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752F" w:rsidRDefault="00C8293B">
      <w:pPr>
        <w:pStyle w:val="Corpodetexto"/>
        <w:spacing w:before="9" w:after="1"/>
        <w:rPr>
          <w:sz w:val="15"/>
        </w:rPr>
      </w:pPr>
      <w:r>
        <w:rPr>
          <w:noProof/>
          <w:lang w:val="pt-BR" w:eastAsia="pt-BR"/>
        </w:rPr>
        <w:drawing>
          <wp:anchor distT="0" distB="0" distL="0" distR="0" simplePos="0" relativeHeight="486235648" behindDoc="1" locked="0" layoutInCell="1" allowOverlap="1">
            <wp:simplePos x="0" y="0"/>
            <wp:positionH relativeFrom="page">
              <wp:posOffset>6096</wp:posOffset>
            </wp:positionH>
            <wp:positionV relativeFrom="page">
              <wp:posOffset>0</wp:posOffset>
            </wp:positionV>
            <wp:extent cx="1265089" cy="10693400"/>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1265089" cy="10693400"/>
                    </a:xfrm>
                    <a:prstGeom prst="rect">
                      <a:avLst/>
                    </a:prstGeom>
                  </pic:spPr>
                </pic:pic>
              </a:graphicData>
            </a:graphic>
          </wp:anchor>
        </w:drawing>
      </w:r>
    </w:p>
    <w:p w:rsidR="0037752F" w:rsidRDefault="00C8293B">
      <w:pPr>
        <w:pStyle w:val="Corpodetexto"/>
        <w:ind w:left="4727"/>
        <w:rPr>
          <w:sz w:val="20"/>
        </w:rPr>
      </w:pPr>
      <w:r>
        <w:rPr>
          <w:noProof/>
          <w:sz w:val="20"/>
          <w:lang w:val="pt-BR" w:eastAsia="pt-BR"/>
        </w:rPr>
        <w:drawing>
          <wp:inline distT="0" distB="0" distL="0" distR="0" wp14:anchorId="52B283AC" wp14:editId="257243C3">
            <wp:extent cx="1301547" cy="1249679"/>
            <wp:effectExtent l="0" t="0" r="0" b="0"/>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9" cstate="print"/>
                    <a:stretch>
                      <a:fillRect/>
                    </a:stretch>
                  </pic:blipFill>
                  <pic:spPr>
                    <a:xfrm>
                      <a:off x="0" y="0"/>
                      <a:ext cx="1301547" cy="1249679"/>
                    </a:xfrm>
                    <a:prstGeom prst="rect">
                      <a:avLst/>
                    </a:prstGeom>
                  </pic:spPr>
                </pic:pic>
              </a:graphicData>
            </a:graphic>
          </wp:inline>
        </w:drawing>
      </w: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spacing w:before="6"/>
        <w:rPr>
          <w:sz w:val="26"/>
        </w:rPr>
      </w:pPr>
    </w:p>
    <w:p w:rsidR="0037752F" w:rsidRDefault="00C8293B">
      <w:pPr>
        <w:tabs>
          <w:tab w:val="left" w:pos="3153"/>
          <w:tab w:val="left" w:pos="4201"/>
          <w:tab w:val="left" w:pos="4819"/>
          <w:tab w:val="left" w:pos="6633"/>
          <w:tab w:val="left" w:pos="8607"/>
        </w:tabs>
        <w:spacing w:before="86" w:line="261" w:lineRule="auto"/>
        <w:ind w:left="1347" w:right="155" w:hanging="12"/>
        <w:rPr>
          <w:rFonts w:ascii="Arial"/>
          <w:sz w:val="41"/>
        </w:rPr>
      </w:pPr>
      <w:r>
        <w:rPr>
          <w:rFonts w:ascii="Arial"/>
          <w:color w:val="032D5B"/>
          <w:w w:val="70"/>
          <w:sz w:val="41"/>
        </w:rPr>
        <w:t>RELATORIO</w:t>
      </w:r>
      <w:r>
        <w:rPr>
          <w:rFonts w:ascii="Arial"/>
          <w:color w:val="032D5B"/>
          <w:w w:val="70"/>
          <w:sz w:val="41"/>
        </w:rPr>
        <w:tab/>
      </w:r>
      <w:r>
        <w:rPr>
          <w:rFonts w:ascii="Arial"/>
          <w:color w:val="032D5B"/>
          <w:w w:val="80"/>
          <w:sz w:val="41"/>
        </w:rPr>
        <w:t>FINAL</w:t>
      </w:r>
      <w:r>
        <w:rPr>
          <w:rFonts w:ascii="Arial"/>
          <w:color w:val="032D5B"/>
          <w:w w:val="80"/>
          <w:sz w:val="41"/>
        </w:rPr>
        <w:tab/>
        <w:t>DE</w:t>
      </w:r>
      <w:r>
        <w:rPr>
          <w:rFonts w:ascii="Arial"/>
          <w:color w:val="032D5B"/>
          <w:w w:val="80"/>
          <w:sz w:val="41"/>
        </w:rPr>
        <w:tab/>
      </w:r>
      <w:r>
        <w:rPr>
          <w:rFonts w:ascii="Arial"/>
          <w:color w:val="032D5B"/>
          <w:w w:val="75"/>
          <w:sz w:val="41"/>
        </w:rPr>
        <w:t>AUDITORIA</w:t>
      </w:r>
      <w:r>
        <w:rPr>
          <w:rFonts w:ascii="Arial"/>
          <w:color w:val="032D5B"/>
          <w:w w:val="75"/>
          <w:sz w:val="41"/>
        </w:rPr>
        <w:tab/>
      </w:r>
      <w:proofErr w:type="gramStart"/>
      <w:r>
        <w:rPr>
          <w:rFonts w:ascii="Arial"/>
          <w:color w:val="032D5B"/>
          <w:w w:val="70"/>
          <w:sz w:val="41"/>
        </w:rPr>
        <w:t>FINANCEIRA</w:t>
      </w:r>
      <w:proofErr w:type="gramEnd"/>
      <w:r>
        <w:rPr>
          <w:rFonts w:ascii="Arial"/>
          <w:color w:val="032D5B"/>
          <w:w w:val="70"/>
          <w:sz w:val="41"/>
        </w:rPr>
        <w:tab/>
      </w:r>
      <w:r>
        <w:rPr>
          <w:rFonts w:ascii="Arial"/>
          <w:color w:val="032D5B"/>
          <w:spacing w:val="-3"/>
          <w:w w:val="65"/>
          <w:sz w:val="41"/>
        </w:rPr>
        <w:t xml:space="preserve">INTEGRADA </w:t>
      </w:r>
      <w:r>
        <w:rPr>
          <w:rFonts w:ascii="Arial"/>
          <w:color w:val="032D5B"/>
          <w:w w:val="80"/>
          <w:sz w:val="41"/>
        </w:rPr>
        <w:t>COM CONFORMIDADE - EXERCICIO</w:t>
      </w:r>
      <w:r>
        <w:rPr>
          <w:rFonts w:ascii="Arial"/>
          <w:color w:val="032D5B"/>
          <w:spacing w:val="-36"/>
          <w:w w:val="80"/>
          <w:sz w:val="41"/>
        </w:rPr>
        <w:t xml:space="preserve"> </w:t>
      </w:r>
      <w:r>
        <w:rPr>
          <w:rFonts w:ascii="Arial"/>
          <w:color w:val="032D5B"/>
          <w:w w:val="80"/>
          <w:sz w:val="41"/>
        </w:rPr>
        <w:t>2021</w:t>
      </w:r>
    </w:p>
    <w:p w:rsidR="0037752F" w:rsidRDefault="0037752F">
      <w:pPr>
        <w:pStyle w:val="Corpodetexto"/>
        <w:rPr>
          <w:rFonts w:ascii="Arial"/>
          <w:sz w:val="46"/>
        </w:rPr>
      </w:pPr>
    </w:p>
    <w:p w:rsidR="0037752F" w:rsidRDefault="0037752F">
      <w:pPr>
        <w:pStyle w:val="Corpodetexto"/>
        <w:rPr>
          <w:rFonts w:ascii="Arial"/>
          <w:sz w:val="46"/>
        </w:rPr>
      </w:pPr>
    </w:p>
    <w:p w:rsidR="0037752F" w:rsidRDefault="0037752F">
      <w:pPr>
        <w:pStyle w:val="Corpodetexto"/>
        <w:rPr>
          <w:rFonts w:ascii="Arial"/>
          <w:sz w:val="46"/>
        </w:rPr>
      </w:pPr>
    </w:p>
    <w:p w:rsidR="0037752F" w:rsidRDefault="0037752F">
      <w:pPr>
        <w:pStyle w:val="Corpodetexto"/>
        <w:rPr>
          <w:rFonts w:ascii="Arial"/>
          <w:sz w:val="46"/>
        </w:rPr>
      </w:pPr>
    </w:p>
    <w:p w:rsidR="0037752F" w:rsidRDefault="0037752F">
      <w:pPr>
        <w:pStyle w:val="Corpodetexto"/>
        <w:rPr>
          <w:rFonts w:ascii="Arial"/>
          <w:sz w:val="46"/>
        </w:rPr>
      </w:pPr>
    </w:p>
    <w:p w:rsidR="0037752F" w:rsidRDefault="0037752F">
      <w:pPr>
        <w:pStyle w:val="Corpodetexto"/>
        <w:rPr>
          <w:rFonts w:ascii="Arial"/>
          <w:sz w:val="46"/>
        </w:rPr>
      </w:pPr>
    </w:p>
    <w:p w:rsidR="0037752F" w:rsidRDefault="0037752F">
      <w:pPr>
        <w:pStyle w:val="Corpodetexto"/>
        <w:rPr>
          <w:rFonts w:ascii="Arial"/>
          <w:sz w:val="46"/>
        </w:rPr>
      </w:pPr>
    </w:p>
    <w:p w:rsidR="0037752F" w:rsidRDefault="0037752F">
      <w:pPr>
        <w:pStyle w:val="Corpodetexto"/>
        <w:rPr>
          <w:rFonts w:ascii="Arial"/>
          <w:sz w:val="46"/>
        </w:rPr>
      </w:pPr>
    </w:p>
    <w:p w:rsidR="0037752F" w:rsidRDefault="0037752F">
      <w:pPr>
        <w:pStyle w:val="Corpodetexto"/>
        <w:rPr>
          <w:rFonts w:ascii="Arial"/>
          <w:sz w:val="46"/>
        </w:rPr>
      </w:pPr>
    </w:p>
    <w:p w:rsidR="0037752F" w:rsidRDefault="0037752F">
      <w:pPr>
        <w:pStyle w:val="Corpodetexto"/>
        <w:rPr>
          <w:rFonts w:ascii="Arial"/>
          <w:sz w:val="46"/>
        </w:rPr>
      </w:pPr>
    </w:p>
    <w:p w:rsidR="0037752F" w:rsidRDefault="0037752F">
      <w:pPr>
        <w:pStyle w:val="Corpodetexto"/>
        <w:rPr>
          <w:rFonts w:ascii="Arial"/>
          <w:sz w:val="46"/>
        </w:rPr>
      </w:pPr>
    </w:p>
    <w:p w:rsidR="0037752F" w:rsidRDefault="0037752F">
      <w:pPr>
        <w:pStyle w:val="Corpodetexto"/>
        <w:rPr>
          <w:rFonts w:ascii="Arial"/>
          <w:sz w:val="46"/>
        </w:rPr>
      </w:pPr>
    </w:p>
    <w:p w:rsidR="0037752F" w:rsidRDefault="00AC2051">
      <w:pPr>
        <w:spacing w:before="311"/>
        <w:ind w:left="1590" w:right="671"/>
        <w:jc w:val="center"/>
        <w:rPr>
          <w:rFonts w:ascii="Arial"/>
          <w:sz w:val="43"/>
        </w:rPr>
      </w:pPr>
      <w:r>
        <w:rPr>
          <w:rFonts w:ascii="Arial"/>
          <w:color w:val="032D5B"/>
          <w:w w:val="90"/>
          <w:position w:val="1"/>
          <w:sz w:val="43"/>
        </w:rPr>
        <w:t>MAR</w:t>
      </w:r>
      <w:r w:rsidRPr="00AC2051">
        <w:rPr>
          <w:rFonts w:ascii="Arial" w:hAnsi="Arial" w:cs="Arial"/>
          <w:color w:val="032D5B"/>
          <w:w w:val="90"/>
          <w:position w:val="1"/>
          <w:sz w:val="43"/>
        </w:rPr>
        <w:t>Ç</w:t>
      </w:r>
      <w:r>
        <w:rPr>
          <w:rFonts w:ascii="Arial"/>
          <w:color w:val="032D5B"/>
          <w:w w:val="90"/>
          <w:position w:val="1"/>
          <w:sz w:val="43"/>
        </w:rPr>
        <w:t>O</w:t>
      </w:r>
    </w:p>
    <w:p w:rsidR="0037752F" w:rsidRDefault="00C8293B">
      <w:pPr>
        <w:pStyle w:val="Ttulo"/>
      </w:pPr>
      <w:r>
        <w:rPr>
          <w:color w:val="032D5B"/>
          <w:w w:val="80"/>
        </w:rPr>
        <w:t>2022</w:t>
      </w:r>
    </w:p>
    <w:p w:rsidR="0037752F" w:rsidRDefault="0037752F">
      <w:pPr>
        <w:sectPr w:rsidR="0037752F">
          <w:type w:val="continuous"/>
          <w:pgSz w:w="11920" w:h="16840"/>
          <w:pgMar w:top="0" w:right="580" w:bottom="0" w:left="980" w:header="720" w:footer="720" w:gutter="0"/>
          <w:cols w:space="720"/>
        </w:sectPr>
      </w:pPr>
    </w:p>
    <w:p w:rsidR="0037752F" w:rsidRDefault="0037752F">
      <w:pPr>
        <w:pStyle w:val="Corpodetexto"/>
        <w:rPr>
          <w:rFonts w:ascii="Arial"/>
          <w:sz w:val="20"/>
        </w:rPr>
      </w:pPr>
    </w:p>
    <w:p w:rsidR="0037752F" w:rsidRDefault="0037752F">
      <w:pPr>
        <w:pStyle w:val="Corpodetexto"/>
        <w:rPr>
          <w:rFonts w:ascii="Arial"/>
          <w:sz w:val="20"/>
        </w:rPr>
      </w:pPr>
    </w:p>
    <w:p w:rsidR="0037752F" w:rsidRDefault="0037752F">
      <w:pPr>
        <w:pStyle w:val="Corpodetexto"/>
        <w:rPr>
          <w:rFonts w:ascii="Arial"/>
          <w:sz w:val="20"/>
        </w:rPr>
      </w:pPr>
    </w:p>
    <w:p w:rsidR="0037752F" w:rsidRDefault="00C8293B">
      <w:pPr>
        <w:pStyle w:val="Ttulo1"/>
        <w:spacing w:before="224" w:line="276" w:lineRule="auto"/>
        <w:ind w:left="3336" w:right="1548" w:hanging="2335"/>
      </w:pPr>
      <w:r>
        <w:t>RELATÓRIO</w:t>
      </w:r>
      <w:r>
        <w:rPr>
          <w:spacing w:val="-5"/>
        </w:rPr>
        <w:t xml:space="preserve"> </w:t>
      </w:r>
      <w:r>
        <w:t>FINAL</w:t>
      </w:r>
      <w:r>
        <w:rPr>
          <w:spacing w:val="-17"/>
        </w:rPr>
        <w:t xml:space="preserve"> </w:t>
      </w:r>
      <w:r>
        <w:t>DA</w:t>
      </w:r>
      <w:r>
        <w:rPr>
          <w:spacing w:val="-29"/>
        </w:rPr>
        <w:t xml:space="preserve"> </w:t>
      </w:r>
      <w:r>
        <w:t>AUDITORIA</w:t>
      </w:r>
      <w:r>
        <w:rPr>
          <w:spacing w:val="-17"/>
        </w:rPr>
        <w:t xml:space="preserve"> </w:t>
      </w:r>
      <w:r>
        <w:t>FINANCEIRA</w:t>
      </w:r>
      <w:r>
        <w:rPr>
          <w:spacing w:val="-17"/>
        </w:rPr>
        <w:t xml:space="preserve"> </w:t>
      </w:r>
      <w:r>
        <w:t>INTEGRADA</w:t>
      </w:r>
      <w:r>
        <w:rPr>
          <w:spacing w:val="-17"/>
        </w:rPr>
        <w:t xml:space="preserve"> </w:t>
      </w:r>
      <w:r>
        <w:rPr>
          <w:spacing w:val="-5"/>
        </w:rPr>
        <w:t xml:space="preserve">COM </w:t>
      </w:r>
      <w:r>
        <w:t>CONFORMIDADE</w:t>
      </w:r>
      <w:r>
        <w:rPr>
          <w:spacing w:val="-1"/>
        </w:rPr>
        <w:t xml:space="preserve"> </w:t>
      </w:r>
      <w:r>
        <w:t>(PAA2021)</w:t>
      </w:r>
    </w:p>
    <w:p w:rsidR="0037752F" w:rsidRDefault="0037752F">
      <w:pPr>
        <w:pStyle w:val="Corpodetexto"/>
        <w:spacing w:before="10"/>
        <w:rPr>
          <w:b/>
          <w:sz w:val="20"/>
        </w:rPr>
      </w:pPr>
    </w:p>
    <w:p w:rsidR="0037752F" w:rsidRDefault="00C8293B">
      <w:pPr>
        <w:pStyle w:val="Corpodetexto"/>
        <w:spacing w:line="276" w:lineRule="auto"/>
        <w:ind w:left="154" w:right="623"/>
        <w:jc w:val="both"/>
      </w:pPr>
      <w:r>
        <w:t xml:space="preserve">Relatório Final da Auditoria Financeira Integrada com Conformidade, realizada de forma integrada com o TSE e os outros Regionais Eleitorais, decorrente de previsão inserta no Plano de Auditoria Integrada de Longo Prazo </w:t>
      </w:r>
      <w:r>
        <w:rPr>
          <w:spacing w:val="-4"/>
        </w:rPr>
        <w:t xml:space="preserve">(PALP) </w:t>
      </w:r>
      <w:r>
        <w:t xml:space="preserve">2018-2021, aprovado pela Portaria TSE nº 1.006, de 21 de novembro de 2018, alterada pela Portaria-TSE nº 31, de 18 de janeiro de 2021, que prevê a realização de exames de auditoria, no âmbito da Justiça Eleitoral referente ao exercício financeiro de 2021 e, no Plano Anual de Auditoria referente a 2021 </w:t>
      </w:r>
      <w:r>
        <w:rPr>
          <w:spacing w:val="-3"/>
        </w:rPr>
        <w:t xml:space="preserve">(PAA2021), </w:t>
      </w:r>
      <w:r>
        <w:t xml:space="preserve">aprovado por meio da Portaria da Presidência do TRE-BA nº 450, de 27 de novembro de 2020, em observância à </w:t>
      </w:r>
      <w:r>
        <w:rPr>
          <w:spacing w:val="-3"/>
        </w:rPr>
        <w:t xml:space="preserve">IN-TCU </w:t>
      </w:r>
      <w:r>
        <w:t>nº 84/2020, executada pelas Seções de Auditoria de Governança e Gestão Organizacional (SEAGO), Auditoria de Licitações e Contratos (SEALIC) e Auditoria de Pessoal</w:t>
      </w:r>
      <w:r>
        <w:rPr>
          <w:spacing w:val="-28"/>
        </w:rPr>
        <w:t xml:space="preserve"> </w:t>
      </w:r>
      <w:r>
        <w:t>(SEAPE).</w:t>
      </w:r>
    </w:p>
    <w:p w:rsidR="0037752F" w:rsidRDefault="0037752F">
      <w:pPr>
        <w:pStyle w:val="Corpodetexto"/>
        <w:spacing w:before="9"/>
        <w:rPr>
          <w:sz w:val="15"/>
        </w:rPr>
      </w:pP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420"/>
        <w:gridCol w:w="4040"/>
        <w:gridCol w:w="2960"/>
      </w:tblGrid>
      <w:tr w:rsidR="0037752F">
        <w:trPr>
          <w:trHeight w:val="580"/>
        </w:trPr>
        <w:tc>
          <w:tcPr>
            <w:tcW w:w="9420" w:type="dxa"/>
            <w:gridSpan w:val="3"/>
            <w:shd w:val="clear" w:color="auto" w:fill="8EB9E2"/>
          </w:tcPr>
          <w:p w:rsidR="0037752F" w:rsidRDefault="00C8293B">
            <w:pPr>
              <w:pStyle w:val="TableParagraph"/>
              <w:spacing w:before="199"/>
              <w:ind w:left="296" w:right="273"/>
              <w:jc w:val="center"/>
              <w:rPr>
                <w:b/>
                <w:sz w:val="24"/>
              </w:rPr>
            </w:pPr>
            <w:r>
              <w:rPr>
                <w:b/>
                <w:sz w:val="24"/>
              </w:rPr>
              <w:t>EQUIPE DE TRABALHO</w:t>
            </w:r>
          </w:p>
        </w:tc>
      </w:tr>
      <w:tr w:rsidR="0037752F">
        <w:trPr>
          <w:trHeight w:val="560"/>
        </w:trPr>
        <w:tc>
          <w:tcPr>
            <w:tcW w:w="2420" w:type="dxa"/>
            <w:shd w:val="clear" w:color="auto" w:fill="B1B1B1"/>
          </w:tcPr>
          <w:p w:rsidR="0037752F" w:rsidRDefault="00C8293B">
            <w:pPr>
              <w:pStyle w:val="TableParagraph"/>
              <w:spacing w:before="184"/>
              <w:ind w:left="351" w:right="329"/>
              <w:jc w:val="center"/>
              <w:rPr>
                <w:b/>
                <w:sz w:val="24"/>
              </w:rPr>
            </w:pPr>
            <w:r>
              <w:rPr>
                <w:b/>
                <w:sz w:val="24"/>
              </w:rPr>
              <w:t>Seção de lotação</w:t>
            </w:r>
          </w:p>
        </w:tc>
        <w:tc>
          <w:tcPr>
            <w:tcW w:w="4040" w:type="dxa"/>
            <w:shd w:val="clear" w:color="auto" w:fill="B1B1B1"/>
          </w:tcPr>
          <w:p w:rsidR="0037752F" w:rsidRDefault="00C8293B">
            <w:pPr>
              <w:pStyle w:val="TableParagraph"/>
              <w:spacing w:before="184"/>
              <w:ind w:left="1704" w:right="1676"/>
              <w:jc w:val="center"/>
              <w:rPr>
                <w:b/>
                <w:sz w:val="24"/>
              </w:rPr>
            </w:pPr>
            <w:r>
              <w:rPr>
                <w:b/>
                <w:sz w:val="24"/>
              </w:rPr>
              <w:t>Nome</w:t>
            </w:r>
          </w:p>
        </w:tc>
        <w:tc>
          <w:tcPr>
            <w:tcW w:w="2960" w:type="dxa"/>
            <w:shd w:val="clear" w:color="auto" w:fill="B1B1B1"/>
          </w:tcPr>
          <w:p w:rsidR="0037752F" w:rsidRDefault="00C8293B">
            <w:pPr>
              <w:pStyle w:val="TableParagraph"/>
              <w:spacing w:before="184"/>
              <w:ind w:left="663" w:right="630"/>
              <w:jc w:val="center"/>
              <w:rPr>
                <w:b/>
                <w:sz w:val="24"/>
              </w:rPr>
            </w:pPr>
            <w:r>
              <w:rPr>
                <w:b/>
                <w:sz w:val="24"/>
              </w:rPr>
              <w:t>Função</w:t>
            </w:r>
          </w:p>
        </w:tc>
      </w:tr>
      <w:tr w:rsidR="0037752F">
        <w:trPr>
          <w:trHeight w:val="559"/>
        </w:trPr>
        <w:tc>
          <w:tcPr>
            <w:tcW w:w="2420" w:type="dxa"/>
          </w:tcPr>
          <w:p w:rsidR="0037752F" w:rsidRDefault="00C8293B">
            <w:pPr>
              <w:pStyle w:val="TableParagraph"/>
              <w:spacing w:before="183"/>
              <w:ind w:left="351" w:right="328"/>
              <w:jc w:val="center"/>
              <w:rPr>
                <w:b/>
                <w:sz w:val="24"/>
              </w:rPr>
            </w:pPr>
            <w:r>
              <w:rPr>
                <w:b/>
                <w:sz w:val="24"/>
              </w:rPr>
              <w:t>COAUD</w:t>
            </w:r>
          </w:p>
        </w:tc>
        <w:tc>
          <w:tcPr>
            <w:tcW w:w="4040" w:type="dxa"/>
          </w:tcPr>
          <w:p w:rsidR="0037752F" w:rsidRDefault="00C8293B">
            <w:pPr>
              <w:pStyle w:val="TableParagraph"/>
              <w:spacing w:before="183"/>
              <w:ind w:left="58"/>
              <w:rPr>
                <w:sz w:val="24"/>
              </w:rPr>
            </w:pPr>
            <w:r>
              <w:rPr>
                <w:sz w:val="24"/>
              </w:rPr>
              <w:t>Catiuscia Dantas Abreu Oliveira</w:t>
            </w:r>
          </w:p>
        </w:tc>
        <w:tc>
          <w:tcPr>
            <w:tcW w:w="2960" w:type="dxa"/>
          </w:tcPr>
          <w:p w:rsidR="0037752F" w:rsidRDefault="00C8293B">
            <w:pPr>
              <w:pStyle w:val="TableParagraph"/>
              <w:spacing w:before="183"/>
              <w:ind w:left="663" w:right="630"/>
              <w:jc w:val="center"/>
              <w:rPr>
                <w:sz w:val="24"/>
              </w:rPr>
            </w:pPr>
            <w:r>
              <w:rPr>
                <w:sz w:val="24"/>
              </w:rPr>
              <w:t>Supervisora</w:t>
            </w:r>
          </w:p>
        </w:tc>
      </w:tr>
      <w:tr w:rsidR="0037752F">
        <w:trPr>
          <w:trHeight w:val="560"/>
        </w:trPr>
        <w:tc>
          <w:tcPr>
            <w:tcW w:w="2420" w:type="dxa"/>
            <w:vMerge w:val="restart"/>
          </w:tcPr>
          <w:p w:rsidR="0037752F" w:rsidRDefault="0037752F">
            <w:pPr>
              <w:pStyle w:val="TableParagraph"/>
              <w:rPr>
                <w:sz w:val="26"/>
              </w:rPr>
            </w:pPr>
          </w:p>
          <w:p w:rsidR="0037752F" w:rsidRDefault="0037752F">
            <w:pPr>
              <w:pStyle w:val="TableParagraph"/>
              <w:rPr>
                <w:sz w:val="26"/>
              </w:rPr>
            </w:pPr>
          </w:p>
          <w:p w:rsidR="0037752F" w:rsidRDefault="0037752F">
            <w:pPr>
              <w:pStyle w:val="TableParagraph"/>
              <w:rPr>
                <w:sz w:val="26"/>
              </w:rPr>
            </w:pPr>
          </w:p>
          <w:p w:rsidR="0037752F" w:rsidRDefault="0037752F">
            <w:pPr>
              <w:pStyle w:val="TableParagraph"/>
              <w:rPr>
                <w:sz w:val="26"/>
              </w:rPr>
            </w:pPr>
          </w:p>
          <w:p w:rsidR="0037752F" w:rsidRDefault="00C8293B">
            <w:pPr>
              <w:pStyle w:val="TableParagraph"/>
              <w:spacing w:before="169"/>
              <w:ind w:left="791"/>
              <w:rPr>
                <w:b/>
                <w:sz w:val="24"/>
              </w:rPr>
            </w:pPr>
            <w:r>
              <w:rPr>
                <w:b/>
                <w:sz w:val="24"/>
              </w:rPr>
              <w:t>SEAGO</w:t>
            </w:r>
          </w:p>
        </w:tc>
        <w:tc>
          <w:tcPr>
            <w:tcW w:w="4040" w:type="dxa"/>
          </w:tcPr>
          <w:p w:rsidR="0037752F" w:rsidRDefault="00C8293B">
            <w:pPr>
              <w:pStyle w:val="TableParagraph"/>
              <w:spacing w:before="188"/>
              <w:ind w:left="58"/>
              <w:rPr>
                <w:sz w:val="24"/>
              </w:rPr>
            </w:pPr>
            <w:r>
              <w:rPr>
                <w:sz w:val="24"/>
              </w:rPr>
              <w:t>Ricardo Nascimento Cantharino</w:t>
            </w:r>
          </w:p>
        </w:tc>
        <w:tc>
          <w:tcPr>
            <w:tcW w:w="2960" w:type="dxa"/>
          </w:tcPr>
          <w:p w:rsidR="0037752F" w:rsidRDefault="00C8293B">
            <w:pPr>
              <w:pStyle w:val="TableParagraph"/>
              <w:spacing w:before="188"/>
              <w:ind w:left="692" w:right="600"/>
              <w:jc w:val="center"/>
              <w:rPr>
                <w:sz w:val="24"/>
              </w:rPr>
            </w:pPr>
            <w:r>
              <w:rPr>
                <w:sz w:val="24"/>
              </w:rPr>
              <w:t>Líder de Equipe</w:t>
            </w:r>
          </w:p>
        </w:tc>
      </w:tr>
      <w:tr w:rsidR="0037752F">
        <w:trPr>
          <w:trHeight w:val="580"/>
        </w:trPr>
        <w:tc>
          <w:tcPr>
            <w:tcW w:w="2420" w:type="dxa"/>
            <w:vMerge/>
            <w:tcBorders>
              <w:top w:val="nil"/>
            </w:tcBorders>
          </w:tcPr>
          <w:p w:rsidR="0037752F" w:rsidRDefault="0037752F">
            <w:pPr>
              <w:rPr>
                <w:sz w:val="2"/>
                <w:szCs w:val="2"/>
              </w:rPr>
            </w:pPr>
          </w:p>
        </w:tc>
        <w:tc>
          <w:tcPr>
            <w:tcW w:w="4040" w:type="dxa"/>
          </w:tcPr>
          <w:p w:rsidR="0037752F" w:rsidRDefault="00C8293B">
            <w:pPr>
              <w:pStyle w:val="TableParagraph"/>
              <w:spacing w:before="193"/>
              <w:ind w:left="58"/>
              <w:rPr>
                <w:sz w:val="24"/>
              </w:rPr>
            </w:pPr>
            <w:r>
              <w:rPr>
                <w:sz w:val="24"/>
              </w:rPr>
              <w:t>Andréa Barbosa de Argôlo</w:t>
            </w:r>
          </w:p>
        </w:tc>
        <w:tc>
          <w:tcPr>
            <w:tcW w:w="2960" w:type="dxa"/>
          </w:tcPr>
          <w:p w:rsidR="0037752F" w:rsidRDefault="00C8293B">
            <w:pPr>
              <w:pStyle w:val="TableParagraph"/>
              <w:spacing w:before="193"/>
              <w:ind w:left="663" w:right="630"/>
              <w:jc w:val="center"/>
              <w:rPr>
                <w:sz w:val="24"/>
              </w:rPr>
            </w:pPr>
            <w:r>
              <w:rPr>
                <w:sz w:val="24"/>
              </w:rPr>
              <w:t>Auditora</w:t>
            </w:r>
          </w:p>
        </w:tc>
      </w:tr>
      <w:tr w:rsidR="0037752F">
        <w:trPr>
          <w:trHeight w:val="560"/>
        </w:trPr>
        <w:tc>
          <w:tcPr>
            <w:tcW w:w="2420" w:type="dxa"/>
            <w:vMerge/>
            <w:tcBorders>
              <w:top w:val="nil"/>
            </w:tcBorders>
          </w:tcPr>
          <w:p w:rsidR="0037752F" w:rsidRDefault="0037752F">
            <w:pPr>
              <w:rPr>
                <w:sz w:val="2"/>
                <w:szCs w:val="2"/>
              </w:rPr>
            </w:pPr>
          </w:p>
        </w:tc>
        <w:tc>
          <w:tcPr>
            <w:tcW w:w="4040" w:type="dxa"/>
          </w:tcPr>
          <w:p w:rsidR="0037752F" w:rsidRDefault="00C8293B">
            <w:pPr>
              <w:pStyle w:val="TableParagraph"/>
              <w:spacing w:before="178"/>
              <w:ind w:left="58"/>
              <w:rPr>
                <w:sz w:val="24"/>
              </w:rPr>
            </w:pPr>
            <w:r>
              <w:rPr>
                <w:sz w:val="24"/>
              </w:rPr>
              <w:t>Arlete Alves Ribeiro Carvalho</w:t>
            </w:r>
          </w:p>
        </w:tc>
        <w:tc>
          <w:tcPr>
            <w:tcW w:w="2960" w:type="dxa"/>
          </w:tcPr>
          <w:p w:rsidR="0037752F" w:rsidRDefault="00C8293B">
            <w:pPr>
              <w:pStyle w:val="TableParagraph"/>
              <w:spacing w:before="178"/>
              <w:ind w:left="663" w:right="630"/>
              <w:jc w:val="center"/>
              <w:rPr>
                <w:sz w:val="24"/>
              </w:rPr>
            </w:pPr>
            <w:r>
              <w:rPr>
                <w:sz w:val="24"/>
              </w:rPr>
              <w:t>Auditora</w:t>
            </w:r>
          </w:p>
        </w:tc>
      </w:tr>
      <w:tr w:rsidR="0037752F">
        <w:trPr>
          <w:trHeight w:val="559"/>
        </w:trPr>
        <w:tc>
          <w:tcPr>
            <w:tcW w:w="2420" w:type="dxa"/>
            <w:vMerge/>
            <w:tcBorders>
              <w:top w:val="nil"/>
            </w:tcBorders>
          </w:tcPr>
          <w:p w:rsidR="0037752F" w:rsidRDefault="0037752F">
            <w:pPr>
              <w:rPr>
                <w:sz w:val="2"/>
                <w:szCs w:val="2"/>
              </w:rPr>
            </w:pPr>
          </w:p>
        </w:tc>
        <w:tc>
          <w:tcPr>
            <w:tcW w:w="4040" w:type="dxa"/>
          </w:tcPr>
          <w:p w:rsidR="0037752F" w:rsidRDefault="00C8293B">
            <w:pPr>
              <w:pStyle w:val="TableParagraph"/>
              <w:spacing w:before="183"/>
              <w:ind w:left="58"/>
              <w:rPr>
                <w:sz w:val="24"/>
              </w:rPr>
            </w:pPr>
            <w:r>
              <w:rPr>
                <w:sz w:val="24"/>
              </w:rPr>
              <w:t>Geraldo Majella Nunes de Moura</w:t>
            </w:r>
          </w:p>
        </w:tc>
        <w:tc>
          <w:tcPr>
            <w:tcW w:w="2960" w:type="dxa"/>
          </w:tcPr>
          <w:p w:rsidR="0037752F" w:rsidRDefault="00C8293B">
            <w:pPr>
              <w:pStyle w:val="TableParagraph"/>
              <w:spacing w:before="183"/>
              <w:ind w:left="663" w:right="630"/>
              <w:jc w:val="center"/>
              <w:rPr>
                <w:sz w:val="24"/>
              </w:rPr>
            </w:pPr>
            <w:r>
              <w:rPr>
                <w:sz w:val="24"/>
              </w:rPr>
              <w:t>Auditor</w:t>
            </w:r>
          </w:p>
        </w:tc>
      </w:tr>
      <w:tr w:rsidR="0037752F">
        <w:trPr>
          <w:trHeight w:val="560"/>
        </w:trPr>
        <w:tc>
          <w:tcPr>
            <w:tcW w:w="2420" w:type="dxa"/>
            <w:vMerge/>
            <w:tcBorders>
              <w:top w:val="nil"/>
            </w:tcBorders>
          </w:tcPr>
          <w:p w:rsidR="0037752F" w:rsidRDefault="0037752F">
            <w:pPr>
              <w:rPr>
                <w:sz w:val="2"/>
                <w:szCs w:val="2"/>
              </w:rPr>
            </w:pPr>
          </w:p>
        </w:tc>
        <w:tc>
          <w:tcPr>
            <w:tcW w:w="4040" w:type="dxa"/>
          </w:tcPr>
          <w:p w:rsidR="0037752F" w:rsidRDefault="00C8293B">
            <w:pPr>
              <w:pStyle w:val="TableParagraph"/>
              <w:spacing w:before="188"/>
              <w:ind w:left="58"/>
              <w:rPr>
                <w:sz w:val="24"/>
              </w:rPr>
            </w:pPr>
            <w:r>
              <w:rPr>
                <w:sz w:val="24"/>
              </w:rPr>
              <w:t>Mariana Almeida Mascarenhas</w:t>
            </w:r>
          </w:p>
        </w:tc>
        <w:tc>
          <w:tcPr>
            <w:tcW w:w="2960" w:type="dxa"/>
          </w:tcPr>
          <w:p w:rsidR="0037752F" w:rsidRDefault="00C8293B">
            <w:pPr>
              <w:pStyle w:val="TableParagraph"/>
              <w:spacing w:before="188"/>
              <w:ind w:left="663" w:right="630"/>
              <w:jc w:val="center"/>
              <w:rPr>
                <w:sz w:val="24"/>
              </w:rPr>
            </w:pPr>
            <w:r>
              <w:rPr>
                <w:sz w:val="24"/>
              </w:rPr>
              <w:t>Auditora</w:t>
            </w:r>
          </w:p>
        </w:tc>
      </w:tr>
      <w:tr w:rsidR="0037752F">
        <w:trPr>
          <w:trHeight w:val="580"/>
        </w:trPr>
        <w:tc>
          <w:tcPr>
            <w:tcW w:w="2420" w:type="dxa"/>
            <w:vMerge w:val="restart"/>
          </w:tcPr>
          <w:p w:rsidR="0037752F" w:rsidRDefault="0037752F">
            <w:pPr>
              <w:pStyle w:val="TableParagraph"/>
              <w:rPr>
                <w:sz w:val="26"/>
              </w:rPr>
            </w:pPr>
          </w:p>
          <w:p w:rsidR="0037752F" w:rsidRDefault="0037752F">
            <w:pPr>
              <w:pStyle w:val="TableParagraph"/>
              <w:rPr>
                <w:sz w:val="26"/>
              </w:rPr>
            </w:pPr>
          </w:p>
          <w:p w:rsidR="0037752F" w:rsidRDefault="00C8293B">
            <w:pPr>
              <w:pStyle w:val="TableParagraph"/>
              <w:spacing w:before="187"/>
              <w:ind w:left="351" w:right="329"/>
              <w:jc w:val="center"/>
              <w:rPr>
                <w:b/>
                <w:sz w:val="24"/>
              </w:rPr>
            </w:pPr>
            <w:r>
              <w:rPr>
                <w:b/>
                <w:sz w:val="24"/>
              </w:rPr>
              <w:t>SEAPE</w:t>
            </w:r>
          </w:p>
        </w:tc>
        <w:tc>
          <w:tcPr>
            <w:tcW w:w="4040" w:type="dxa"/>
          </w:tcPr>
          <w:p w:rsidR="0037752F" w:rsidRDefault="00C8293B">
            <w:pPr>
              <w:pStyle w:val="TableParagraph"/>
              <w:spacing w:before="193"/>
              <w:ind w:left="58"/>
              <w:rPr>
                <w:sz w:val="24"/>
              </w:rPr>
            </w:pPr>
            <w:r>
              <w:rPr>
                <w:sz w:val="24"/>
              </w:rPr>
              <w:t>Záide Checcucci Junqueira Ayres</w:t>
            </w:r>
          </w:p>
        </w:tc>
        <w:tc>
          <w:tcPr>
            <w:tcW w:w="2960" w:type="dxa"/>
          </w:tcPr>
          <w:p w:rsidR="0037752F" w:rsidRDefault="00C8293B">
            <w:pPr>
              <w:pStyle w:val="TableParagraph"/>
              <w:spacing w:before="193"/>
              <w:ind w:left="662" w:right="630"/>
              <w:jc w:val="center"/>
              <w:rPr>
                <w:sz w:val="24"/>
              </w:rPr>
            </w:pPr>
            <w:r>
              <w:rPr>
                <w:sz w:val="24"/>
              </w:rPr>
              <w:t>Líder de Equipe</w:t>
            </w:r>
          </w:p>
        </w:tc>
      </w:tr>
      <w:tr w:rsidR="0037752F">
        <w:trPr>
          <w:trHeight w:val="560"/>
        </w:trPr>
        <w:tc>
          <w:tcPr>
            <w:tcW w:w="2420" w:type="dxa"/>
            <w:vMerge/>
            <w:tcBorders>
              <w:top w:val="nil"/>
            </w:tcBorders>
          </w:tcPr>
          <w:p w:rsidR="0037752F" w:rsidRDefault="0037752F">
            <w:pPr>
              <w:rPr>
                <w:sz w:val="2"/>
                <w:szCs w:val="2"/>
              </w:rPr>
            </w:pPr>
          </w:p>
        </w:tc>
        <w:tc>
          <w:tcPr>
            <w:tcW w:w="4040" w:type="dxa"/>
          </w:tcPr>
          <w:p w:rsidR="0037752F" w:rsidRDefault="00C8293B">
            <w:pPr>
              <w:pStyle w:val="TableParagraph"/>
              <w:spacing w:before="178"/>
              <w:ind w:left="58"/>
              <w:rPr>
                <w:sz w:val="24"/>
              </w:rPr>
            </w:pPr>
            <w:r>
              <w:rPr>
                <w:sz w:val="24"/>
              </w:rPr>
              <w:t>Camille Pedreira Bastos</w:t>
            </w:r>
          </w:p>
        </w:tc>
        <w:tc>
          <w:tcPr>
            <w:tcW w:w="2960" w:type="dxa"/>
          </w:tcPr>
          <w:p w:rsidR="0037752F" w:rsidRDefault="00C8293B">
            <w:pPr>
              <w:pStyle w:val="TableParagraph"/>
              <w:spacing w:before="178"/>
              <w:ind w:left="663" w:right="630"/>
              <w:jc w:val="center"/>
              <w:rPr>
                <w:sz w:val="24"/>
              </w:rPr>
            </w:pPr>
            <w:r>
              <w:rPr>
                <w:sz w:val="24"/>
              </w:rPr>
              <w:t>Auditora</w:t>
            </w:r>
          </w:p>
        </w:tc>
      </w:tr>
      <w:tr w:rsidR="0037752F">
        <w:trPr>
          <w:trHeight w:val="559"/>
        </w:trPr>
        <w:tc>
          <w:tcPr>
            <w:tcW w:w="2420" w:type="dxa"/>
            <w:vMerge/>
            <w:tcBorders>
              <w:top w:val="nil"/>
            </w:tcBorders>
          </w:tcPr>
          <w:p w:rsidR="0037752F" w:rsidRDefault="0037752F">
            <w:pPr>
              <w:rPr>
                <w:sz w:val="2"/>
                <w:szCs w:val="2"/>
              </w:rPr>
            </w:pPr>
          </w:p>
        </w:tc>
        <w:tc>
          <w:tcPr>
            <w:tcW w:w="4040" w:type="dxa"/>
          </w:tcPr>
          <w:p w:rsidR="0037752F" w:rsidRDefault="00C8293B">
            <w:pPr>
              <w:pStyle w:val="TableParagraph"/>
              <w:spacing w:before="183"/>
              <w:ind w:left="58"/>
              <w:rPr>
                <w:sz w:val="24"/>
              </w:rPr>
            </w:pPr>
            <w:r>
              <w:rPr>
                <w:sz w:val="24"/>
              </w:rPr>
              <w:t>Zulene de Carvalho Alves</w:t>
            </w:r>
          </w:p>
        </w:tc>
        <w:tc>
          <w:tcPr>
            <w:tcW w:w="2960" w:type="dxa"/>
          </w:tcPr>
          <w:p w:rsidR="0037752F" w:rsidRDefault="00C8293B">
            <w:pPr>
              <w:pStyle w:val="TableParagraph"/>
              <w:spacing w:before="183"/>
              <w:ind w:left="663" w:right="630"/>
              <w:jc w:val="center"/>
              <w:rPr>
                <w:sz w:val="24"/>
              </w:rPr>
            </w:pPr>
            <w:r>
              <w:rPr>
                <w:sz w:val="24"/>
              </w:rPr>
              <w:t>Auditora</w:t>
            </w:r>
          </w:p>
        </w:tc>
      </w:tr>
      <w:tr w:rsidR="0037752F">
        <w:trPr>
          <w:trHeight w:val="560"/>
        </w:trPr>
        <w:tc>
          <w:tcPr>
            <w:tcW w:w="2420" w:type="dxa"/>
            <w:vMerge w:val="restart"/>
          </w:tcPr>
          <w:p w:rsidR="0037752F" w:rsidRDefault="0037752F">
            <w:pPr>
              <w:pStyle w:val="TableParagraph"/>
              <w:rPr>
                <w:sz w:val="26"/>
              </w:rPr>
            </w:pPr>
          </w:p>
          <w:p w:rsidR="0037752F" w:rsidRDefault="0037752F">
            <w:pPr>
              <w:pStyle w:val="TableParagraph"/>
              <w:rPr>
                <w:sz w:val="26"/>
              </w:rPr>
            </w:pPr>
          </w:p>
          <w:p w:rsidR="0037752F" w:rsidRDefault="00C8293B">
            <w:pPr>
              <w:pStyle w:val="TableParagraph"/>
              <w:spacing w:before="182"/>
              <w:ind w:left="764"/>
              <w:rPr>
                <w:b/>
                <w:sz w:val="24"/>
              </w:rPr>
            </w:pPr>
            <w:r>
              <w:rPr>
                <w:b/>
                <w:sz w:val="24"/>
              </w:rPr>
              <w:t>SEALIC</w:t>
            </w:r>
          </w:p>
        </w:tc>
        <w:tc>
          <w:tcPr>
            <w:tcW w:w="4040" w:type="dxa"/>
          </w:tcPr>
          <w:p w:rsidR="0037752F" w:rsidRDefault="00C8293B">
            <w:pPr>
              <w:pStyle w:val="TableParagraph"/>
              <w:spacing w:before="188"/>
              <w:ind w:left="58"/>
              <w:rPr>
                <w:sz w:val="24"/>
              </w:rPr>
            </w:pPr>
            <w:r>
              <w:rPr>
                <w:sz w:val="24"/>
              </w:rPr>
              <w:t>Mirela Rios Cruz de Jesus</w:t>
            </w:r>
          </w:p>
        </w:tc>
        <w:tc>
          <w:tcPr>
            <w:tcW w:w="2960" w:type="dxa"/>
          </w:tcPr>
          <w:p w:rsidR="0037752F" w:rsidRDefault="00C8293B">
            <w:pPr>
              <w:pStyle w:val="TableParagraph"/>
              <w:spacing w:before="188"/>
              <w:ind w:left="662" w:right="630"/>
              <w:jc w:val="center"/>
              <w:rPr>
                <w:sz w:val="24"/>
              </w:rPr>
            </w:pPr>
            <w:r>
              <w:rPr>
                <w:sz w:val="24"/>
              </w:rPr>
              <w:t>Líder de Equipe</w:t>
            </w:r>
          </w:p>
        </w:tc>
      </w:tr>
      <w:tr w:rsidR="0037752F">
        <w:trPr>
          <w:trHeight w:val="580"/>
        </w:trPr>
        <w:tc>
          <w:tcPr>
            <w:tcW w:w="2420" w:type="dxa"/>
            <w:vMerge/>
            <w:tcBorders>
              <w:top w:val="nil"/>
            </w:tcBorders>
          </w:tcPr>
          <w:p w:rsidR="0037752F" w:rsidRDefault="0037752F">
            <w:pPr>
              <w:rPr>
                <w:sz w:val="2"/>
                <w:szCs w:val="2"/>
              </w:rPr>
            </w:pPr>
          </w:p>
        </w:tc>
        <w:tc>
          <w:tcPr>
            <w:tcW w:w="4040" w:type="dxa"/>
          </w:tcPr>
          <w:p w:rsidR="0037752F" w:rsidRDefault="00C8293B">
            <w:pPr>
              <w:pStyle w:val="TableParagraph"/>
              <w:spacing w:before="193"/>
              <w:ind w:left="58"/>
              <w:rPr>
                <w:sz w:val="24"/>
              </w:rPr>
            </w:pPr>
            <w:r>
              <w:rPr>
                <w:sz w:val="24"/>
              </w:rPr>
              <w:t xml:space="preserve">Antônio Fernando dos </w:t>
            </w:r>
            <w:proofErr w:type="gramStart"/>
            <w:r>
              <w:rPr>
                <w:sz w:val="24"/>
              </w:rPr>
              <w:t>Santos Paixão</w:t>
            </w:r>
            <w:proofErr w:type="gramEnd"/>
          </w:p>
        </w:tc>
        <w:tc>
          <w:tcPr>
            <w:tcW w:w="2960" w:type="dxa"/>
          </w:tcPr>
          <w:p w:rsidR="0037752F" w:rsidRDefault="00C8293B">
            <w:pPr>
              <w:pStyle w:val="TableParagraph"/>
              <w:spacing w:before="193"/>
              <w:ind w:left="663" w:right="630"/>
              <w:jc w:val="center"/>
              <w:rPr>
                <w:sz w:val="24"/>
              </w:rPr>
            </w:pPr>
            <w:r>
              <w:rPr>
                <w:sz w:val="24"/>
              </w:rPr>
              <w:t>Auditor</w:t>
            </w:r>
          </w:p>
        </w:tc>
      </w:tr>
      <w:tr w:rsidR="0037752F">
        <w:trPr>
          <w:trHeight w:val="560"/>
        </w:trPr>
        <w:tc>
          <w:tcPr>
            <w:tcW w:w="2420" w:type="dxa"/>
            <w:vMerge/>
            <w:tcBorders>
              <w:top w:val="nil"/>
            </w:tcBorders>
          </w:tcPr>
          <w:p w:rsidR="0037752F" w:rsidRDefault="0037752F">
            <w:pPr>
              <w:rPr>
                <w:sz w:val="2"/>
                <w:szCs w:val="2"/>
              </w:rPr>
            </w:pPr>
          </w:p>
        </w:tc>
        <w:tc>
          <w:tcPr>
            <w:tcW w:w="4040" w:type="dxa"/>
          </w:tcPr>
          <w:p w:rsidR="0037752F" w:rsidRDefault="00C8293B">
            <w:pPr>
              <w:pStyle w:val="TableParagraph"/>
              <w:spacing w:before="178"/>
              <w:ind w:left="58"/>
              <w:rPr>
                <w:sz w:val="24"/>
              </w:rPr>
            </w:pPr>
            <w:r>
              <w:rPr>
                <w:sz w:val="24"/>
              </w:rPr>
              <w:t>Eduardo Machado Oliveira</w:t>
            </w:r>
          </w:p>
        </w:tc>
        <w:tc>
          <w:tcPr>
            <w:tcW w:w="2960" w:type="dxa"/>
          </w:tcPr>
          <w:p w:rsidR="0037752F" w:rsidRDefault="00C8293B">
            <w:pPr>
              <w:pStyle w:val="TableParagraph"/>
              <w:spacing w:before="178"/>
              <w:ind w:left="663" w:right="630"/>
              <w:jc w:val="center"/>
              <w:rPr>
                <w:sz w:val="24"/>
              </w:rPr>
            </w:pPr>
            <w:r>
              <w:rPr>
                <w:sz w:val="24"/>
              </w:rPr>
              <w:t>Auditor</w:t>
            </w:r>
          </w:p>
        </w:tc>
      </w:tr>
    </w:tbl>
    <w:p w:rsidR="0037752F" w:rsidRDefault="0037752F">
      <w:pPr>
        <w:jc w:val="center"/>
        <w:rPr>
          <w:sz w:val="24"/>
        </w:rPr>
        <w:sectPr w:rsidR="0037752F">
          <w:headerReference w:type="default" r:id="rId10"/>
          <w:footerReference w:type="default" r:id="rId11"/>
          <w:pgSz w:w="11920" w:h="16840"/>
          <w:pgMar w:top="2160" w:right="580" w:bottom="780" w:left="980" w:header="514" w:footer="584" w:gutter="0"/>
          <w:pgNumType w:start="2"/>
          <w:cols w:space="720"/>
        </w:sectPr>
      </w:pPr>
    </w:p>
    <w:p w:rsidR="0037752F" w:rsidRDefault="0037752F">
      <w:pPr>
        <w:pStyle w:val="Corpodetexto"/>
        <w:spacing w:before="10"/>
      </w:pPr>
    </w:p>
    <w:p w:rsidR="0037752F" w:rsidRDefault="00EB09E3">
      <w:pPr>
        <w:pStyle w:val="Corpodetexto"/>
        <w:ind w:left="100"/>
        <w:rPr>
          <w:sz w:val="20"/>
        </w:rPr>
      </w:pPr>
      <w:r>
        <w:rPr>
          <w:noProof/>
          <w:sz w:val="20"/>
          <w:lang w:val="pt-BR" w:eastAsia="pt-BR"/>
        </w:rPr>
        <mc:AlternateContent>
          <mc:Choice Requires="wps">
            <w:drawing>
              <wp:inline distT="0" distB="0" distL="0" distR="0">
                <wp:extent cx="6146800" cy="266700"/>
                <wp:effectExtent l="9525" t="9525" r="6350" b="9525"/>
                <wp:docPr id="75"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46800" cy="266700"/>
                        </a:xfrm>
                        <a:prstGeom prst="rect">
                          <a:avLst/>
                        </a:prstGeom>
                        <a:solidFill>
                          <a:srgbClr val="073762"/>
                        </a:solidFill>
                        <a:ln w="12700">
                          <a:solidFill>
                            <a:srgbClr val="000000"/>
                          </a:solidFill>
                          <a:miter lim="800000"/>
                          <a:headEnd/>
                          <a:tailEnd/>
                        </a:ln>
                      </wps:spPr>
                      <wps:txbx>
                        <w:txbxContent>
                          <w:p w:rsidR="0037752F" w:rsidRDefault="00C8293B">
                            <w:pPr>
                              <w:spacing w:before="35"/>
                              <w:ind w:left="3345" w:right="3381"/>
                              <w:jc w:val="center"/>
                              <w:rPr>
                                <w:b/>
                                <w:sz w:val="24"/>
                              </w:rPr>
                            </w:pPr>
                            <w:r>
                              <w:rPr>
                                <w:b/>
                                <w:color w:val="FFFFFF"/>
                                <w:sz w:val="24"/>
                              </w:rPr>
                              <w:t>RESUMO DA</w:t>
                            </w:r>
                            <w:r>
                              <w:rPr>
                                <w:b/>
                                <w:color w:val="FFFFFF"/>
                                <w:spacing w:val="-28"/>
                                <w:sz w:val="24"/>
                              </w:rPr>
                              <w:t xml:space="preserve"> </w:t>
                            </w:r>
                            <w:r>
                              <w:rPr>
                                <w:b/>
                                <w:color w:val="FFFFFF"/>
                                <w:sz w:val="24"/>
                              </w:rPr>
                              <w:t>AUDITORIA</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69" o:spid="_x0000_s1026" type="#_x0000_t202" style="width:484pt;height:2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" fillcolor="#073762" strokeweight="1pt">
                <v:textbox inset="0,0,0,0">
                  <w:txbxContent>
                    <w:p w:rsidR="0037752F" w:rsidRDefault="00C8293B">
                      <w:pPr>
                        <w:spacing w:before="35"/>
                        <w:ind w:left="3345" w:right="3381"/>
                        <w:jc w:val="center"/>
                        <w:rPr>
                          <w:b/>
                          <w:sz w:val="24"/>
                        </w:rPr>
                      </w:pPr>
                      <w:r>
                        <w:rPr>
                          <w:b/>
                          <w:color w:val="FFFFFF"/>
                          <w:sz w:val="24"/>
                        </w:rPr>
                        <w:t>RESUMO DA</w:t>
                      </w:r>
                      <w:r>
                        <w:rPr>
                          <w:b/>
                          <w:color w:val="FFFFFF"/>
                          <w:spacing w:val="-28"/>
                          <w:sz w:val="24"/>
                        </w:rPr>
                        <w:t xml:space="preserve"> </w:t>
                      </w:r>
                      <w:r>
                        <w:rPr>
                          <w:b/>
                          <w:color w:val="FFFFFF"/>
                          <w:sz w:val="24"/>
                        </w:rPr>
                        <w:t>AUDITORIA</w:t>
                      </w:r>
                    </w:p>
                  </w:txbxContent>
                </v:textbox>
                <w10:anchorlock/>
              </v:shape>
            </w:pict>
          </mc:Fallback>
        </mc:AlternateContent>
      </w:r>
    </w:p>
    <w:p w:rsidR="0037752F" w:rsidRDefault="0037752F">
      <w:pPr>
        <w:pStyle w:val="Corpodetexto"/>
        <w:spacing w:before="2"/>
        <w:rPr>
          <w:sz w:val="10"/>
        </w:rPr>
      </w:pPr>
    </w:p>
    <w:p w:rsidR="0037752F" w:rsidRDefault="0037752F">
      <w:pPr>
        <w:rPr>
          <w:sz w:val="10"/>
        </w:rPr>
        <w:sectPr w:rsidR="0037752F">
          <w:pgSz w:w="11920" w:h="16840"/>
          <w:pgMar w:top="2160" w:right="580" w:bottom="780" w:left="980" w:header="514" w:footer="584" w:gutter="0"/>
          <w:cols w:space="720"/>
        </w:sectPr>
      </w:pPr>
    </w:p>
    <w:p w:rsidR="0037752F" w:rsidRDefault="00C8293B">
      <w:pPr>
        <w:pStyle w:val="Ttulo1"/>
        <w:spacing w:before="90"/>
        <w:ind w:left="219" w:right="119"/>
        <w:jc w:val="center"/>
      </w:pPr>
      <w:r>
        <w:lastRenderedPageBreak/>
        <w:t>O QUE SE AUDITOU?</w:t>
      </w:r>
    </w:p>
    <w:p w:rsidR="0037752F" w:rsidRDefault="0037752F">
      <w:pPr>
        <w:pStyle w:val="Corpodetexto"/>
        <w:spacing w:before="5"/>
        <w:rPr>
          <w:b/>
        </w:rPr>
      </w:pPr>
    </w:p>
    <w:p w:rsidR="0037752F" w:rsidRDefault="00C8293B">
      <w:pPr>
        <w:pStyle w:val="Corpodetexto"/>
        <w:spacing w:line="276" w:lineRule="auto"/>
        <w:ind w:left="154" w:right="38"/>
        <w:jc w:val="both"/>
      </w:pPr>
      <w:r>
        <w:t xml:space="preserve">A Coordenadoria de Auditoria Interna do TRE-BA realizou, com o apoio de suas unidades operacionais vinculadas, auditoria financeira integrada com conformidade com o objetivo de expressar opinião sobre se as demonstrações contábeis do TRE-BA no exercício de 2021 foram elaboradas e apresentadas de acordo com as normas contábeis e o marco regulatório aplicável </w:t>
      </w:r>
      <w:r>
        <w:rPr>
          <w:spacing w:val="-12"/>
        </w:rPr>
        <w:t xml:space="preserve">e </w:t>
      </w:r>
      <w:r>
        <w:t xml:space="preserve">estão livres de distorções relevantes causadas por fraude ou erro; e se as transações subjacentes às demonstrações contábeis e </w:t>
      </w:r>
      <w:r>
        <w:rPr>
          <w:spacing w:val="-9"/>
        </w:rPr>
        <w:t xml:space="preserve">os </w:t>
      </w:r>
      <w:r>
        <w:t xml:space="preserve">atos de gestão relevantes dos responsáveis pelo TRE-BA estão de acordo com as leis e regulamentos aplicáveis e com os princípios de administração pública que regem a </w:t>
      </w:r>
      <w:r>
        <w:rPr>
          <w:spacing w:val="-3"/>
        </w:rPr>
        <w:t xml:space="preserve">gestão </w:t>
      </w:r>
      <w:r>
        <w:t xml:space="preserve">financeira responsável e a conduta </w:t>
      </w:r>
      <w:r>
        <w:rPr>
          <w:spacing w:val="-4"/>
        </w:rPr>
        <w:t>dos</w:t>
      </w:r>
      <w:r>
        <w:rPr>
          <w:spacing w:val="52"/>
        </w:rPr>
        <w:t xml:space="preserve"> </w:t>
      </w:r>
      <w:r>
        <w:t>agentes públicos.</w:t>
      </w:r>
    </w:p>
    <w:p w:rsidR="0037752F" w:rsidRDefault="0037752F">
      <w:pPr>
        <w:pStyle w:val="Corpodetexto"/>
        <w:spacing w:before="10"/>
        <w:rPr>
          <w:sz w:val="20"/>
        </w:rPr>
      </w:pPr>
    </w:p>
    <w:p w:rsidR="0037752F" w:rsidRDefault="00C8293B">
      <w:pPr>
        <w:pStyle w:val="Corpodetexto"/>
        <w:spacing w:before="1" w:line="276" w:lineRule="auto"/>
        <w:ind w:left="154" w:right="39"/>
        <w:jc w:val="both"/>
      </w:pPr>
      <w:r>
        <w:t xml:space="preserve">A auditoria, realizada de 28/6/2021 a 8/3/2022, foi conduzida de acordo com </w:t>
      </w:r>
      <w:r>
        <w:rPr>
          <w:spacing w:val="-9"/>
        </w:rPr>
        <w:t xml:space="preserve">as </w:t>
      </w:r>
      <w:r>
        <w:t xml:space="preserve">normas brasileiras e internacionais </w:t>
      </w:r>
      <w:r>
        <w:rPr>
          <w:spacing w:val="-9"/>
        </w:rPr>
        <w:t xml:space="preserve">de </w:t>
      </w:r>
      <w:r>
        <w:t xml:space="preserve">auditoria aplicáveis ao setor público. Norteou, ainda, o desenvolvimento </w:t>
      </w:r>
      <w:r>
        <w:rPr>
          <w:spacing w:val="-5"/>
        </w:rPr>
        <w:t xml:space="preserve">das </w:t>
      </w:r>
      <w:r>
        <w:t xml:space="preserve">atividades, a Resolução CNJ nº 309, de </w:t>
      </w:r>
      <w:r>
        <w:rPr>
          <w:spacing w:val="-5"/>
        </w:rPr>
        <w:t xml:space="preserve">11 </w:t>
      </w:r>
      <w:r>
        <w:rPr>
          <w:spacing w:val="-7"/>
        </w:rPr>
        <w:t xml:space="preserve">de </w:t>
      </w:r>
      <w:r>
        <w:t xml:space="preserve">março de 2020, que dispõe sobre </w:t>
      </w:r>
      <w:r>
        <w:rPr>
          <w:spacing w:val="-3"/>
        </w:rPr>
        <w:t xml:space="preserve">normas </w:t>
      </w:r>
      <w:r>
        <w:t>técnicas de auditoria no âmbito do Poder Judiciário.</w:t>
      </w:r>
    </w:p>
    <w:p w:rsidR="0037752F" w:rsidRDefault="0037752F">
      <w:pPr>
        <w:pStyle w:val="Corpodetexto"/>
        <w:spacing w:before="9"/>
        <w:rPr>
          <w:sz w:val="20"/>
        </w:rPr>
      </w:pPr>
    </w:p>
    <w:p w:rsidR="0037752F" w:rsidRDefault="00C8293B">
      <w:pPr>
        <w:pStyle w:val="Ttulo1"/>
        <w:spacing w:before="1"/>
        <w:ind w:left="219" w:right="105"/>
        <w:jc w:val="center"/>
      </w:pPr>
      <w:r>
        <w:t>RECURSOS FISCALIZADOS</w:t>
      </w:r>
    </w:p>
    <w:p w:rsidR="0037752F" w:rsidRDefault="0037752F">
      <w:pPr>
        <w:pStyle w:val="Corpodetexto"/>
        <w:spacing w:before="5"/>
        <w:rPr>
          <w:b/>
        </w:rPr>
      </w:pPr>
    </w:p>
    <w:p w:rsidR="0037752F" w:rsidRDefault="00C8293B">
      <w:pPr>
        <w:pStyle w:val="Corpodetexto"/>
        <w:spacing w:line="276" w:lineRule="auto"/>
        <w:ind w:left="154" w:right="47"/>
        <w:jc w:val="both"/>
      </w:pPr>
      <w:r>
        <w:t>O volume de Recursos fiscalizados foi de R$ 364.180.118,52 levando em consideração contas patrimoniais e de despesas empenhadas.</w:t>
      </w:r>
    </w:p>
    <w:p w:rsidR="0037752F" w:rsidRDefault="0037752F">
      <w:pPr>
        <w:pStyle w:val="Corpodetexto"/>
        <w:spacing w:before="10"/>
        <w:rPr>
          <w:sz w:val="20"/>
        </w:rPr>
      </w:pPr>
    </w:p>
    <w:p w:rsidR="0037752F" w:rsidRDefault="00C8293B">
      <w:pPr>
        <w:pStyle w:val="Ttulo1"/>
        <w:ind w:left="219" w:right="158"/>
        <w:jc w:val="center"/>
      </w:pPr>
      <w:r>
        <w:t>O QUE A AUDITORIA ENCONTROU?</w:t>
      </w:r>
    </w:p>
    <w:p w:rsidR="0037752F" w:rsidRDefault="00C8293B">
      <w:pPr>
        <w:pStyle w:val="Corpodetexto"/>
        <w:spacing w:before="90" w:line="276" w:lineRule="auto"/>
        <w:ind w:left="153" w:right="634"/>
        <w:jc w:val="both"/>
      </w:pPr>
      <w:r>
        <w:br w:type="column"/>
      </w:r>
      <w:r>
        <w:lastRenderedPageBreak/>
        <w:t xml:space="preserve">A auditoria detectou um valor estimado </w:t>
      </w:r>
      <w:r>
        <w:rPr>
          <w:spacing w:val="-7"/>
        </w:rPr>
        <w:t xml:space="preserve">de </w:t>
      </w:r>
      <w:r>
        <w:t xml:space="preserve">distorções nas demonstrações contábeis </w:t>
      </w:r>
      <w:r>
        <w:rPr>
          <w:spacing w:val="-5"/>
        </w:rPr>
        <w:t xml:space="preserve">que </w:t>
      </w:r>
      <w:r>
        <w:t xml:space="preserve">totalizam R$ 46.984.784,14, ou seja, aproximadamente 31% do ativo total do Órgão e </w:t>
      </w:r>
      <w:r>
        <w:rPr>
          <w:spacing w:val="-3"/>
        </w:rPr>
        <w:t xml:space="preserve">11% </w:t>
      </w:r>
      <w:r>
        <w:t xml:space="preserve">da dotação atualizada, excetuando pleitos. Foram detectadas também não conformidades decorrentes </w:t>
      </w:r>
      <w:r>
        <w:rPr>
          <w:spacing w:val="-5"/>
        </w:rPr>
        <w:t xml:space="preserve">das </w:t>
      </w:r>
      <w:r>
        <w:t xml:space="preserve">transações subjacentes às </w:t>
      </w:r>
      <w:r>
        <w:rPr>
          <w:spacing w:val="-2"/>
        </w:rPr>
        <w:t xml:space="preserve">demonstrações </w:t>
      </w:r>
      <w:r>
        <w:t xml:space="preserve">contábeis, contudo esses desvios não foram relevantes, nem generalizados a ponto </w:t>
      </w:r>
      <w:r>
        <w:rPr>
          <w:spacing w:val="-9"/>
        </w:rPr>
        <w:t xml:space="preserve">de </w:t>
      </w:r>
      <w:r>
        <w:t>ensejar a modificação de opinião. As conclusões levaram à opinião com ressalvas sobre as demonstrações contábeis e à opinião sem ressalvas sobre a conformidade dos atos de gestão e transações subjacentes relevantes com leis e regulamentos aplicáveis.</w:t>
      </w:r>
    </w:p>
    <w:p w:rsidR="0037752F" w:rsidRDefault="0037752F">
      <w:pPr>
        <w:pStyle w:val="Corpodetexto"/>
        <w:spacing w:before="10"/>
        <w:rPr>
          <w:sz w:val="20"/>
        </w:rPr>
      </w:pPr>
    </w:p>
    <w:p w:rsidR="0037752F" w:rsidRDefault="00C8293B">
      <w:pPr>
        <w:pStyle w:val="Ttulo1"/>
        <w:ind w:left="542" w:right="1023"/>
        <w:jc w:val="center"/>
      </w:pPr>
      <w:r>
        <w:t>O QUE FOI PROPOSTO?</w:t>
      </w:r>
    </w:p>
    <w:p w:rsidR="0037752F" w:rsidRDefault="0037752F">
      <w:pPr>
        <w:pStyle w:val="Corpodetexto"/>
        <w:spacing w:before="5"/>
        <w:rPr>
          <w:b/>
        </w:rPr>
      </w:pPr>
    </w:p>
    <w:p w:rsidR="0037752F" w:rsidRDefault="00C8293B">
      <w:pPr>
        <w:pStyle w:val="Corpodetexto"/>
        <w:spacing w:before="1" w:line="276" w:lineRule="auto"/>
        <w:ind w:left="153" w:right="634"/>
        <w:jc w:val="both"/>
      </w:pPr>
      <w:r>
        <w:t xml:space="preserve">Foram propostas recomendações com vistas </w:t>
      </w:r>
      <w:r>
        <w:rPr>
          <w:spacing w:val="-15"/>
        </w:rPr>
        <w:t xml:space="preserve">à </w:t>
      </w:r>
      <w:r>
        <w:t xml:space="preserve">correção das falhas identificadas tanto relacionadas às demonstrações contábeis quanto às transações subjacentes. Se </w:t>
      </w:r>
      <w:proofErr w:type="gramStart"/>
      <w:r>
        <w:t>implementadas</w:t>
      </w:r>
      <w:proofErr w:type="gramEnd"/>
      <w:r>
        <w:t xml:space="preserve"> as deliberações, as informações da gestão do TRE-BA </w:t>
      </w:r>
      <w:r>
        <w:rPr>
          <w:spacing w:val="-3"/>
        </w:rPr>
        <w:t xml:space="preserve">serão </w:t>
      </w:r>
      <w:r>
        <w:t xml:space="preserve">mais fidedignas, proporcionando melhoria na qualidade, na credibilidade e na conformidade da prestação de contas </w:t>
      </w:r>
      <w:r>
        <w:rPr>
          <w:spacing w:val="-4"/>
        </w:rPr>
        <w:t xml:space="preserve">anual </w:t>
      </w:r>
      <w:r>
        <w:t>dos responsáveis.</w:t>
      </w:r>
    </w:p>
    <w:p w:rsidR="0037752F" w:rsidRDefault="0037752F">
      <w:pPr>
        <w:pStyle w:val="Corpodetexto"/>
        <w:spacing w:before="9"/>
        <w:rPr>
          <w:sz w:val="20"/>
        </w:rPr>
      </w:pPr>
    </w:p>
    <w:p w:rsidR="0037752F" w:rsidRDefault="00C8293B">
      <w:pPr>
        <w:pStyle w:val="Ttulo1"/>
        <w:spacing w:before="1"/>
        <w:ind w:left="543" w:right="1023"/>
        <w:jc w:val="center"/>
      </w:pPr>
      <w:proofErr w:type="gramStart"/>
      <w:r>
        <w:t>QUAIS OS PRÓXIMOS PASSOS</w:t>
      </w:r>
      <w:proofErr w:type="gramEnd"/>
      <w:r>
        <w:t>?</w:t>
      </w:r>
    </w:p>
    <w:p w:rsidR="0037752F" w:rsidRDefault="0037752F">
      <w:pPr>
        <w:pStyle w:val="Corpodetexto"/>
        <w:spacing w:before="5"/>
        <w:rPr>
          <w:b/>
        </w:rPr>
      </w:pPr>
    </w:p>
    <w:p w:rsidR="0037752F" w:rsidRDefault="00C8293B">
      <w:pPr>
        <w:pStyle w:val="Corpodetexto"/>
        <w:spacing w:line="276" w:lineRule="auto"/>
        <w:ind w:left="153" w:right="636"/>
        <w:jc w:val="both"/>
      </w:pPr>
      <w:r>
        <w:t xml:space="preserve">As recomendações homologadas pela Presidência serão objeto de posterior monitoramento. Este processo tem </w:t>
      </w:r>
      <w:r>
        <w:rPr>
          <w:spacing w:val="-5"/>
        </w:rPr>
        <w:t xml:space="preserve">como </w:t>
      </w:r>
      <w:r>
        <w:t xml:space="preserve">objetivo avaliar o grau de cumprimento dos encaminhamentos e classificá-los </w:t>
      </w:r>
      <w:r>
        <w:rPr>
          <w:spacing w:val="-8"/>
        </w:rPr>
        <w:t xml:space="preserve">em </w:t>
      </w:r>
      <w:r>
        <w:t>"</w:t>
      </w:r>
      <w:proofErr w:type="gramStart"/>
      <w:r>
        <w:t>implementados</w:t>
      </w:r>
      <w:proofErr w:type="gramEnd"/>
      <w:r>
        <w:t xml:space="preserve">", "não implementados" </w:t>
      </w:r>
      <w:r>
        <w:rPr>
          <w:spacing w:val="-17"/>
        </w:rPr>
        <w:t xml:space="preserve">e </w:t>
      </w:r>
      <w:r>
        <w:t>"em implementação".</w:t>
      </w:r>
    </w:p>
    <w:p w:rsidR="0037752F" w:rsidRDefault="0037752F">
      <w:pPr>
        <w:spacing w:line="276" w:lineRule="auto"/>
        <w:jc w:val="both"/>
        <w:sectPr w:rsidR="0037752F">
          <w:type w:val="continuous"/>
          <w:pgSz w:w="11920" w:h="16840"/>
          <w:pgMar w:top="0" w:right="580" w:bottom="0" w:left="980" w:header="720" w:footer="720" w:gutter="0"/>
          <w:cols w:num="2" w:space="720" w:equalWidth="0">
            <w:col w:w="4619" w:space="526"/>
            <w:col w:w="5215"/>
          </w:cols>
        </w:sect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spacing w:before="9"/>
        <w:rPr>
          <w:sz w:val="18"/>
        </w:rPr>
      </w:pPr>
    </w:p>
    <w:p w:rsidR="0037752F" w:rsidRDefault="00EB09E3">
      <w:pPr>
        <w:pStyle w:val="Corpodetexto"/>
        <w:ind w:left="140"/>
        <w:rPr>
          <w:sz w:val="20"/>
        </w:rPr>
      </w:pPr>
      <w:r>
        <w:rPr>
          <w:noProof/>
          <w:sz w:val="20"/>
          <w:lang w:val="pt-BR" w:eastAsia="pt-BR"/>
        </w:rPr>
        <mc:AlternateContent>
          <mc:Choice Requires="wps">
            <w:drawing>
              <wp:inline distT="0" distB="0" distL="0" distR="0">
                <wp:extent cx="6019800" cy="317500"/>
                <wp:effectExtent l="9525" t="9525" r="9525" b="6350"/>
                <wp:docPr id="74" name="Text 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317500"/>
                        </a:xfrm>
                        <a:prstGeom prst="rect">
                          <a:avLst/>
                        </a:prstGeom>
                        <a:solidFill>
                          <a:srgbClr val="073762"/>
                        </a:solidFill>
                        <a:ln w="12700">
                          <a:solidFill>
                            <a:srgbClr val="000000"/>
                          </a:solidFill>
                          <a:miter lim="800000"/>
                          <a:headEnd/>
                          <a:tailEnd/>
                        </a:ln>
                      </wps:spPr>
                      <wps:txbx>
                        <w:txbxContent>
                          <w:p w:rsidR="0037752F" w:rsidRDefault="00C8293B">
                            <w:pPr>
                              <w:spacing w:before="109"/>
                              <w:ind w:left="99"/>
                              <w:rPr>
                                <w:b/>
                                <w:i/>
                                <w:sz w:val="24"/>
                              </w:rPr>
                            </w:pPr>
                            <w:r>
                              <w:rPr>
                                <w:b/>
                                <w:i/>
                                <w:color w:val="FFFFFF"/>
                                <w:sz w:val="24"/>
                              </w:rPr>
                              <w:t>SUMÁRIO</w:t>
                            </w:r>
                          </w:p>
                        </w:txbxContent>
                      </wps:txbx>
                      <wps:bodyPr rot="0" vert="horz" wrap="square" lIns="0" tIns="0" rIns="0" bIns="0" anchor="t" anchorCtr="0" upright="1">
                        <a:noAutofit/>
                      </wps:bodyPr>
                    </wps:wsp>
                  </a:graphicData>
                </a:graphic>
              </wp:inline>
            </w:drawing>
          </mc:Choice>
          <mc:Fallback>
            <w:pict>
              <v:shape id="Text Box 68" o:spid="_x0000_s1027" type="#_x0000_t202" style="width:474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" fillcolor="#073762" strokeweight="1pt">
                <v:textbox inset="0,0,0,0">
                  <w:txbxContent>
                    <w:p w:rsidR="0037752F" w:rsidRDefault="00C8293B">
                      <w:pPr>
                        <w:spacing w:before="109"/>
                        <w:ind w:left="99"/>
                        <w:rPr>
                          <w:b/>
                          <w:i/>
                          <w:sz w:val="24"/>
                        </w:rPr>
                      </w:pPr>
                      <w:r>
                        <w:rPr>
                          <w:b/>
                          <w:i/>
                          <w:color w:val="FFFFFF"/>
                          <w:sz w:val="24"/>
                        </w:rPr>
                        <w:t>SUMÁRIO</w:t>
                      </w:r>
                    </w:p>
                  </w:txbxContent>
                </v:textbox>
                <w10:anchorlock/>
              </v:shape>
            </w:pict>
          </mc:Fallback>
        </mc:AlternateContent>
      </w:r>
    </w:p>
    <w:p w:rsidR="0037752F" w:rsidRDefault="0037752F">
      <w:pPr>
        <w:pStyle w:val="Corpodetexto"/>
        <w:spacing w:before="5"/>
        <w:rPr>
          <w:sz w:val="25"/>
        </w:rPr>
      </w:pPr>
    </w:p>
    <w:p w:rsidR="0037752F" w:rsidRDefault="00C8293B">
      <w:pPr>
        <w:pStyle w:val="Ttulo1"/>
        <w:numPr>
          <w:ilvl w:val="0"/>
          <w:numId w:val="19"/>
        </w:numPr>
        <w:tabs>
          <w:tab w:val="left" w:pos="394"/>
          <w:tab w:val="left" w:pos="9528"/>
        </w:tabs>
        <w:spacing w:before="90"/>
      </w:pPr>
      <w:r>
        <w:t>INTRODUÇÃO</w:t>
      </w:r>
      <w:r>
        <w:tab/>
        <w:t>5</w:t>
      </w:r>
    </w:p>
    <w:p w:rsidR="0037752F" w:rsidRDefault="00C8293B">
      <w:pPr>
        <w:pStyle w:val="Ttulo1"/>
        <w:numPr>
          <w:ilvl w:val="0"/>
          <w:numId w:val="19"/>
        </w:numPr>
        <w:tabs>
          <w:tab w:val="left" w:pos="390"/>
          <w:tab w:val="left" w:pos="9528"/>
        </w:tabs>
        <w:spacing w:before="200"/>
        <w:ind w:left="389" w:hanging="236"/>
      </w:pPr>
      <w:r>
        <w:t>VISÃO GERAL</w:t>
      </w:r>
      <w:r>
        <w:rPr>
          <w:spacing w:val="-16"/>
        </w:rPr>
        <w:t xml:space="preserve"> </w:t>
      </w:r>
      <w:r>
        <w:t>DO</w:t>
      </w:r>
      <w:r>
        <w:rPr>
          <w:spacing w:val="-1"/>
        </w:rPr>
        <w:t xml:space="preserve"> </w:t>
      </w:r>
      <w:r>
        <w:t>OBJETO</w:t>
      </w:r>
      <w:r>
        <w:tab/>
        <w:t>8</w:t>
      </w:r>
    </w:p>
    <w:p w:rsidR="0037752F" w:rsidRDefault="00C8293B">
      <w:pPr>
        <w:pStyle w:val="Ttulo1"/>
        <w:numPr>
          <w:ilvl w:val="0"/>
          <w:numId w:val="19"/>
        </w:numPr>
        <w:tabs>
          <w:tab w:val="left" w:pos="394"/>
          <w:tab w:val="left" w:pos="9408"/>
        </w:tabs>
        <w:spacing w:before="200"/>
      </w:pPr>
      <w:r>
        <w:t>RESPONSABILIDADES DA</w:t>
      </w:r>
      <w:r>
        <w:rPr>
          <w:spacing w:val="-27"/>
        </w:rPr>
        <w:t xml:space="preserve"> </w:t>
      </w:r>
      <w:r>
        <w:t>ADMINISTRAÇÃO</w:t>
      </w:r>
      <w:r>
        <w:tab/>
        <w:t>13</w:t>
      </w:r>
    </w:p>
    <w:p w:rsidR="0037752F" w:rsidRDefault="00C8293B">
      <w:pPr>
        <w:pStyle w:val="Ttulo1"/>
        <w:numPr>
          <w:ilvl w:val="0"/>
          <w:numId w:val="19"/>
        </w:numPr>
        <w:tabs>
          <w:tab w:val="left" w:pos="394"/>
          <w:tab w:val="left" w:pos="9408"/>
        </w:tabs>
        <w:spacing w:before="200"/>
      </w:pPr>
      <w:r>
        <w:t>RESPONSABILIDADE</w:t>
      </w:r>
      <w:r>
        <w:rPr>
          <w:spacing w:val="-2"/>
        </w:rPr>
        <w:t xml:space="preserve"> </w:t>
      </w:r>
      <w:r>
        <w:t>DOS</w:t>
      </w:r>
      <w:r>
        <w:rPr>
          <w:spacing w:val="-15"/>
        </w:rPr>
        <w:t xml:space="preserve"> </w:t>
      </w:r>
      <w:r>
        <w:t>AUDITORES</w:t>
      </w:r>
      <w:r>
        <w:tab/>
        <w:t>13</w:t>
      </w:r>
    </w:p>
    <w:p w:rsidR="0037752F" w:rsidRDefault="00C8293B">
      <w:pPr>
        <w:pStyle w:val="Ttulo1"/>
        <w:numPr>
          <w:ilvl w:val="0"/>
          <w:numId w:val="19"/>
        </w:numPr>
        <w:tabs>
          <w:tab w:val="left" w:pos="335"/>
          <w:tab w:val="left" w:pos="9408"/>
        </w:tabs>
        <w:spacing w:before="200"/>
        <w:ind w:left="335" w:hanging="181"/>
      </w:pPr>
      <w:r>
        <w:t>LIMITAÇÕES AO TRABALHO</w:t>
      </w:r>
      <w:r>
        <w:rPr>
          <w:spacing w:val="-31"/>
        </w:rPr>
        <w:t xml:space="preserve"> </w:t>
      </w:r>
      <w:r>
        <w:t>DA</w:t>
      </w:r>
      <w:r>
        <w:rPr>
          <w:spacing w:val="-29"/>
        </w:rPr>
        <w:t xml:space="preserve"> </w:t>
      </w:r>
      <w:r>
        <w:t>AUDITORIA</w:t>
      </w:r>
      <w:r>
        <w:tab/>
        <w:t>14</w:t>
      </w:r>
    </w:p>
    <w:p w:rsidR="0037752F" w:rsidRDefault="00C8293B">
      <w:pPr>
        <w:pStyle w:val="Ttulo1"/>
        <w:numPr>
          <w:ilvl w:val="0"/>
          <w:numId w:val="19"/>
        </w:numPr>
        <w:tabs>
          <w:tab w:val="left" w:pos="390"/>
          <w:tab w:val="left" w:pos="9408"/>
        </w:tabs>
        <w:spacing w:before="200"/>
        <w:ind w:left="389" w:hanging="236"/>
      </w:pPr>
      <w:r>
        <w:t>VOLUME DE</w:t>
      </w:r>
      <w:r>
        <w:rPr>
          <w:spacing w:val="-2"/>
        </w:rPr>
        <w:t xml:space="preserve"> </w:t>
      </w:r>
      <w:r>
        <w:t>RECURSOS</w:t>
      </w:r>
      <w:r>
        <w:rPr>
          <w:spacing w:val="-1"/>
        </w:rPr>
        <w:t xml:space="preserve"> </w:t>
      </w:r>
      <w:r>
        <w:t>FISCALIZADOS</w:t>
      </w:r>
      <w:r>
        <w:tab/>
        <w:t>15</w:t>
      </w:r>
    </w:p>
    <w:p w:rsidR="0037752F" w:rsidRDefault="00C8293B">
      <w:pPr>
        <w:pStyle w:val="Ttulo1"/>
        <w:numPr>
          <w:ilvl w:val="0"/>
          <w:numId w:val="19"/>
        </w:numPr>
        <w:tabs>
          <w:tab w:val="left" w:pos="381"/>
          <w:tab w:val="left" w:pos="9408"/>
        </w:tabs>
        <w:spacing w:before="200"/>
        <w:ind w:left="380" w:hanging="227"/>
      </w:pPr>
      <w:r>
        <w:t>ACHADOS</w:t>
      </w:r>
      <w:r>
        <w:rPr>
          <w:spacing w:val="-2"/>
        </w:rPr>
        <w:t xml:space="preserve"> </w:t>
      </w:r>
      <w:r>
        <w:t>DE</w:t>
      </w:r>
      <w:r>
        <w:rPr>
          <w:spacing w:val="-15"/>
        </w:rPr>
        <w:t xml:space="preserve"> </w:t>
      </w:r>
      <w:r>
        <w:t>AUDITORIA</w:t>
      </w:r>
      <w:r>
        <w:tab/>
        <w:t>15</w:t>
      </w:r>
    </w:p>
    <w:p w:rsidR="0037752F" w:rsidRDefault="00C8293B">
      <w:pPr>
        <w:pStyle w:val="PargrafodaLista"/>
        <w:numPr>
          <w:ilvl w:val="1"/>
          <w:numId w:val="19"/>
        </w:numPr>
        <w:tabs>
          <w:tab w:val="left" w:pos="861"/>
          <w:tab w:val="left" w:pos="9408"/>
        </w:tabs>
        <w:spacing w:before="60"/>
        <w:rPr>
          <w:sz w:val="24"/>
        </w:rPr>
      </w:pPr>
      <w:r>
        <w:rPr>
          <w:sz w:val="24"/>
        </w:rPr>
        <w:t>ACHADOS</w:t>
      </w:r>
      <w:r>
        <w:rPr>
          <w:spacing w:val="-15"/>
          <w:sz w:val="24"/>
        </w:rPr>
        <w:t xml:space="preserve"> </w:t>
      </w:r>
      <w:r>
        <w:rPr>
          <w:sz w:val="24"/>
        </w:rPr>
        <w:t>AUDITORIA</w:t>
      </w:r>
      <w:r>
        <w:rPr>
          <w:spacing w:val="-15"/>
          <w:sz w:val="24"/>
        </w:rPr>
        <w:t xml:space="preserve"> </w:t>
      </w:r>
      <w:r>
        <w:rPr>
          <w:sz w:val="24"/>
        </w:rPr>
        <w:t>FINANCEIRA</w:t>
      </w:r>
      <w:r>
        <w:rPr>
          <w:sz w:val="24"/>
        </w:rPr>
        <w:tab/>
        <w:t>15</w:t>
      </w:r>
    </w:p>
    <w:p w:rsidR="0037752F" w:rsidRDefault="00C8293B">
      <w:pPr>
        <w:pStyle w:val="PargrafodaLista"/>
        <w:numPr>
          <w:ilvl w:val="1"/>
          <w:numId w:val="19"/>
        </w:numPr>
        <w:tabs>
          <w:tab w:val="left" w:pos="861"/>
          <w:tab w:val="left" w:pos="9408"/>
        </w:tabs>
        <w:spacing w:before="60"/>
        <w:rPr>
          <w:sz w:val="24"/>
        </w:rPr>
      </w:pPr>
      <w:r>
        <w:rPr>
          <w:sz w:val="24"/>
        </w:rPr>
        <w:t>ACHADOS AUDITORIA DE CONFORMIDADE - COMPRAS</w:t>
      </w:r>
      <w:r>
        <w:rPr>
          <w:spacing w:val="-31"/>
          <w:sz w:val="24"/>
        </w:rPr>
        <w:t xml:space="preserve"> </w:t>
      </w:r>
      <w:r>
        <w:rPr>
          <w:sz w:val="24"/>
        </w:rPr>
        <w:t xml:space="preserve">E </w:t>
      </w:r>
      <w:r>
        <w:rPr>
          <w:spacing w:val="-4"/>
          <w:sz w:val="24"/>
        </w:rPr>
        <w:t>CONTRATAÇÕES</w:t>
      </w:r>
      <w:r>
        <w:rPr>
          <w:spacing w:val="-4"/>
          <w:sz w:val="24"/>
        </w:rPr>
        <w:tab/>
      </w:r>
      <w:r>
        <w:rPr>
          <w:sz w:val="24"/>
        </w:rPr>
        <w:t>27</w:t>
      </w:r>
    </w:p>
    <w:p w:rsidR="0037752F" w:rsidRDefault="00C8293B">
      <w:pPr>
        <w:pStyle w:val="PargrafodaLista"/>
        <w:numPr>
          <w:ilvl w:val="1"/>
          <w:numId w:val="19"/>
        </w:numPr>
        <w:tabs>
          <w:tab w:val="left" w:pos="874"/>
          <w:tab w:val="left" w:pos="9408"/>
        </w:tabs>
        <w:spacing w:before="60"/>
        <w:ind w:left="874" w:hanging="360"/>
        <w:rPr>
          <w:sz w:val="24"/>
        </w:rPr>
      </w:pPr>
      <w:r>
        <w:rPr>
          <w:sz w:val="24"/>
        </w:rPr>
        <w:t>-</w:t>
      </w:r>
      <w:r>
        <w:rPr>
          <w:spacing w:val="-14"/>
          <w:sz w:val="24"/>
        </w:rPr>
        <w:t xml:space="preserve"> </w:t>
      </w:r>
      <w:r>
        <w:rPr>
          <w:sz w:val="24"/>
        </w:rPr>
        <w:t>ACHADOS</w:t>
      </w:r>
      <w:r>
        <w:rPr>
          <w:spacing w:val="-14"/>
          <w:sz w:val="24"/>
        </w:rPr>
        <w:t xml:space="preserve"> </w:t>
      </w:r>
      <w:r>
        <w:rPr>
          <w:sz w:val="24"/>
        </w:rPr>
        <w:t>AUDITORIA</w:t>
      </w:r>
      <w:r>
        <w:rPr>
          <w:spacing w:val="-14"/>
          <w:sz w:val="24"/>
        </w:rPr>
        <w:t xml:space="preserve"> </w:t>
      </w:r>
      <w:r>
        <w:rPr>
          <w:sz w:val="24"/>
        </w:rPr>
        <w:t>DE</w:t>
      </w:r>
      <w:r>
        <w:rPr>
          <w:spacing w:val="1"/>
          <w:sz w:val="24"/>
        </w:rPr>
        <w:t xml:space="preserve"> </w:t>
      </w:r>
      <w:r>
        <w:rPr>
          <w:sz w:val="24"/>
        </w:rPr>
        <w:t>CONFORMIDADE - FOLHA</w:t>
      </w:r>
      <w:r>
        <w:rPr>
          <w:spacing w:val="-14"/>
          <w:sz w:val="24"/>
        </w:rPr>
        <w:t xml:space="preserve"> </w:t>
      </w:r>
      <w:r>
        <w:rPr>
          <w:sz w:val="24"/>
        </w:rPr>
        <w:t>DE</w:t>
      </w:r>
      <w:r>
        <w:rPr>
          <w:spacing w:val="1"/>
          <w:sz w:val="24"/>
        </w:rPr>
        <w:t xml:space="preserve"> </w:t>
      </w:r>
      <w:r>
        <w:rPr>
          <w:spacing w:val="-4"/>
          <w:sz w:val="24"/>
        </w:rPr>
        <w:t>PAGAMENTO</w:t>
      </w:r>
      <w:r>
        <w:rPr>
          <w:spacing w:val="-4"/>
          <w:sz w:val="24"/>
        </w:rPr>
        <w:tab/>
      </w:r>
      <w:r>
        <w:rPr>
          <w:sz w:val="24"/>
        </w:rPr>
        <w:t>37</w:t>
      </w:r>
    </w:p>
    <w:p w:rsidR="0037752F" w:rsidRDefault="00C8293B">
      <w:pPr>
        <w:pStyle w:val="Ttulo1"/>
        <w:numPr>
          <w:ilvl w:val="0"/>
          <w:numId w:val="19"/>
        </w:numPr>
        <w:tabs>
          <w:tab w:val="left" w:pos="394"/>
          <w:tab w:val="left" w:pos="9408"/>
        </w:tabs>
        <w:spacing w:before="200"/>
      </w:pPr>
      <w:r>
        <w:t>MONITORAMENTO DE</w:t>
      </w:r>
      <w:r>
        <w:rPr>
          <w:spacing w:val="-4"/>
        </w:rPr>
        <w:t xml:space="preserve"> </w:t>
      </w:r>
      <w:r>
        <w:t>RECOMENDAÇÕES</w:t>
      </w:r>
      <w:r>
        <w:rPr>
          <w:spacing w:val="-16"/>
        </w:rPr>
        <w:t xml:space="preserve"> </w:t>
      </w:r>
      <w:r>
        <w:t>ANTERIORES</w:t>
      </w:r>
      <w:r>
        <w:tab/>
        <w:t>40</w:t>
      </w:r>
    </w:p>
    <w:p w:rsidR="0037752F" w:rsidRDefault="00C8293B">
      <w:pPr>
        <w:pStyle w:val="Ttulo1"/>
        <w:numPr>
          <w:ilvl w:val="0"/>
          <w:numId w:val="19"/>
        </w:numPr>
        <w:tabs>
          <w:tab w:val="left" w:pos="394"/>
          <w:tab w:val="left" w:pos="9408"/>
        </w:tabs>
        <w:spacing w:before="200"/>
      </w:pPr>
      <w:r>
        <w:t>CONCLUSÃO</w:t>
      </w:r>
      <w:r>
        <w:tab/>
        <w:t>42</w:t>
      </w:r>
    </w:p>
    <w:p w:rsidR="0037752F" w:rsidRDefault="00C8293B">
      <w:pPr>
        <w:pStyle w:val="Ttulo1"/>
        <w:numPr>
          <w:ilvl w:val="0"/>
          <w:numId w:val="19"/>
        </w:numPr>
        <w:tabs>
          <w:tab w:val="left" w:pos="514"/>
          <w:tab w:val="left" w:pos="9408"/>
        </w:tabs>
        <w:spacing w:before="200"/>
        <w:ind w:left="514" w:hanging="360"/>
      </w:pPr>
      <w:r>
        <w:t xml:space="preserve">OPINIÃO COM </w:t>
      </w:r>
      <w:r>
        <w:rPr>
          <w:spacing w:val="-6"/>
        </w:rPr>
        <w:t xml:space="preserve">RESSALVAS </w:t>
      </w:r>
      <w:r>
        <w:t>SOBRE AS</w:t>
      </w:r>
      <w:r>
        <w:rPr>
          <w:spacing w:val="-8"/>
        </w:rPr>
        <w:t xml:space="preserve"> </w:t>
      </w:r>
      <w:r>
        <w:t>DEMONSTRAÇÕES CONTÁBEIS</w:t>
      </w:r>
      <w:r>
        <w:tab/>
        <w:t>44</w:t>
      </w:r>
    </w:p>
    <w:p w:rsidR="0037752F" w:rsidRDefault="00C8293B">
      <w:pPr>
        <w:pStyle w:val="Ttulo1"/>
        <w:numPr>
          <w:ilvl w:val="0"/>
          <w:numId w:val="19"/>
        </w:numPr>
        <w:tabs>
          <w:tab w:val="left" w:pos="501"/>
        </w:tabs>
        <w:spacing w:before="200"/>
        <w:ind w:left="500" w:hanging="347"/>
      </w:pPr>
      <w:r>
        <w:t xml:space="preserve">BASE </w:t>
      </w:r>
      <w:r>
        <w:rPr>
          <w:spacing w:val="-5"/>
        </w:rPr>
        <w:t xml:space="preserve">PARA </w:t>
      </w:r>
      <w:r>
        <w:t xml:space="preserve">OPINIÃO COM </w:t>
      </w:r>
      <w:r>
        <w:rPr>
          <w:spacing w:val="-6"/>
        </w:rPr>
        <w:t xml:space="preserve">RESSALVAS </w:t>
      </w:r>
      <w:r>
        <w:t>SOBRE AS</w:t>
      </w:r>
      <w:r>
        <w:rPr>
          <w:spacing w:val="-17"/>
        </w:rPr>
        <w:t xml:space="preserve"> </w:t>
      </w:r>
      <w:r>
        <w:t>DEMONSTRAÇÕES</w:t>
      </w:r>
    </w:p>
    <w:p w:rsidR="0037752F" w:rsidRDefault="00C8293B">
      <w:pPr>
        <w:pStyle w:val="Ttulo1"/>
        <w:tabs>
          <w:tab w:val="left" w:pos="9408"/>
        </w:tabs>
      </w:pPr>
      <w:r>
        <w:t>CONTÁBEIS</w:t>
      </w:r>
      <w:r>
        <w:tab/>
        <w:t>44</w:t>
      </w:r>
    </w:p>
    <w:p w:rsidR="0037752F" w:rsidRDefault="00C8293B">
      <w:pPr>
        <w:pStyle w:val="Ttulo1"/>
        <w:numPr>
          <w:ilvl w:val="0"/>
          <w:numId w:val="19"/>
        </w:numPr>
        <w:tabs>
          <w:tab w:val="left" w:pos="514"/>
          <w:tab w:val="left" w:pos="9408"/>
        </w:tabs>
        <w:spacing w:before="200"/>
        <w:ind w:left="154" w:right="710" w:firstLine="0"/>
      </w:pPr>
      <w:r>
        <w:t xml:space="preserve">OPINIÃO SEM </w:t>
      </w:r>
      <w:r>
        <w:rPr>
          <w:spacing w:val="-6"/>
        </w:rPr>
        <w:t xml:space="preserve">RESSALVAS </w:t>
      </w:r>
      <w:r>
        <w:t>SOBRE A CONFORMIDADE DAS TRANSAÇÕES SUBJACENTES</w:t>
      </w:r>
      <w:r>
        <w:tab/>
      </w:r>
      <w:r>
        <w:rPr>
          <w:spacing w:val="-9"/>
        </w:rPr>
        <w:t>46</w:t>
      </w:r>
    </w:p>
    <w:p w:rsidR="0037752F" w:rsidRDefault="00C8293B">
      <w:pPr>
        <w:pStyle w:val="Ttulo1"/>
        <w:numPr>
          <w:ilvl w:val="0"/>
          <w:numId w:val="19"/>
        </w:numPr>
        <w:tabs>
          <w:tab w:val="left" w:pos="514"/>
          <w:tab w:val="left" w:pos="9408"/>
        </w:tabs>
        <w:spacing w:before="200"/>
        <w:ind w:left="514" w:hanging="360"/>
      </w:pPr>
      <w:r>
        <w:t>PROPOSTAS</w:t>
      </w:r>
      <w:r>
        <w:rPr>
          <w:spacing w:val="-6"/>
        </w:rPr>
        <w:t xml:space="preserve"> </w:t>
      </w:r>
      <w:r>
        <w:t>DE</w:t>
      </w:r>
      <w:r>
        <w:rPr>
          <w:spacing w:val="-5"/>
        </w:rPr>
        <w:t xml:space="preserve"> </w:t>
      </w:r>
      <w:r>
        <w:t>ENCAMINHAMENTO</w:t>
      </w:r>
      <w:r>
        <w:tab/>
        <w:t>46</w:t>
      </w:r>
    </w:p>
    <w:p w:rsidR="0037752F" w:rsidRDefault="00C8293B">
      <w:pPr>
        <w:pStyle w:val="Ttulo1"/>
        <w:numPr>
          <w:ilvl w:val="0"/>
          <w:numId w:val="19"/>
        </w:numPr>
        <w:tabs>
          <w:tab w:val="left" w:pos="514"/>
          <w:tab w:val="left" w:pos="9408"/>
        </w:tabs>
        <w:spacing w:before="200"/>
        <w:ind w:left="514" w:hanging="360"/>
      </w:pPr>
      <w:r>
        <w:t>OUTROS</w:t>
      </w:r>
      <w:r>
        <w:rPr>
          <w:spacing w:val="-16"/>
        </w:rPr>
        <w:t xml:space="preserve"> </w:t>
      </w:r>
      <w:r>
        <w:t>ASSUNTOS</w:t>
      </w:r>
      <w:r>
        <w:tab/>
        <w:t>50</w:t>
      </w:r>
    </w:p>
    <w:p w:rsidR="0037752F" w:rsidRDefault="00C8293B">
      <w:pPr>
        <w:pStyle w:val="Ttulo1"/>
        <w:tabs>
          <w:tab w:val="left" w:pos="9408"/>
        </w:tabs>
        <w:spacing w:before="200"/>
      </w:pPr>
      <w:r>
        <w:t>APÊNDICE</w:t>
      </w:r>
      <w:r>
        <w:tab/>
        <w:t>52</w:t>
      </w:r>
    </w:p>
    <w:p w:rsidR="0037752F" w:rsidRDefault="0037752F">
      <w:pPr>
        <w:sectPr w:rsidR="0037752F">
          <w:pgSz w:w="11920" w:h="16840"/>
          <w:pgMar w:top="2160" w:right="580" w:bottom="780" w:left="980" w:header="514" w:footer="584" w:gutter="0"/>
          <w:cols w:space="720"/>
        </w:sectPr>
      </w:pPr>
    </w:p>
    <w:p w:rsidR="0037752F" w:rsidRDefault="0037752F">
      <w:pPr>
        <w:pStyle w:val="Corpodetexto"/>
        <w:rPr>
          <w:b/>
          <w:sz w:val="20"/>
        </w:rPr>
      </w:pPr>
    </w:p>
    <w:p w:rsidR="0037752F" w:rsidRDefault="0037752F">
      <w:pPr>
        <w:pStyle w:val="Corpodetexto"/>
        <w:rPr>
          <w:b/>
          <w:sz w:val="20"/>
        </w:rPr>
      </w:pPr>
    </w:p>
    <w:p w:rsidR="0037752F" w:rsidRDefault="0037752F">
      <w:pPr>
        <w:pStyle w:val="Corpodetexto"/>
        <w:rPr>
          <w:b/>
          <w:sz w:val="11"/>
        </w:rPr>
      </w:pPr>
    </w:p>
    <w:p w:rsidR="0037752F" w:rsidRDefault="00EB09E3">
      <w:pPr>
        <w:pStyle w:val="Corpodetexto"/>
        <w:ind w:left="140"/>
        <w:rPr>
          <w:sz w:val="20"/>
        </w:rPr>
      </w:pPr>
      <w:r>
        <w:rPr>
          <w:noProof/>
          <w:sz w:val="20"/>
          <w:lang w:val="pt-BR" w:eastAsia="pt-BR"/>
        </w:rPr>
        <mc:AlternateContent>
          <mc:Choice Requires="wps">
            <w:drawing>
              <wp:inline distT="0" distB="0" distL="0" distR="0">
                <wp:extent cx="6019800" cy="317500"/>
                <wp:effectExtent l="9525" t="9525" r="9525" b="6350"/>
                <wp:docPr id="73" name="Text Box 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317500"/>
                        </a:xfrm>
                        <a:prstGeom prst="rect">
                          <a:avLst/>
                        </a:prstGeom>
                        <a:solidFill>
                          <a:srgbClr val="073762"/>
                        </a:solidFill>
                        <a:ln w="12700">
                          <a:solidFill>
                            <a:srgbClr val="000000"/>
                          </a:solidFill>
                          <a:miter lim="800000"/>
                          <a:headEnd/>
                          <a:tailEnd/>
                        </a:ln>
                      </wps:spPr>
                      <wps:txbx>
                        <w:txbxContent>
                          <w:p w:rsidR="0037752F" w:rsidRDefault="00C8293B">
                            <w:pPr>
                              <w:spacing w:before="112"/>
                              <w:ind w:left="99"/>
                              <w:rPr>
                                <w:rFonts w:ascii="Arial" w:hAnsi="Arial"/>
                                <w:b/>
                                <w:i/>
                                <w:sz w:val="24"/>
                              </w:rPr>
                            </w:pPr>
                            <w:r>
                              <w:rPr>
                                <w:rFonts w:ascii="Arial" w:hAnsi="Arial"/>
                                <w:b/>
                                <w:i/>
                                <w:color w:val="FFFFFF"/>
                                <w:sz w:val="24"/>
                              </w:rPr>
                              <w:t>1. INTRODUÇÃO</w:t>
                            </w:r>
                          </w:p>
                        </w:txbxContent>
                      </wps:txbx>
                      <wps:bodyPr rot="0" vert="horz" wrap="square" lIns="0" tIns="0" rIns="0" bIns="0" anchor="t" anchorCtr="0" upright="1">
                        <a:noAutofit/>
                      </wps:bodyPr>
                    </wps:wsp>
                  </a:graphicData>
                </a:graphic>
              </wp:inline>
            </w:drawing>
          </mc:Choice>
          <mc:Fallback>
            <w:pict>
              <v:shape id="Text Box 67" o:spid="_x0000_s1028" type="#_x0000_t202" style="width:474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" fillcolor="#073762" strokeweight="1pt">
                <v:textbox inset="0,0,0,0">
                  <w:txbxContent>
                    <w:p w:rsidR="0037752F" w:rsidRDefault="00C8293B">
                      <w:pPr>
                        <w:spacing w:before="112"/>
                        <w:ind w:left="99"/>
                        <w:rPr>
                          <w:rFonts w:ascii="Arial" w:hAnsi="Arial"/>
                          <w:b/>
                          <w:i/>
                          <w:sz w:val="24"/>
                        </w:rPr>
                      </w:pPr>
                      <w:r>
                        <w:rPr>
                          <w:rFonts w:ascii="Arial" w:hAnsi="Arial"/>
                          <w:b/>
                          <w:i/>
                          <w:color w:val="FFFFFF"/>
                          <w:sz w:val="24"/>
                        </w:rPr>
                        <w:t>1. INTRODUÇÃO</w:t>
                      </w:r>
                    </w:p>
                  </w:txbxContent>
                </v:textbox>
                <w10:anchorlock/>
              </v:shape>
            </w:pict>
          </mc:Fallback>
        </mc:AlternateContent>
      </w:r>
    </w:p>
    <w:p w:rsidR="0037752F" w:rsidRDefault="00C8293B">
      <w:pPr>
        <w:pStyle w:val="Corpodetexto"/>
        <w:spacing w:before="228" w:line="276" w:lineRule="auto"/>
        <w:ind w:left="154" w:right="708"/>
        <w:jc w:val="both"/>
      </w:pPr>
      <w:r>
        <w:t xml:space="preserve">O presente procedimento fiscalizatório foi originariamente </w:t>
      </w:r>
      <w:hyperlink r:id="rId12">
        <w:r>
          <w:t>instituído pela Instrução Normativa do</w:t>
        </w:r>
      </w:hyperlink>
      <w:r>
        <w:t xml:space="preserve"> </w:t>
      </w:r>
      <w:hyperlink r:id="rId13">
        <w:r>
          <w:t>TCU nº 84, de 22 de abril de 2020</w:t>
        </w:r>
      </w:hyperlink>
      <w:r>
        <w:t>, inserido no Plano de Auditoria Integrada de Longo Prazo (PALP) 2018-2021, aprovado pela Portaria TSE nº 1.006, de 21 de novembro de 2018, alterada pela Portaria-TSE nº 31, de 18 de janeiro de 2021, que prevê a realização de exames de auditoria, no âmbito da Justiça Eleitoral referente ao exercício financeiro de 2021 e, no Plano Anual de Auditoria Interna 2021 (PAA2021), aprovado por meio da Portaria da Presidência do TRE-BA nº 450, de 27 de novembro de 2020.</w:t>
      </w:r>
    </w:p>
    <w:p w:rsidR="0037752F" w:rsidRDefault="0037752F">
      <w:pPr>
        <w:pStyle w:val="Corpodetexto"/>
        <w:spacing w:before="10"/>
        <w:rPr>
          <w:sz w:val="20"/>
        </w:rPr>
      </w:pPr>
    </w:p>
    <w:p w:rsidR="0037752F" w:rsidRDefault="00C8293B">
      <w:pPr>
        <w:pStyle w:val="Corpodetexto"/>
        <w:ind w:left="154"/>
        <w:jc w:val="both"/>
      </w:pPr>
      <w:r>
        <w:t>O objetivo do presente trabalho foi emitir relatório e certificado de auditoria com opinião sobre se:</w:t>
      </w:r>
    </w:p>
    <w:p w:rsidR="0037752F" w:rsidRDefault="0037752F">
      <w:pPr>
        <w:pStyle w:val="Corpodetexto"/>
        <w:spacing w:before="5"/>
      </w:pPr>
    </w:p>
    <w:p w:rsidR="0037752F" w:rsidRDefault="00C8293B">
      <w:pPr>
        <w:pStyle w:val="Corpodetexto"/>
        <w:spacing w:line="276" w:lineRule="auto"/>
        <w:ind w:left="154" w:right="710"/>
        <w:jc w:val="both"/>
      </w:pPr>
      <w:proofErr w:type="gramStart"/>
      <w:r>
        <w:t>as</w:t>
      </w:r>
      <w:proofErr w:type="gramEnd"/>
      <w:r>
        <w:t xml:space="preserve"> demonstrações contábeis do TRE-BA no exercício de 2021 foram elaboradas e apresentadas de acordo com as normas contábeis e o marco regulatório aplicável e estão livres de distorções relevantes causadas por fraude ou erro; e</w:t>
      </w:r>
    </w:p>
    <w:p w:rsidR="0037752F" w:rsidRDefault="0037752F">
      <w:pPr>
        <w:pStyle w:val="Corpodetexto"/>
        <w:spacing w:before="10"/>
        <w:rPr>
          <w:sz w:val="20"/>
        </w:rPr>
      </w:pPr>
    </w:p>
    <w:p w:rsidR="0037752F" w:rsidRDefault="00C8293B">
      <w:pPr>
        <w:pStyle w:val="Corpodetexto"/>
        <w:spacing w:before="1" w:line="276" w:lineRule="auto"/>
        <w:ind w:left="154" w:right="711"/>
        <w:jc w:val="both"/>
      </w:pPr>
      <w:proofErr w:type="gramStart"/>
      <w:r>
        <w:t>as</w:t>
      </w:r>
      <w:proofErr w:type="gramEnd"/>
      <w:r>
        <w:t xml:space="preserve"> transações subjacentes às demonstrações contábeis e os atos de gestão relevantes dos responsáveis pelo TRE-BA estão de acordo com as leis e regulamentos aplicáveis e com os princípios de administração pública que regem a gestão financeira responsável e a conduta dos agentes públicos.</w:t>
      </w:r>
    </w:p>
    <w:p w:rsidR="0037752F" w:rsidRDefault="0037752F">
      <w:pPr>
        <w:pStyle w:val="Corpodetexto"/>
        <w:spacing w:before="9"/>
        <w:rPr>
          <w:sz w:val="20"/>
        </w:rPr>
      </w:pPr>
    </w:p>
    <w:p w:rsidR="0037752F" w:rsidRDefault="00C8293B">
      <w:pPr>
        <w:pStyle w:val="Corpodetexto"/>
        <w:spacing w:before="1" w:line="276" w:lineRule="auto"/>
        <w:ind w:left="154" w:right="708"/>
        <w:jc w:val="both"/>
      </w:pPr>
      <w:r>
        <w:t xml:space="preserve">Para isso, foi realizada uma auditoria financeira integrada com conformidade cujo objeto foi </w:t>
      </w:r>
      <w:proofErr w:type="gramStart"/>
      <w:r>
        <w:t>a</w:t>
      </w:r>
      <w:proofErr w:type="gramEnd"/>
      <w:r>
        <w:t xml:space="preserve"> situação patrimonial, financeira e orçamentária e outros elementos que são avaliados ou mensurados e reconhecidos pela administração do TRE-BA, apresentados nos balanços patrimonial, orçamentário, financeiro e na demonstração das variações patrimoniais; e as atividades, operações ou transações e atos de gestão dos responsáveis subjacentes a essas demonstrações.</w:t>
      </w:r>
    </w:p>
    <w:p w:rsidR="0037752F" w:rsidRDefault="00C8293B">
      <w:pPr>
        <w:pStyle w:val="Corpodetexto"/>
        <w:spacing w:before="200" w:line="276" w:lineRule="auto"/>
        <w:ind w:left="154" w:right="706"/>
        <w:jc w:val="both"/>
      </w:pPr>
      <w:r>
        <w:t xml:space="preserve">Com relação aos demonstrativos contábeis do TRE-BA para o exercício de 2021, foi realizada uma auditoria financeira sob a responsabilidade da Seção de Auditoria de Governança e </w:t>
      </w:r>
      <w:r>
        <w:rPr>
          <w:spacing w:val="-3"/>
        </w:rPr>
        <w:t xml:space="preserve">Gestão </w:t>
      </w:r>
      <w:r>
        <w:t xml:space="preserve">Organizacional (SEAGO). Já em relação às transações subjacentes a estes demonstrativos contábeis, foi realizada uma auditoria de conformidade na área de compras e contratações, </w:t>
      </w:r>
      <w:proofErr w:type="gramStart"/>
      <w:r>
        <w:t>sob responsabilidade</w:t>
      </w:r>
      <w:proofErr w:type="gramEnd"/>
      <w:r>
        <w:t xml:space="preserve"> da Seção de Auditoria de Licitações e Contratos (SEALIC); e uma auditoria </w:t>
      </w:r>
      <w:r>
        <w:rPr>
          <w:spacing w:val="-9"/>
        </w:rPr>
        <w:t xml:space="preserve">de </w:t>
      </w:r>
      <w:r>
        <w:t xml:space="preserve">conformidade na área de gestão de pessoas, sob responsabilidade da Seção de Auditoria de </w:t>
      </w:r>
      <w:r>
        <w:rPr>
          <w:spacing w:val="-3"/>
        </w:rPr>
        <w:t xml:space="preserve">Pessoal </w:t>
      </w:r>
      <w:r>
        <w:t>(SEAPE). A supervisão de todos os trabalhos ficou a cargo da Coordenadoria de Auditoria Interna (COAUD).</w:t>
      </w:r>
    </w:p>
    <w:p w:rsidR="0037752F" w:rsidRDefault="00C8293B">
      <w:pPr>
        <w:pStyle w:val="Corpodetexto"/>
        <w:spacing w:before="120" w:line="276" w:lineRule="auto"/>
        <w:ind w:left="154" w:right="707"/>
        <w:jc w:val="both"/>
      </w:pPr>
      <w:r>
        <w:t xml:space="preserve">A auditoria foi conduzida de acordo com as normas brasileiras e internacionais de auditoria aplicáveis ao setor público, consistentes nas Normas Brasileiras de Contabilidade aplicadas à Auditoria (NBC TA), emitidas pelo Conselho Federal de Contabilidade (CFC) que são convergentes com as Normas Internacionais de Auditoria Independente (ISA), instituídas pela Federação Internacional de Contadores (IFAC); Normas Internacionais das </w:t>
      </w:r>
      <w:proofErr w:type="gramStart"/>
      <w:r>
        <w:t>Entidades</w:t>
      </w:r>
      <w:proofErr w:type="gramEnd"/>
    </w:p>
    <w:p w:rsidR="0037752F" w:rsidRDefault="0037752F">
      <w:pPr>
        <w:spacing w:line="276" w:lineRule="auto"/>
        <w:jc w:val="both"/>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line="276" w:lineRule="auto"/>
        <w:ind w:left="154" w:right="714"/>
        <w:jc w:val="both"/>
      </w:pPr>
      <w:r>
        <w:t>Fiscalizadoras Superiores (ISSAI), emitidas pela Organização Internacional de Entidades Fiscalizadoras Superiores (INTOSAI); e Normas de Auditoria do Tribunal de Contas da União (NAT).</w:t>
      </w:r>
    </w:p>
    <w:p w:rsidR="0037752F" w:rsidRDefault="00C8293B">
      <w:pPr>
        <w:pStyle w:val="Corpodetexto"/>
        <w:spacing w:before="120" w:line="276" w:lineRule="auto"/>
        <w:ind w:left="154" w:right="717"/>
        <w:jc w:val="both"/>
      </w:pPr>
      <w:r>
        <w:t>Norteou, ainda, o desenvolvimento das atividades, a Resolução CNJ nº 309, de 11 de março de 2020, que dispõe sobre normas técnicas de auditoria no âmbito do Poder Judiciário.</w:t>
      </w:r>
    </w:p>
    <w:p w:rsidR="0037752F" w:rsidRDefault="00C8293B">
      <w:pPr>
        <w:pStyle w:val="Corpodetexto"/>
        <w:spacing w:before="120" w:line="276" w:lineRule="auto"/>
        <w:ind w:left="154" w:right="708"/>
        <w:jc w:val="both"/>
      </w:pPr>
      <w:r>
        <w:t xml:space="preserve">O procedimento fiscalizatório teve início em 28 de junho de 2021 com a emissão do Comunicado-Circular de Auditoria nº 6/2021/COAUD destinado às unidades auditadas e </w:t>
      </w:r>
      <w:r>
        <w:rPr>
          <w:spacing w:val="-6"/>
        </w:rPr>
        <w:t xml:space="preserve">aos </w:t>
      </w:r>
      <w:r>
        <w:t xml:space="preserve">responsáveis pela governança do TRE-BA, tendo a reunião de abertura dos trabalhos </w:t>
      </w:r>
      <w:r>
        <w:rPr>
          <w:spacing w:val="-3"/>
        </w:rPr>
        <w:t xml:space="preserve">sido </w:t>
      </w:r>
      <w:r>
        <w:t xml:space="preserve">realizada em 5/7/2021 na modalidade </w:t>
      </w:r>
      <w:r>
        <w:rPr>
          <w:i/>
        </w:rPr>
        <w:t xml:space="preserve">on-line </w:t>
      </w:r>
      <w:r>
        <w:t xml:space="preserve">pela plataforma </w:t>
      </w:r>
      <w:r>
        <w:rPr>
          <w:i/>
        </w:rPr>
        <w:t>Google Meet</w:t>
      </w:r>
      <w:r>
        <w:t>.</w:t>
      </w:r>
    </w:p>
    <w:p w:rsidR="0037752F" w:rsidRDefault="00C8293B">
      <w:pPr>
        <w:pStyle w:val="Corpodetexto"/>
        <w:spacing w:before="120" w:line="276" w:lineRule="auto"/>
        <w:ind w:left="154" w:right="708"/>
        <w:jc w:val="both"/>
      </w:pPr>
      <w:r>
        <w:t>Para seleção das contas significativas que seriam auditadas foi utilizada a dotação atualizada</w:t>
      </w:r>
      <w:r>
        <w:rPr>
          <w:vertAlign w:val="superscript"/>
        </w:rPr>
        <w:t>1</w:t>
      </w:r>
      <w:r>
        <w:t xml:space="preserve"> do balanço orçamentário do Órgão datado de 31/5/2021 (R$ 401.931.439,00). A materialidade global da auditoria foi representada pelo valor de 2% da dotação atualizada (R$ 8.038.628,78), sendo a materialidade para execução determinada pelo percentual de 75% da materialidade global (R$ 6.028.971,59). Assim, foram selecionadas as contas do balancete do Órgão que estavam acima do valor da materialidade para execução e as contas de valor abaixo da materialidade, mas que compõem os ciclos contábeis das contas materialmente significativas. Não </w:t>
      </w:r>
      <w:proofErr w:type="gramStart"/>
      <w:r>
        <w:t>integraram</w:t>
      </w:r>
      <w:proofErr w:type="gramEnd"/>
      <w:r>
        <w:t xml:space="preserve"> o escopo da auditoria o recebimento de receitas provenientes de repasses e sub-repasses dos Órgãos superiores, mesmo que constantes da materialidade quantitativa.</w:t>
      </w:r>
    </w:p>
    <w:p w:rsidR="0037752F" w:rsidRDefault="00C8293B">
      <w:pPr>
        <w:pStyle w:val="Corpodetexto"/>
        <w:spacing w:before="120" w:line="276" w:lineRule="auto"/>
        <w:ind w:left="154" w:right="715"/>
        <w:jc w:val="both"/>
      </w:pPr>
      <w:r>
        <w:t>As 66 contas contábeis selecionadas foram agrupadas em quatro ciclos contábeis dentre os quais: bens imóveis, bens móveis, despesas de pessoal e contratação de serviços.</w:t>
      </w:r>
    </w:p>
    <w:p w:rsidR="0037752F" w:rsidRDefault="0037752F">
      <w:pPr>
        <w:pStyle w:val="Corpodetexto"/>
        <w:rPr>
          <w:sz w:val="20"/>
        </w:rPr>
      </w:pPr>
    </w:p>
    <w:p w:rsidR="0037752F" w:rsidRDefault="00C8293B">
      <w:pPr>
        <w:pStyle w:val="Corpodetexto"/>
        <w:spacing w:before="11"/>
        <w:rPr>
          <w:sz w:val="15"/>
        </w:rPr>
      </w:pPr>
      <w:r>
        <w:rPr>
          <w:noProof/>
          <w:lang w:val="pt-BR" w:eastAsia="pt-BR"/>
        </w:rPr>
        <w:drawing>
          <wp:anchor distT="0" distB="0" distL="0" distR="0" simplePos="0" relativeHeight="4" behindDoc="0" locked="0" layoutInCell="1" allowOverlap="1">
            <wp:simplePos x="0" y="0"/>
            <wp:positionH relativeFrom="page">
              <wp:posOffset>925044</wp:posOffset>
            </wp:positionH>
            <wp:positionV relativeFrom="paragraph">
              <wp:posOffset>141491</wp:posOffset>
            </wp:positionV>
            <wp:extent cx="5683280" cy="2481072"/>
            <wp:effectExtent l="0" t="0" r="0" b="0"/>
            <wp:wrapTopAndBottom/>
            <wp:docPr id="7" name="image5.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5.jpeg"/>
                    <pic:cNvPicPr/>
                  </pic:nvPicPr>
                  <pic:blipFill>
                    <a:blip r:embed="rId14" cstate="print"/>
                    <a:stretch>
                      <a:fillRect/>
                    </a:stretch>
                  </pic:blipFill>
                  <pic:spPr>
                    <a:xfrm>
                      <a:off x="0" y="0"/>
                      <a:ext cx="5683280" cy="2481072"/>
                    </a:xfrm>
                    <a:prstGeom prst="rect">
                      <a:avLst/>
                    </a:prstGeom>
                  </pic:spPr>
                </pic:pic>
              </a:graphicData>
            </a:graphic>
          </wp:anchor>
        </w:drawing>
      </w: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EB09E3">
      <w:pPr>
        <w:pStyle w:val="Corpodetexto"/>
        <w:spacing w:before="1"/>
        <w:rPr>
          <w:sz w:val="19"/>
        </w:rPr>
      </w:pPr>
      <w:r>
        <w:rPr>
          <w:noProof/>
          <w:lang w:val="pt-BR" w:eastAsia="pt-BR"/>
        </w:rPr>
        <mc:AlternateContent>
          <mc:Choice Requires="wps">
            <w:drawing>
              <wp:anchor distT="0" distB="0" distL="0" distR="0" simplePos="0" relativeHeight="487590400" behindDoc="1" locked="0" layoutInCell="1" allowOverlap="1">
                <wp:simplePos x="0" y="0"/>
                <wp:positionH relativeFrom="page">
                  <wp:posOffset>723900</wp:posOffset>
                </wp:positionH>
                <wp:positionV relativeFrom="paragraph">
                  <wp:posOffset>169545</wp:posOffset>
                </wp:positionV>
                <wp:extent cx="1828800" cy="1270"/>
                <wp:effectExtent l="0" t="0" r="0" b="0"/>
                <wp:wrapTopAndBottom/>
                <wp:docPr id="72"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140 1140"/>
                            <a:gd name="T1" fmla="*/ T0 w 2880"/>
                            <a:gd name="T2" fmla="+- 0 4020 1140"/>
                            <a:gd name="T3" fmla="*/ T2 w 2880"/>
                          </a:gdLst>
                          <a:ahLst/>
                          <a:cxnLst>
                            <a:cxn ang="0">
                              <a:pos x="T1" y="0"/>
                            </a:cxn>
                            <a:cxn ang="0">
                              <a:pos x="T3" y="0"/>
                            </a:cxn>
                          </a:cxnLst>
                          <a:rect l="0" t="0" r="r" b="b"/>
                          <a:pathLst>
                            <a:path w="2880">
                              <a:moveTo>
                                <a:pt x="0" y="0"/>
                              </a:moveTo>
                              <a:lnTo>
                                <a:pt x="288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60" o:spid="_x0000_s1026" style="position:absolute;margin-left:57pt;margin-top:13.35pt;width:2in;height:.1pt;z-index:-157260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" path="m,l2880,e" filled="f">
                <v:path arrowok="t" o:connecttype="custom" o:connectlocs="0,0;1828800,0" o:connectangles="0,0"/>
                <w10:wrap type="topAndBottom" anchorx="page"/>
              </v:shape>
            </w:pict>
          </mc:Fallback>
        </mc:AlternateContent>
      </w:r>
    </w:p>
    <w:p w:rsidR="0037752F" w:rsidRDefault="00C8293B">
      <w:pPr>
        <w:spacing w:before="73" w:line="264" w:lineRule="auto"/>
        <w:ind w:left="154" w:right="707"/>
        <w:jc w:val="both"/>
        <w:rPr>
          <w:sz w:val="20"/>
        </w:rPr>
      </w:pPr>
      <w:proofErr w:type="gramStart"/>
      <w:r>
        <w:rPr>
          <w:sz w:val="20"/>
          <w:vertAlign w:val="superscript"/>
        </w:rPr>
        <w:t>1</w:t>
      </w:r>
      <w:proofErr w:type="gramEnd"/>
      <w:r>
        <w:rPr>
          <w:sz w:val="20"/>
        </w:rPr>
        <w:t xml:space="preserve"> Dotação são valores monetários autorizados, consignados na Lei Orçamentária Anual (LOA) para atender a uma determinada programação orçamentária. Em 2021, o TRE-BA recebeu uma dotação orçamentária de R$ 401.931.439,00 (31/5/2021).</w:t>
      </w:r>
    </w:p>
    <w:p w:rsidR="0037752F" w:rsidRDefault="0037752F">
      <w:pPr>
        <w:spacing w:line="264" w:lineRule="auto"/>
        <w:jc w:val="both"/>
        <w:rPr>
          <w:sz w:val="20"/>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line="276" w:lineRule="auto"/>
        <w:ind w:left="154" w:right="712"/>
        <w:jc w:val="both"/>
      </w:pPr>
      <w:r>
        <w:t>Desta forma, foi possível associar 50 contas selecionadas ao processo de elaboração da folha de pagamento, restando decidido que seriam avaliadas as transações subjacentes aos lançamentos contábeis relativos à contribuição patronal e retenção previdenciária, incidentes sobre valores pagos a servidores requisitados, pagamento de aposentadorias e pensões a servidores e beneficiários falecidos, respectivamente, e pagamento de pensão civil a pessoa inelegível.</w:t>
      </w:r>
    </w:p>
    <w:p w:rsidR="0037752F" w:rsidRDefault="00C8293B">
      <w:pPr>
        <w:pStyle w:val="Corpodetexto"/>
        <w:spacing w:before="120" w:line="276" w:lineRule="auto"/>
        <w:ind w:left="154" w:right="708"/>
        <w:jc w:val="both"/>
      </w:pPr>
      <w:r>
        <w:t xml:space="preserve">Ainda em relação às transações subjacentes aos lançamentos contábeis referentes à folha de pagamento, foram consideradas, para emissão da opinião de auditoria, as conclusões obtidas na auditoria operacional e de conformidade no processo de gestão de comissionamento - função comissionada, realizada no exercício de </w:t>
      </w:r>
      <w:proofErr w:type="gramStart"/>
      <w:r>
        <w:t>2021 .</w:t>
      </w:r>
      <w:proofErr w:type="gramEnd"/>
    </w:p>
    <w:p w:rsidR="0037752F" w:rsidRDefault="00C8293B">
      <w:pPr>
        <w:pStyle w:val="Corpodetexto"/>
        <w:spacing w:before="120" w:line="276" w:lineRule="auto"/>
        <w:ind w:left="154" w:right="710"/>
        <w:jc w:val="both"/>
      </w:pPr>
      <w:r>
        <w:t xml:space="preserve">Do mesmo modo, </w:t>
      </w:r>
      <w:proofErr w:type="gramStart"/>
      <w:r>
        <w:t>restou</w:t>
      </w:r>
      <w:proofErr w:type="gramEnd"/>
      <w:r>
        <w:t xml:space="preserve"> decidido que seriam avaliados em auditoria de conformidade as transações subjacentes relacionadas às contas contábeis dos ciclos dos processos de contratação de serviços e de bens móveis.</w:t>
      </w:r>
    </w:p>
    <w:p w:rsidR="0037752F" w:rsidRDefault="00C8293B">
      <w:pPr>
        <w:pStyle w:val="Corpodetexto"/>
        <w:spacing w:before="120" w:line="276" w:lineRule="auto"/>
        <w:ind w:left="154" w:right="711"/>
        <w:jc w:val="both"/>
      </w:pPr>
      <w:r>
        <w:t xml:space="preserve">Foram avaliadas, também, as contas contábeis relacionadas aos bens imóveis do Tribunal </w:t>
      </w:r>
      <w:r>
        <w:rPr>
          <w:spacing w:val="-4"/>
        </w:rPr>
        <w:t>tendo</w:t>
      </w:r>
      <w:r>
        <w:rPr>
          <w:spacing w:val="52"/>
        </w:rPr>
        <w:t xml:space="preserve"> </w:t>
      </w:r>
      <w:r>
        <w:t>em vista a materialidade envolvida (R$ 101.640.955,74</w:t>
      </w:r>
      <w:r>
        <w:rPr>
          <w:vertAlign w:val="superscript"/>
        </w:rPr>
        <w:t>2</w:t>
      </w:r>
      <w:r>
        <w:t>).</w:t>
      </w:r>
    </w:p>
    <w:p w:rsidR="0037752F" w:rsidRDefault="00C8293B">
      <w:pPr>
        <w:pStyle w:val="Corpodetexto"/>
        <w:spacing w:before="120" w:line="276" w:lineRule="auto"/>
        <w:ind w:left="154" w:right="712"/>
        <w:jc w:val="both"/>
      </w:pPr>
      <w:r>
        <w:t>Para um melhor conhecimento da matéria, foram encaminhadas às unidades auditadas Requisições de Documentos e Informações (RDIs), o que possibilitou a construção do entendimento do objeto tanto no nível geral quanto no nível específico.</w:t>
      </w:r>
    </w:p>
    <w:p w:rsidR="0037752F" w:rsidRDefault="00C8293B">
      <w:pPr>
        <w:pStyle w:val="Corpodetexto"/>
        <w:spacing w:before="120" w:line="276" w:lineRule="auto"/>
        <w:ind w:left="154" w:right="713"/>
        <w:jc w:val="both"/>
      </w:pPr>
      <w:r>
        <w:t xml:space="preserve">O escopo do trabalho foi definido utilizando-se uma abordagem baseada em risco, com </w:t>
      </w:r>
      <w:r>
        <w:rPr>
          <w:spacing w:val="-16"/>
        </w:rPr>
        <w:t xml:space="preserve">a </w:t>
      </w:r>
      <w:r>
        <w:t xml:space="preserve">construção da matriz de riscos e controles dos processos auditados, o que viabilizou </w:t>
      </w:r>
      <w:r>
        <w:rPr>
          <w:spacing w:val="-13"/>
        </w:rPr>
        <w:t xml:space="preserve">a </w:t>
      </w:r>
      <w:r>
        <w:t xml:space="preserve">concentração das atividades das equipes de trabalho nas etapas que apresentaram maior risco </w:t>
      </w:r>
      <w:r>
        <w:rPr>
          <w:spacing w:val="-8"/>
        </w:rPr>
        <w:t xml:space="preserve">de </w:t>
      </w:r>
      <w:r>
        <w:t>alcance dos objetivos de cada processo avaliado, tendo o programa de auditoria como entrega final da fase de planejamento.</w:t>
      </w:r>
    </w:p>
    <w:p w:rsidR="0037752F" w:rsidRDefault="00C8293B">
      <w:pPr>
        <w:pStyle w:val="Corpodetexto"/>
        <w:spacing w:before="120" w:line="276" w:lineRule="auto"/>
        <w:ind w:left="154" w:right="709"/>
        <w:jc w:val="both"/>
      </w:pPr>
      <w:r>
        <w:t xml:space="preserve">Na fase de execução, foram aplicados os testes constantes do programa de auditoria, tendo </w:t>
      </w:r>
      <w:r>
        <w:rPr>
          <w:spacing w:val="-3"/>
        </w:rPr>
        <w:t>sido</w:t>
      </w:r>
      <w:r>
        <w:rPr>
          <w:spacing w:val="54"/>
        </w:rPr>
        <w:t xml:space="preserve"> </w:t>
      </w:r>
      <w:r>
        <w:t xml:space="preserve">adotada uma abordagem mista, utilizando-se tanto testes de controle quanto testes </w:t>
      </w:r>
      <w:r>
        <w:rPr>
          <w:spacing w:val="-2"/>
        </w:rPr>
        <w:t>substantivos.</w:t>
      </w:r>
      <w:r>
        <w:rPr>
          <w:spacing w:val="56"/>
        </w:rPr>
        <w:t xml:space="preserve"> </w:t>
      </w:r>
      <w:r>
        <w:t xml:space="preserve">Na auditoria financeira e de conformidade, na área de compras e contratações, para definição </w:t>
      </w:r>
      <w:r>
        <w:rPr>
          <w:spacing w:val="-8"/>
        </w:rPr>
        <w:t xml:space="preserve">da </w:t>
      </w:r>
      <w:r>
        <w:t>amostra para testes de controle, foi utilizada a técnica de amostragem por atributos e para os testes substantivos a técnica de amostragem por unidade monetária. Especificamente na execução da auditoria de conformidade de atos de pessoal, verificou-se todo o universo amostral e, para alguns testes, utilizou-se a técnica de amostragem por atributos, com seleção aleatória da amostra a ser avaliada, conforme a natureza do teste ou tamanho do universo analisado.</w:t>
      </w:r>
    </w:p>
    <w:p w:rsidR="0037752F" w:rsidRDefault="00C8293B">
      <w:pPr>
        <w:pStyle w:val="Corpodetexto"/>
        <w:spacing w:before="120" w:line="276" w:lineRule="auto"/>
        <w:ind w:left="154" w:right="707"/>
        <w:jc w:val="both"/>
      </w:pPr>
      <w:r>
        <w:t>A execução da auditoria foi finalizada com o envio da matriz preliminar de achados para as unidades responsáveis se manifestarem acerca das fragilidades até então evidenciadas.</w:t>
      </w:r>
    </w:p>
    <w:p w:rsidR="0037752F" w:rsidRDefault="00C8293B">
      <w:pPr>
        <w:pStyle w:val="Corpodetexto"/>
        <w:spacing w:before="120" w:line="276" w:lineRule="auto"/>
        <w:ind w:left="154" w:right="709"/>
        <w:jc w:val="both"/>
      </w:pPr>
      <w:r>
        <w:t xml:space="preserve">Em 6/12/2021, foi encaminhado Relatório de Comunicação de Distorções com o objetivo de comunicar tempestivamente ao nível apropriado da administração todas as distorções relevantes detectadas durante a auditoria, de forma que fosse possível efetuar os ajustes necessários </w:t>
      </w:r>
      <w:r>
        <w:rPr>
          <w:spacing w:val="-4"/>
        </w:rPr>
        <w:t xml:space="preserve">para </w:t>
      </w:r>
      <w:r>
        <w:t xml:space="preserve">evitar que as demonstrações contábeis, financeiras e orçamentárias fossem encerradas </w:t>
      </w:r>
      <w:r>
        <w:rPr>
          <w:spacing w:val="-4"/>
        </w:rPr>
        <w:t xml:space="preserve">com </w:t>
      </w:r>
      <w:r>
        <w:t>distorções relevantes.</w:t>
      </w:r>
    </w:p>
    <w:p w:rsidR="0037752F" w:rsidRDefault="00EB09E3">
      <w:pPr>
        <w:pStyle w:val="Corpodetexto"/>
        <w:spacing w:before="8"/>
        <w:rPr>
          <w:sz w:val="13"/>
        </w:rPr>
      </w:pPr>
      <w:r>
        <w:rPr>
          <w:noProof/>
          <w:lang w:val="pt-BR" w:eastAsia="pt-BR"/>
        </w:rPr>
        <mc:AlternateContent>
          <mc:Choice Requires="wps">
            <w:drawing>
              <wp:anchor distT="0" distB="0" distL="0" distR="0" simplePos="0" relativeHeight="487590912" behindDoc="1" locked="0" layoutInCell="1" allowOverlap="1">
                <wp:simplePos x="0" y="0"/>
                <wp:positionH relativeFrom="page">
                  <wp:posOffset>723900</wp:posOffset>
                </wp:positionH>
                <wp:positionV relativeFrom="paragraph">
                  <wp:posOffset>130175</wp:posOffset>
                </wp:positionV>
                <wp:extent cx="1828800" cy="1270"/>
                <wp:effectExtent l="0" t="0" r="0" b="0"/>
                <wp:wrapTopAndBottom/>
                <wp:docPr id="71"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140 1140"/>
                            <a:gd name="T1" fmla="*/ T0 w 2880"/>
                            <a:gd name="T2" fmla="+- 0 4020 1140"/>
                            <a:gd name="T3" fmla="*/ T2 w 2880"/>
                          </a:gdLst>
                          <a:ahLst/>
                          <a:cxnLst>
                            <a:cxn ang="0">
                              <a:pos x="T1" y="0"/>
                            </a:cxn>
                            <a:cxn ang="0">
                              <a:pos x="T3" y="0"/>
                            </a:cxn>
                          </a:cxnLst>
                          <a:rect l="0" t="0" r="r" b="b"/>
                          <a:pathLst>
                            <a:path w="2880">
                              <a:moveTo>
                                <a:pt x="0" y="0"/>
                              </a:moveTo>
                              <a:lnTo>
                                <a:pt x="288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9" o:spid="_x0000_s1026" style="position:absolute;margin-left:57pt;margin-top:10.25pt;width:2in;height:.1pt;z-index:-157255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" path="m,l2880,e" filled="f">
                <v:path arrowok="t" o:connecttype="custom" o:connectlocs="0,0;1828800,0" o:connectangles="0,0"/>
                <w10:wrap type="topAndBottom" anchorx="page"/>
              </v:shape>
            </w:pict>
          </mc:Fallback>
        </mc:AlternateContent>
      </w:r>
    </w:p>
    <w:p w:rsidR="0037752F" w:rsidRDefault="00C8293B">
      <w:pPr>
        <w:spacing w:before="74"/>
        <w:ind w:left="154"/>
        <w:jc w:val="both"/>
        <w:rPr>
          <w:sz w:val="20"/>
        </w:rPr>
      </w:pPr>
      <w:proofErr w:type="gramStart"/>
      <w:r>
        <w:rPr>
          <w:sz w:val="20"/>
          <w:vertAlign w:val="superscript"/>
        </w:rPr>
        <w:t>2</w:t>
      </w:r>
      <w:proofErr w:type="gramEnd"/>
      <w:r>
        <w:rPr>
          <w:sz w:val="20"/>
        </w:rPr>
        <w:t xml:space="preserve"> </w:t>
      </w:r>
      <w:r>
        <w:rPr>
          <w:spacing w:val="-6"/>
          <w:sz w:val="20"/>
        </w:rPr>
        <w:t xml:space="preserve">Valor </w:t>
      </w:r>
      <w:r>
        <w:rPr>
          <w:sz w:val="20"/>
        </w:rPr>
        <w:t>SIAFI 31/5/2021</w:t>
      </w:r>
    </w:p>
    <w:p w:rsidR="0037752F" w:rsidRDefault="0037752F">
      <w:pPr>
        <w:jc w:val="both"/>
        <w:rPr>
          <w:sz w:val="20"/>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line="276" w:lineRule="auto"/>
        <w:ind w:left="154" w:right="706"/>
        <w:jc w:val="both"/>
      </w:pPr>
      <w:r>
        <w:t xml:space="preserve">Finalizado o exercício de 2021, foi realizada a revisão da materialidade com base nos dados contábeis em 31/12/2021. Desta revisão, identificou-se, no balanço orçamentário do TRE-BA, o total das despesas liquidadas mais os restos a pagar não processados pagos no exercício financeiro de 2021, com a finalidade de representar a fidedignidade dos gastos realizados pelo Órgão, no valor de R$ 401.458.659,84. Com isso, a materialidade global da auditoria passou para R$ 8.029.173,20 e a materialidade para execução R$ 6.021.879,90. Revisando as contas contábeis após o fechamento do exercício, não se identificou a necessidade de procedimentos adicionais de auditoria, pois as contas selecionadas com base nos dados contábeis de 31/12/2021 foram </w:t>
      </w:r>
      <w:proofErr w:type="gramStart"/>
      <w:r>
        <w:t>as</w:t>
      </w:r>
      <w:proofErr w:type="gramEnd"/>
      <w:r>
        <w:t xml:space="preserve"> mesmas daquelas selecionadas com base nos dados contábeis de 31/5/2021.</w:t>
      </w:r>
    </w:p>
    <w:p w:rsidR="0037752F" w:rsidRDefault="00C8293B">
      <w:pPr>
        <w:pStyle w:val="Corpodetexto"/>
        <w:spacing w:before="120" w:line="276" w:lineRule="auto"/>
        <w:ind w:left="154" w:right="707"/>
        <w:jc w:val="both"/>
      </w:pPr>
      <w:r>
        <w:t>Por intermédio da RDI Circular nº 14/2022/COAUD (SEI nº 0002983-15.2022.6.05.8000), foi encaminhado o Relatório Preliminar da Auditoria Financeira Integrada com Conformidade para comentários adicionais dos gestores acerca das propostas de encaminhamento.</w:t>
      </w:r>
    </w:p>
    <w:p w:rsidR="0037752F" w:rsidRDefault="00C8293B">
      <w:pPr>
        <w:pStyle w:val="Corpodetexto"/>
        <w:spacing w:before="120" w:line="276" w:lineRule="auto"/>
        <w:ind w:left="154" w:right="715"/>
        <w:jc w:val="both"/>
      </w:pPr>
      <w:r>
        <w:t xml:space="preserve">A reunião de comunicação dos resultados da auditoria foi realizada no dia 11/3/2022, na modalidade </w:t>
      </w:r>
      <w:r>
        <w:rPr>
          <w:i/>
        </w:rPr>
        <w:t xml:space="preserve">on-line </w:t>
      </w:r>
      <w:r>
        <w:t xml:space="preserve">pela plataforma </w:t>
      </w:r>
      <w:r>
        <w:rPr>
          <w:i/>
        </w:rPr>
        <w:t>Zoom</w:t>
      </w:r>
      <w:r>
        <w:t>. Nesta data, as equipes de auditoria tiveram a oportunidade de ouvir as unidades auditadas detentoras de propostas de encaminhamento e esclarecer pontos de dúvidas.</w:t>
      </w:r>
    </w:p>
    <w:p w:rsidR="0037752F" w:rsidRDefault="00EB09E3">
      <w:pPr>
        <w:pStyle w:val="Corpodetexto"/>
        <w:ind w:left="140"/>
        <w:rPr>
          <w:sz w:val="20"/>
        </w:rPr>
      </w:pPr>
      <w:r>
        <w:rPr>
          <w:noProof/>
          <w:sz w:val="20"/>
          <w:lang w:val="pt-BR" w:eastAsia="pt-BR"/>
        </w:rPr>
        <mc:AlternateContent>
          <mc:Choice Requires="wps">
            <w:drawing>
              <wp:inline distT="0" distB="0" distL="0" distR="0">
                <wp:extent cx="6019800" cy="317500"/>
                <wp:effectExtent l="9525" t="9525" r="9525" b="6350"/>
                <wp:docPr id="70" name="Text Box 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317500"/>
                        </a:xfrm>
                        <a:prstGeom prst="rect">
                          <a:avLst/>
                        </a:prstGeom>
                        <a:solidFill>
                          <a:srgbClr val="073762"/>
                        </a:solidFill>
                        <a:ln w="12700">
                          <a:solidFill>
                            <a:srgbClr val="000000"/>
                          </a:solidFill>
                          <a:miter lim="800000"/>
                          <a:headEnd/>
                          <a:tailEnd/>
                        </a:ln>
                      </wps:spPr>
                      <wps:txbx>
                        <w:txbxContent>
                          <w:p w:rsidR="0037752F" w:rsidRDefault="00C8293B">
                            <w:pPr>
                              <w:spacing w:before="113"/>
                              <w:ind w:left="99"/>
                              <w:rPr>
                                <w:rFonts w:ascii="Arial" w:hAnsi="Arial"/>
                                <w:b/>
                                <w:i/>
                                <w:sz w:val="24"/>
                              </w:rPr>
                            </w:pPr>
                            <w:r>
                              <w:rPr>
                                <w:rFonts w:ascii="Arial" w:hAnsi="Arial"/>
                                <w:b/>
                                <w:i/>
                                <w:color w:val="FFFFFF"/>
                                <w:sz w:val="24"/>
                              </w:rPr>
                              <w:t>2. VISÃO GERAL DO OBJETO</w:t>
                            </w:r>
                          </w:p>
                        </w:txbxContent>
                      </wps:txbx>
                      <wps:bodyPr rot="0" vert="horz" wrap="square" lIns="0" tIns="0" rIns="0" bIns="0" anchor="t" anchorCtr="0" upright="1">
                        <a:noAutofit/>
                      </wps:bodyPr>
                    </wps:wsp>
                  </a:graphicData>
                </a:graphic>
              </wp:inline>
            </w:drawing>
          </mc:Choice>
          <mc:Fallback>
            <w:pict>
              <v:shape id="Text Box 66" o:spid="_x0000_s1029" type="#_x0000_t202" style="width:474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" fillcolor="#073762" strokeweight="1pt">
                <v:textbox inset="0,0,0,0">
                  <w:txbxContent>
                    <w:p w:rsidR="0037752F" w:rsidRDefault="00C8293B">
                      <w:pPr>
                        <w:spacing w:before="113"/>
                        <w:ind w:left="99"/>
                        <w:rPr>
                          <w:rFonts w:ascii="Arial" w:hAnsi="Arial"/>
                          <w:b/>
                          <w:i/>
                          <w:sz w:val="24"/>
                        </w:rPr>
                      </w:pPr>
                      <w:r>
                        <w:rPr>
                          <w:rFonts w:ascii="Arial" w:hAnsi="Arial"/>
                          <w:b/>
                          <w:i/>
                          <w:color w:val="FFFFFF"/>
                          <w:sz w:val="24"/>
                        </w:rPr>
                        <w:t>2. VISÃO GERAL DO OBJETO</w:t>
                      </w:r>
                    </w:p>
                  </w:txbxContent>
                </v:textbox>
                <w10:anchorlock/>
              </v:shape>
            </w:pict>
          </mc:Fallback>
        </mc:AlternateContent>
      </w:r>
    </w:p>
    <w:p w:rsidR="0037752F" w:rsidRDefault="00C8293B">
      <w:pPr>
        <w:pStyle w:val="Corpodetexto"/>
        <w:spacing w:before="96" w:line="276" w:lineRule="auto"/>
        <w:ind w:left="154" w:right="708"/>
        <w:jc w:val="both"/>
      </w:pPr>
      <w:r>
        <w:t>O Tribunal Regional Eleitoral da Bahia integra a estrutura do Poder Judiciário Federal, nos termos do art. 92, V, da Constituição Federal de 1988, juntamente com o Tribunal Superior Eleitoral, os demais Tribunais Regionais Eleitorais, os Juízes Eleitorais e as Juntas Eleitorais, compõe a Justiça Eleitoral, prevista no art. 118 da Constituição Federal.</w:t>
      </w:r>
    </w:p>
    <w:p w:rsidR="0037752F" w:rsidRDefault="00C8293B">
      <w:pPr>
        <w:pStyle w:val="Corpodetexto"/>
        <w:spacing w:before="120" w:line="276" w:lineRule="auto"/>
        <w:ind w:left="154" w:right="706"/>
        <w:jc w:val="both"/>
      </w:pPr>
      <w:r>
        <w:t xml:space="preserve">O Tribunal tem como atividades: prestar atendimento ao eleitor, partidos e candidatos; administrar o cadastro eleitoral e partidário; prestar atendimento ao cidadão; gerenciar programas e ações </w:t>
      </w:r>
      <w:r>
        <w:rPr>
          <w:spacing w:val="-9"/>
        </w:rPr>
        <w:t xml:space="preserve">de </w:t>
      </w:r>
      <w:r>
        <w:t>responsabilidade socioambiental; planejar, realizar, monitorar e avaliar eleições oficiais, referendos e plebiscitos; realizar gestão processual; e atender partes e advogados.</w:t>
      </w:r>
    </w:p>
    <w:p w:rsidR="0037752F" w:rsidRDefault="00C8293B">
      <w:pPr>
        <w:pStyle w:val="Corpodetexto"/>
        <w:spacing w:before="120" w:line="276" w:lineRule="auto"/>
        <w:ind w:left="154" w:right="715"/>
        <w:jc w:val="both"/>
      </w:pPr>
      <w:r>
        <w:t>A organização dos serviços administrativos do TRE-BA vigente no exercício 2021 foi definida pela Resolução Administrativa nº 4/2021, que fixou a sua estrutura organizacional e as competências das suas unidades.</w:t>
      </w:r>
    </w:p>
    <w:p w:rsidR="0037752F" w:rsidRDefault="00C8293B">
      <w:pPr>
        <w:pStyle w:val="Corpodetexto"/>
        <w:spacing w:before="120" w:line="276" w:lineRule="auto"/>
        <w:ind w:left="154" w:right="707"/>
        <w:jc w:val="both"/>
      </w:pPr>
      <w:r>
        <w:t xml:space="preserve">À Secretaria de Orçamento, Finanças e Contabilidade (SOF) </w:t>
      </w:r>
      <w:proofErr w:type="gramStart"/>
      <w:r>
        <w:t>compete</w:t>
      </w:r>
      <w:proofErr w:type="gramEnd"/>
      <w:r>
        <w:t xml:space="preserve"> planejar, gerir e normatizar atividade relativa à gestão orçamentária, financeira e contábil, estabelecendo diretrizes, normas, critérios e programas para sua execução.</w:t>
      </w:r>
    </w:p>
    <w:p w:rsidR="0037752F" w:rsidRDefault="00C8293B">
      <w:pPr>
        <w:pStyle w:val="Corpodetexto"/>
        <w:spacing w:before="120" w:line="276" w:lineRule="auto"/>
        <w:ind w:left="154" w:right="707"/>
        <w:jc w:val="both"/>
      </w:pPr>
      <w:r>
        <w:t>A Coordenadoria de Finanças e Contabilidade (COFIC) compõe a Secretaria de Orçamento, Finanças e Contabilidade (SOF) e atua como Setorial Contábil do TRE-BA, no acompanhamento da execução orçamentária, financeira e patrimonial do Órgão, certificando, por meio da conformidade contábil, os registros dos atos e fatos da gestão e seus reflexos nas demonstrações contábeis.</w:t>
      </w:r>
    </w:p>
    <w:p w:rsidR="0037752F" w:rsidRDefault="0037752F">
      <w:pPr>
        <w:spacing w:line="276" w:lineRule="auto"/>
        <w:jc w:val="both"/>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line="276" w:lineRule="auto"/>
        <w:ind w:left="154" w:right="706"/>
        <w:jc w:val="both"/>
      </w:pPr>
      <w:r>
        <w:t>À Secretaria de Gestão de Pessoas (SGP) compete planejar, gerir, propor e normatizar atividade relativa à administração e à capacitação de pessoal, assim como àquela destinada à promoção da saúde de servidor ativo, inativo e juiz do Tribunal.</w:t>
      </w:r>
    </w:p>
    <w:p w:rsidR="0037752F" w:rsidRDefault="00C8293B">
      <w:pPr>
        <w:pStyle w:val="Corpodetexto"/>
        <w:spacing w:before="120" w:line="276" w:lineRule="auto"/>
        <w:ind w:left="154" w:right="712"/>
        <w:jc w:val="both"/>
      </w:pPr>
      <w:r>
        <w:t xml:space="preserve">É a unidade do Tribunal responsável pela gestão do processo de elaboração da folha </w:t>
      </w:r>
      <w:r>
        <w:rPr>
          <w:spacing w:val="-7"/>
        </w:rPr>
        <w:t xml:space="preserve">de </w:t>
      </w:r>
      <w:r>
        <w:t xml:space="preserve">pagamento, encaminhada posteriormente à </w:t>
      </w:r>
      <w:r>
        <w:rPr>
          <w:spacing w:val="-5"/>
        </w:rPr>
        <w:t xml:space="preserve">SOF, </w:t>
      </w:r>
      <w:r>
        <w:t xml:space="preserve">para apropriação, pagamento e contabilização </w:t>
      </w:r>
      <w:r>
        <w:rPr>
          <w:spacing w:val="-6"/>
        </w:rPr>
        <w:t xml:space="preserve">das </w:t>
      </w:r>
      <w:r>
        <w:t>despesas de pessoal.</w:t>
      </w:r>
    </w:p>
    <w:p w:rsidR="0037752F" w:rsidRDefault="00C8293B">
      <w:pPr>
        <w:pStyle w:val="Corpodetexto"/>
        <w:spacing w:before="120"/>
        <w:ind w:left="154" w:right="714"/>
        <w:jc w:val="both"/>
      </w:pPr>
      <w:r>
        <w:t>A gestão de pessoas no âmbito do TRE-BA é regida, precipuamente, pela Lei n.° 8.112/1990 com suas alterações e mais os recentes entendimentos jurisprudenciais, decorrentes da evolução do direito e das exigências de novas condutas no serviço público em geral.</w:t>
      </w:r>
    </w:p>
    <w:p w:rsidR="0037752F" w:rsidRDefault="00C8293B">
      <w:pPr>
        <w:pStyle w:val="Corpodetexto"/>
        <w:spacing w:before="120" w:line="276" w:lineRule="auto"/>
        <w:ind w:left="154" w:right="707"/>
        <w:jc w:val="both"/>
      </w:pPr>
      <w:r>
        <w:t>À Secretaria de Gestão Administrativa e de Serviços (SGA) compete planejar, gerir e normatizar as atividades relativas a procedimento de licitação</w:t>
      </w:r>
      <w:proofErr w:type="gramStart"/>
      <w:r>
        <w:t>, compra</w:t>
      </w:r>
      <w:proofErr w:type="gramEnd"/>
      <w:r>
        <w:t xml:space="preserve"> e contrato, administração de material, patrimônio e a gestão de documento, informação e memória, bem como a gestão de serviços </w:t>
      </w:r>
      <w:r>
        <w:rPr>
          <w:spacing w:val="-3"/>
        </w:rPr>
        <w:t xml:space="preserve">gerais </w:t>
      </w:r>
      <w:r>
        <w:t>sob sua responsabilidade, a manutenção das instalações prediais, e, também, obras e serviços de engenharia e arquitetura.</w:t>
      </w:r>
    </w:p>
    <w:p w:rsidR="0037752F" w:rsidRDefault="00C8293B">
      <w:pPr>
        <w:pStyle w:val="Corpodetexto"/>
        <w:spacing w:before="120" w:line="276" w:lineRule="auto"/>
        <w:ind w:left="154" w:right="708"/>
        <w:jc w:val="both"/>
      </w:pPr>
      <w:r>
        <w:t>Observa-se que a SGA é responsável pela gestão do processo de contração no Tribunal, mas estão também regularmente envolvidas no referido processo, que tem como objetivo atender às demandas do Tribunal relacionadas à aquisição de bens e serviços, por meio de procedimentos licitatórios ou de contratações diretas eficientes e eficazes, a Diretoria-Geral (DG), a Assessoria Especial da Diretoria-Geral (ASSESD), a Assessoria Jurídica de Licitações e Contratos e Questões Administrativas da Diretoria-Geral (ASJUR) e a Secretaria de Orçamento, Finanças e Contabilidade (SOF).</w:t>
      </w:r>
    </w:p>
    <w:p w:rsidR="0037752F" w:rsidRDefault="00C8293B">
      <w:pPr>
        <w:pStyle w:val="Corpodetexto"/>
        <w:spacing w:before="120" w:line="276" w:lineRule="auto"/>
        <w:ind w:left="154" w:right="711"/>
        <w:jc w:val="both"/>
      </w:pPr>
      <w:r>
        <w:t xml:space="preserve">Os processos de contratação no âmbito do TRE-BA são, primordialmente, disciplinados pelas </w:t>
      </w:r>
      <w:r>
        <w:rPr>
          <w:spacing w:val="-5"/>
        </w:rPr>
        <w:t xml:space="preserve">Leis </w:t>
      </w:r>
      <w:r>
        <w:t xml:space="preserve">nº 8.666/93 e nº 10.520/02, além das Resoluções do Conselho Nacional de Justiça, dos princípios que regem a administração pública e dos normativos internos regulamentadores que versam </w:t>
      </w:r>
      <w:r>
        <w:rPr>
          <w:spacing w:val="-3"/>
        </w:rPr>
        <w:t xml:space="preserve">sobre </w:t>
      </w:r>
      <w:r>
        <w:t>a matéria.</w:t>
      </w:r>
    </w:p>
    <w:p w:rsidR="0037752F" w:rsidRDefault="00C8293B">
      <w:pPr>
        <w:pStyle w:val="Corpodetexto"/>
        <w:spacing w:before="120" w:line="276" w:lineRule="auto"/>
        <w:ind w:left="154" w:right="709"/>
        <w:jc w:val="both"/>
      </w:pPr>
      <w:r>
        <w:t xml:space="preserve">Na área de gestão patrimonial e infraestrutura, as atividades do TRE-BA devem estar alinhadas </w:t>
      </w:r>
      <w:r>
        <w:rPr>
          <w:spacing w:val="-6"/>
        </w:rPr>
        <w:t xml:space="preserve">ao </w:t>
      </w:r>
      <w:r>
        <w:t xml:space="preserve">previsto nos artigos 37 e 70 da Constituição Federal, Lei nº 4.320/1964, Lei Complementar </w:t>
      </w:r>
      <w:r>
        <w:rPr>
          <w:spacing w:val="-6"/>
        </w:rPr>
        <w:t xml:space="preserve">nº </w:t>
      </w:r>
      <w:r>
        <w:t>101/2000, Decreto-lei nº 200/1967, Lei nº 8.429/</w:t>
      </w:r>
      <w:proofErr w:type="gramStart"/>
      <w:r>
        <w:t>1992 ,</w:t>
      </w:r>
      <w:proofErr w:type="gramEnd"/>
      <w:r>
        <w:t xml:space="preserve"> Emenda Constitucional nº 95/2016, Lei </w:t>
      </w:r>
      <w:r>
        <w:rPr>
          <w:spacing w:val="-9"/>
        </w:rPr>
        <w:t xml:space="preserve">nº </w:t>
      </w:r>
      <w:r>
        <w:t>8.666/1993, Portaria da Presidência TRE-BA nº  364/2017,  Normas  Brasileiras  de  Contabilidade e demais instrumentos legais que regem a gestão patrimonial no âmbito da União.</w:t>
      </w:r>
    </w:p>
    <w:p w:rsidR="0037752F" w:rsidRDefault="00C8293B">
      <w:pPr>
        <w:pStyle w:val="Corpodetexto"/>
        <w:spacing w:before="120" w:after="42"/>
        <w:ind w:left="154"/>
        <w:jc w:val="both"/>
      </w:pPr>
      <w:r>
        <w:t>No Planejamento Estratégico do TRE-BA para o período 2021-2026, ficou definido:</w:t>
      </w:r>
    </w:p>
    <w:tbl>
      <w:tblPr>
        <w:tblStyle w:val="TableNormal"/>
        <w:tblW w:w="0" w:type="auto"/>
        <w:tblInd w:w="161" w:type="dxa"/>
        <w:tblLayout w:type="fixed"/>
        <w:tblLook w:val="01E0" w:firstRow="1" w:lastRow="1" w:firstColumn="1" w:lastColumn="1" w:noHBand="0" w:noVBand="0"/>
      </w:tblPr>
      <w:tblGrid>
        <w:gridCol w:w="997"/>
        <w:gridCol w:w="8482"/>
      </w:tblGrid>
      <w:tr w:rsidR="0037752F">
        <w:trPr>
          <w:trHeight w:val="645"/>
        </w:trPr>
        <w:tc>
          <w:tcPr>
            <w:tcW w:w="997" w:type="dxa"/>
            <w:shd w:val="clear" w:color="auto" w:fill="9EC4E7"/>
          </w:tcPr>
          <w:p w:rsidR="0037752F" w:rsidRDefault="00C8293B">
            <w:pPr>
              <w:pStyle w:val="TableParagraph"/>
              <w:spacing w:before="185"/>
              <w:ind w:left="105"/>
              <w:rPr>
                <w:sz w:val="24"/>
              </w:rPr>
            </w:pPr>
            <w:r>
              <w:rPr>
                <w:sz w:val="24"/>
              </w:rPr>
              <w:t>Missão</w:t>
            </w:r>
          </w:p>
        </w:tc>
        <w:tc>
          <w:tcPr>
            <w:tcW w:w="8482" w:type="dxa"/>
            <w:shd w:val="clear" w:color="auto" w:fill="9EC4E7"/>
          </w:tcPr>
          <w:p w:rsidR="0037752F" w:rsidRDefault="00C8293B">
            <w:pPr>
              <w:pStyle w:val="TableParagraph"/>
              <w:spacing w:before="225"/>
              <w:ind w:left="172"/>
              <w:rPr>
                <w:i/>
                <w:sz w:val="24"/>
              </w:rPr>
            </w:pPr>
            <w:r>
              <w:rPr>
                <w:i/>
                <w:sz w:val="24"/>
              </w:rPr>
              <w:t>Garantir a legitimidade do processo eleitoral</w:t>
            </w:r>
          </w:p>
        </w:tc>
      </w:tr>
      <w:tr w:rsidR="0037752F">
        <w:trPr>
          <w:trHeight w:val="765"/>
        </w:trPr>
        <w:tc>
          <w:tcPr>
            <w:tcW w:w="997" w:type="dxa"/>
            <w:shd w:val="clear" w:color="auto" w:fill="D9D9D9"/>
          </w:tcPr>
          <w:p w:rsidR="0037752F" w:rsidRDefault="0037752F">
            <w:pPr>
              <w:pStyle w:val="TableParagraph"/>
              <w:spacing w:before="3"/>
              <w:rPr>
                <w:sz w:val="21"/>
              </w:rPr>
            </w:pPr>
          </w:p>
          <w:p w:rsidR="0037752F" w:rsidRDefault="00C8293B">
            <w:pPr>
              <w:pStyle w:val="TableParagraph"/>
              <w:spacing w:before="1"/>
              <w:ind w:left="105"/>
              <w:rPr>
                <w:sz w:val="24"/>
              </w:rPr>
            </w:pPr>
            <w:r>
              <w:rPr>
                <w:sz w:val="24"/>
              </w:rPr>
              <w:t>Visão</w:t>
            </w:r>
          </w:p>
        </w:tc>
        <w:tc>
          <w:tcPr>
            <w:tcW w:w="8482" w:type="dxa"/>
            <w:shd w:val="clear" w:color="auto" w:fill="D9D9D9"/>
          </w:tcPr>
          <w:p w:rsidR="0037752F" w:rsidRDefault="00C8293B">
            <w:pPr>
              <w:pStyle w:val="TableParagraph"/>
              <w:spacing w:before="107"/>
              <w:ind w:left="172" w:right="606"/>
              <w:rPr>
                <w:sz w:val="24"/>
              </w:rPr>
            </w:pPr>
            <w:r>
              <w:rPr>
                <w:sz w:val="24"/>
              </w:rPr>
              <w:t>Fortalecer a credibilidade da Justiça Eleitoral, prestando serviços de qualidade e promovendo a cidadania.</w:t>
            </w:r>
          </w:p>
        </w:tc>
      </w:tr>
      <w:tr w:rsidR="0037752F">
        <w:trPr>
          <w:trHeight w:val="480"/>
        </w:trPr>
        <w:tc>
          <w:tcPr>
            <w:tcW w:w="997" w:type="dxa"/>
            <w:shd w:val="clear" w:color="auto" w:fill="9EC4E7"/>
          </w:tcPr>
          <w:p w:rsidR="0037752F" w:rsidRDefault="00C8293B">
            <w:pPr>
              <w:pStyle w:val="TableParagraph"/>
              <w:spacing w:before="104"/>
              <w:ind w:left="105"/>
              <w:rPr>
                <w:sz w:val="24"/>
              </w:rPr>
            </w:pPr>
            <w:r>
              <w:rPr>
                <w:sz w:val="24"/>
              </w:rPr>
              <w:t>Valores</w:t>
            </w:r>
          </w:p>
        </w:tc>
        <w:tc>
          <w:tcPr>
            <w:tcW w:w="8482" w:type="dxa"/>
            <w:shd w:val="clear" w:color="auto" w:fill="9EC4E7"/>
          </w:tcPr>
          <w:p w:rsidR="0037752F" w:rsidRDefault="00C8293B">
            <w:pPr>
              <w:pStyle w:val="TableParagraph"/>
              <w:spacing w:before="104"/>
              <w:ind w:left="172"/>
              <w:rPr>
                <w:sz w:val="24"/>
              </w:rPr>
            </w:pPr>
            <w:r>
              <w:rPr>
                <w:sz w:val="24"/>
              </w:rPr>
              <w:t xml:space="preserve">Imparcialidade, Responsabilidade Socioambiental, Segurança e </w:t>
            </w:r>
            <w:proofErr w:type="gramStart"/>
            <w:r>
              <w:rPr>
                <w:sz w:val="24"/>
              </w:rPr>
              <w:t>Transparência</w:t>
            </w:r>
            <w:proofErr w:type="gramEnd"/>
          </w:p>
        </w:tc>
      </w:tr>
    </w:tbl>
    <w:p w:rsidR="0037752F" w:rsidRDefault="00C8293B">
      <w:pPr>
        <w:pStyle w:val="Corpodetexto"/>
        <w:spacing w:before="125" w:line="276" w:lineRule="auto"/>
        <w:ind w:left="154" w:right="707"/>
        <w:jc w:val="both"/>
      </w:pPr>
      <w:r>
        <w:t>Já a estrutura de governança do TRE-BA atualmente está regulamentada pelas Resoluções Administrativas nº 17/2018 (alterada pela Resolução Administrativa nº 29/2019) e nº 33/2019,</w:t>
      </w:r>
    </w:p>
    <w:p w:rsidR="0037752F" w:rsidRDefault="0037752F">
      <w:pPr>
        <w:spacing w:line="276" w:lineRule="auto"/>
        <w:jc w:val="both"/>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EB09E3">
      <w:pPr>
        <w:pStyle w:val="Corpodetexto"/>
        <w:spacing w:before="90" w:line="276" w:lineRule="auto"/>
        <w:ind w:left="154" w:right="718"/>
        <w:jc w:val="both"/>
      </w:pPr>
      <w:r>
        <w:rPr>
          <w:noProof/>
          <w:lang w:val="pt-BR" w:eastAsia="pt-BR"/>
        </w:rPr>
        <mc:AlternateContent>
          <mc:Choice Requires="wps">
            <w:drawing>
              <wp:anchor distT="0" distB="0" distL="114300" distR="114300" simplePos="0" relativeHeight="486239744" behindDoc="1" locked="0" layoutInCell="1" allowOverlap="1">
                <wp:simplePos x="0" y="0"/>
                <wp:positionH relativeFrom="page">
                  <wp:posOffset>5181600</wp:posOffset>
                </wp:positionH>
                <wp:positionV relativeFrom="paragraph">
                  <wp:posOffset>561975</wp:posOffset>
                </wp:positionV>
                <wp:extent cx="50800" cy="0"/>
                <wp:effectExtent l="0" t="0" r="0" b="0"/>
                <wp:wrapNone/>
                <wp:docPr id="69" name="Lin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7" o:spid="_x0000_s1026" style="position:absolute;z-index:-17076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08pt,44.25pt" to="412pt,4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8RTEAIAACkEAAAOAAAAZHJzL2Uyb0RvYy54bWysU8GO2jAQvVfqP1i+QxIaWI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" strokeweight="1pt">
                <w10:wrap anchorx="page"/>
              </v:line>
            </w:pict>
          </mc:Fallback>
        </mc:AlternateContent>
      </w:r>
      <w:proofErr w:type="gramStart"/>
      <w:r w:rsidR="00C8293B">
        <w:t>estando</w:t>
      </w:r>
      <w:proofErr w:type="gramEnd"/>
      <w:r w:rsidR="00C8293B">
        <w:t xml:space="preserve"> disposta da seguinte forma: Plenário do Tribunal, Conselho de Governança, Comitê </w:t>
      </w:r>
      <w:r w:rsidR="00C8293B">
        <w:rPr>
          <w:spacing w:val="-8"/>
        </w:rPr>
        <w:t xml:space="preserve">de </w:t>
      </w:r>
      <w:r w:rsidR="00C8293B">
        <w:t xml:space="preserve">Governança de TIC, Comitê Gestor de TIC, Comitê Gestor de Segurança da Informação </w:t>
      </w:r>
      <w:r w:rsidR="00C8293B">
        <w:rPr>
          <w:spacing w:val="-16"/>
        </w:rPr>
        <w:t xml:space="preserve">e </w:t>
      </w:r>
      <w:r w:rsidR="00C8293B">
        <w:t xml:space="preserve">Proteção de Dados Pessoais, Comitê Gestor Regional de Priorização de 1º Grau, Comitê de </w:t>
      </w:r>
      <w:r w:rsidR="00C8293B">
        <w:rPr>
          <w:spacing w:val="-3"/>
        </w:rPr>
        <w:t xml:space="preserve">Gestão </w:t>
      </w:r>
      <w:r w:rsidR="00C8293B">
        <w:t>de Pessoas, Comitê de Gestão de Orçamento e Aquisições e Comitê Gestor de</w:t>
      </w:r>
      <w:r w:rsidR="00C8293B">
        <w:rPr>
          <w:spacing w:val="-14"/>
        </w:rPr>
        <w:t xml:space="preserve"> </w:t>
      </w:r>
      <w:r w:rsidR="00C8293B">
        <w:t>Eleições.</w:t>
      </w:r>
    </w:p>
    <w:p w:rsidR="0037752F" w:rsidRDefault="00C8293B">
      <w:pPr>
        <w:pStyle w:val="Corpodetexto"/>
        <w:spacing w:before="120" w:line="276" w:lineRule="auto"/>
        <w:ind w:left="154" w:right="707"/>
        <w:jc w:val="both"/>
      </w:pPr>
      <w:r>
        <w:t xml:space="preserve">Ao Comitê de Gestão de Orçamento e Aquisições compete desdobrar diretrizes do Conselho </w:t>
      </w:r>
      <w:r>
        <w:rPr>
          <w:spacing w:val="-8"/>
        </w:rPr>
        <w:t>de</w:t>
      </w:r>
      <w:proofErr w:type="gramStart"/>
      <w:r>
        <w:rPr>
          <w:spacing w:val="-8"/>
        </w:rPr>
        <w:t xml:space="preserve">  </w:t>
      </w:r>
      <w:proofErr w:type="gramEnd"/>
      <w:r>
        <w:t xml:space="preserve">Governança na área de aquisições, fomentando sua implementação; monitorar, avaliar e divulgar </w:t>
      </w:r>
      <w:r>
        <w:rPr>
          <w:spacing w:val="-17"/>
        </w:rPr>
        <w:t xml:space="preserve">o </w:t>
      </w:r>
      <w:r>
        <w:t>desempenho e os resultados alcançados pela gestão orçamentária e de aquisições; propor elaboração e sugerir modificação de normas relacionadas às temáticas de orçamento e aquisições; e exercer outras funções correlatas.</w:t>
      </w:r>
    </w:p>
    <w:p w:rsidR="0037752F" w:rsidRDefault="00C8293B">
      <w:pPr>
        <w:pStyle w:val="Corpodetexto"/>
        <w:spacing w:before="120" w:line="276" w:lineRule="auto"/>
        <w:ind w:left="154" w:right="712"/>
        <w:jc w:val="both"/>
      </w:pPr>
      <w:r>
        <w:t xml:space="preserve">As demais instâncias internas de Governança também são responsáveis pelo controle, para </w:t>
      </w:r>
      <w:r>
        <w:rPr>
          <w:spacing w:val="-3"/>
        </w:rPr>
        <w:t>além</w:t>
      </w:r>
      <w:proofErr w:type="gramStart"/>
      <w:r>
        <w:rPr>
          <w:spacing w:val="-3"/>
        </w:rPr>
        <w:t xml:space="preserve">  </w:t>
      </w:r>
      <w:proofErr w:type="gramEnd"/>
      <w:r>
        <w:t xml:space="preserve">da aplicação isolada do critério da legalidade, no intuito de verificar não apenas se a lei </w:t>
      </w:r>
      <w:r>
        <w:rPr>
          <w:spacing w:val="-6"/>
        </w:rPr>
        <w:t xml:space="preserve">foi </w:t>
      </w:r>
      <w:r>
        <w:t>cumprida, mas se o interesse público foi alcançado.</w:t>
      </w:r>
    </w:p>
    <w:p w:rsidR="0037752F" w:rsidRDefault="00C8293B">
      <w:pPr>
        <w:pStyle w:val="Corpodetexto"/>
        <w:spacing w:before="120" w:line="276" w:lineRule="auto"/>
        <w:ind w:left="154" w:right="715"/>
        <w:jc w:val="both"/>
      </w:pPr>
      <w:r>
        <w:t xml:space="preserve">Cumpre registrar que, no tocante à cultura organizacional e ao sistema de controle interno, </w:t>
      </w:r>
      <w:r>
        <w:rPr>
          <w:spacing w:val="-17"/>
        </w:rPr>
        <w:t xml:space="preserve">o </w:t>
      </w:r>
      <w:r>
        <w:t xml:space="preserve">TRE-BA dispõe de um arcabouço normativo composto por normas disciplinadoras da ética </w:t>
      </w:r>
      <w:r>
        <w:rPr>
          <w:spacing w:val="-8"/>
        </w:rPr>
        <w:t>de</w:t>
      </w:r>
      <w:proofErr w:type="gramStart"/>
      <w:r>
        <w:rPr>
          <w:spacing w:val="-8"/>
        </w:rPr>
        <w:t xml:space="preserve">  </w:t>
      </w:r>
      <w:proofErr w:type="gramEnd"/>
      <w:r>
        <w:t>seus servidores, política e programa de integridade, instituição de sistema de governança e gestão, política e instituição da gestão de riscos.</w:t>
      </w:r>
    </w:p>
    <w:p w:rsidR="0037752F" w:rsidRDefault="00C8293B">
      <w:pPr>
        <w:pStyle w:val="Corpodetexto"/>
        <w:spacing w:before="120" w:line="276" w:lineRule="auto"/>
        <w:ind w:left="154" w:right="712"/>
        <w:jc w:val="both"/>
      </w:pPr>
      <w:r>
        <w:t xml:space="preserve">No que diz respeito aos recursos disponibilizados através da Lei Orçamentária Anual (LOA) </w:t>
      </w:r>
      <w:r>
        <w:rPr>
          <w:spacing w:val="-9"/>
        </w:rPr>
        <w:t xml:space="preserve">do </w:t>
      </w:r>
      <w:r>
        <w:t xml:space="preserve">exercício de 2021, Lei nº 14.144/2021, destinou-se ao TRE-BA, na dotação inicial, o montante </w:t>
      </w:r>
      <w:r>
        <w:rPr>
          <w:spacing w:val="-9"/>
        </w:rPr>
        <w:t xml:space="preserve">de </w:t>
      </w:r>
      <w:r>
        <w:t>R$ 398.761.739,00 (31/5/2021). Os numerários estão concentrados na classificação Programática 0033 - Programa de Gestão e Manutenção do Poder Judiciário da seguinte forma:</w:t>
      </w:r>
    </w:p>
    <w:p w:rsidR="0037752F" w:rsidRDefault="00C8293B">
      <w:pPr>
        <w:pStyle w:val="Corpodetexto"/>
        <w:spacing w:before="120" w:after="22"/>
        <w:ind w:left="1935"/>
        <w:jc w:val="both"/>
      </w:pPr>
      <w:r>
        <w:rPr>
          <w:b/>
          <w:spacing w:val="-4"/>
        </w:rPr>
        <w:t xml:space="preserve">Tabela </w:t>
      </w:r>
      <w:r>
        <w:rPr>
          <w:b/>
        </w:rPr>
        <w:t xml:space="preserve">1 </w:t>
      </w:r>
      <w:r>
        <w:t>- Dotação Inicial por programa e ação</w:t>
      </w:r>
      <w:r>
        <w:rPr>
          <w:spacing w:val="5"/>
        </w:rPr>
        <w:t xml:space="preserve"> </w:t>
      </w:r>
      <w:r>
        <w:t>orçamentária.</w:t>
      </w: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80"/>
        <w:gridCol w:w="5820"/>
        <w:gridCol w:w="1660"/>
        <w:gridCol w:w="1040"/>
      </w:tblGrid>
      <w:tr w:rsidR="0037752F">
        <w:trPr>
          <w:trHeight w:val="519"/>
        </w:trPr>
        <w:tc>
          <w:tcPr>
            <w:tcW w:w="9500" w:type="dxa"/>
            <w:gridSpan w:val="4"/>
            <w:shd w:val="clear" w:color="auto" w:fill="CFE2F2"/>
          </w:tcPr>
          <w:p w:rsidR="0037752F" w:rsidRDefault="00C8293B">
            <w:pPr>
              <w:pStyle w:val="TableParagraph"/>
              <w:spacing w:before="120"/>
              <w:ind w:left="108"/>
              <w:rPr>
                <w:b/>
              </w:rPr>
            </w:pPr>
            <w:r>
              <w:rPr>
                <w:b/>
              </w:rPr>
              <w:t>Programa 0033: Programa de Gestão e Manutenção do Poder Judiciário</w:t>
            </w:r>
          </w:p>
        </w:tc>
      </w:tr>
      <w:tr w:rsidR="0037752F">
        <w:trPr>
          <w:trHeight w:val="779"/>
        </w:trPr>
        <w:tc>
          <w:tcPr>
            <w:tcW w:w="980" w:type="dxa"/>
            <w:shd w:val="clear" w:color="auto" w:fill="CFE2F2"/>
          </w:tcPr>
          <w:p w:rsidR="0037752F" w:rsidRDefault="00C8293B">
            <w:pPr>
              <w:pStyle w:val="TableParagraph"/>
              <w:spacing w:before="105"/>
              <w:ind w:left="108"/>
            </w:pPr>
            <w:r>
              <w:t>Ação</w:t>
            </w:r>
          </w:p>
        </w:tc>
        <w:tc>
          <w:tcPr>
            <w:tcW w:w="5820" w:type="dxa"/>
            <w:shd w:val="clear" w:color="auto" w:fill="CFE2F2"/>
          </w:tcPr>
          <w:p w:rsidR="0037752F" w:rsidRDefault="00C8293B">
            <w:pPr>
              <w:pStyle w:val="TableParagraph"/>
              <w:spacing w:before="105"/>
              <w:ind w:left="103"/>
            </w:pPr>
            <w:r>
              <w:t>Descrição da Ação</w:t>
            </w:r>
          </w:p>
        </w:tc>
        <w:tc>
          <w:tcPr>
            <w:tcW w:w="1660" w:type="dxa"/>
            <w:shd w:val="clear" w:color="auto" w:fill="CFE2F2"/>
          </w:tcPr>
          <w:p w:rsidR="0037752F" w:rsidRDefault="00C8293B">
            <w:pPr>
              <w:pStyle w:val="TableParagraph"/>
              <w:spacing w:before="105" w:line="276" w:lineRule="auto"/>
              <w:ind w:left="103" w:right="539"/>
            </w:pPr>
            <w:r>
              <w:t>Dotação Autorizada</w:t>
            </w:r>
          </w:p>
        </w:tc>
        <w:tc>
          <w:tcPr>
            <w:tcW w:w="1040" w:type="dxa"/>
            <w:shd w:val="clear" w:color="auto" w:fill="CFE2F2"/>
          </w:tcPr>
          <w:p w:rsidR="0037752F" w:rsidRDefault="00C8293B">
            <w:pPr>
              <w:pStyle w:val="TableParagraph"/>
              <w:spacing w:before="105"/>
              <w:ind w:left="108"/>
            </w:pPr>
            <w:r>
              <w:t>%</w:t>
            </w:r>
          </w:p>
        </w:tc>
      </w:tr>
      <w:tr w:rsidR="0037752F">
        <w:trPr>
          <w:trHeight w:val="1079"/>
        </w:trPr>
        <w:tc>
          <w:tcPr>
            <w:tcW w:w="980" w:type="dxa"/>
          </w:tcPr>
          <w:p w:rsidR="0037752F" w:rsidRDefault="00C8293B">
            <w:pPr>
              <w:pStyle w:val="TableParagraph"/>
              <w:spacing w:before="111"/>
              <w:ind w:left="108"/>
              <w:rPr>
                <w:b/>
              </w:rPr>
            </w:pPr>
            <w:r>
              <w:rPr>
                <w:b/>
              </w:rPr>
              <w:t>2004</w:t>
            </w:r>
          </w:p>
        </w:tc>
        <w:tc>
          <w:tcPr>
            <w:tcW w:w="5820" w:type="dxa"/>
          </w:tcPr>
          <w:p w:rsidR="0037752F" w:rsidRDefault="00C8293B">
            <w:pPr>
              <w:pStyle w:val="TableParagraph"/>
              <w:spacing w:before="111" w:line="276" w:lineRule="auto"/>
              <w:ind w:left="103" w:right="92"/>
              <w:rPr>
                <w:b/>
              </w:rPr>
            </w:pPr>
            <w:proofErr w:type="gramStart"/>
            <w:r>
              <w:rPr>
                <w:b/>
              </w:rPr>
              <w:t xml:space="preserve">0029 - </w:t>
            </w:r>
            <w:r>
              <w:t>Assistência</w:t>
            </w:r>
            <w:proofErr w:type="gramEnd"/>
            <w:r>
              <w:t xml:space="preserve"> Médica e Odontológica aos Servidores Civis, Empregados, Militares e Seus Dependentes – </w:t>
            </w:r>
            <w:r>
              <w:rPr>
                <w:b/>
              </w:rPr>
              <w:t>No Estado Da Bahia</w:t>
            </w:r>
          </w:p>
        </w:tc>
        <w:tc>
          <w:tcPr>
            <w:tcW w:w="1660" w:type="dxa"/>
          </w:tcPr>
          <w:p w:rsidR="0037752F" w:rsidRDefault="0037752F">
            <w:pPr>
              <w:pStyle w:val="TableParagraph"/>
              <w:rPr>
                <w:sz w:val="35"/>
              </w:rPr>
            </w:pPr>
          </w:p>
          <w:p w:rsidR="0037752F" w:rsidRDefault="00C8293B">
            <w:pPr>
              <w:pStyle w:val="TableParagraph"/>
              <w:ind w:right="78"/>
              <w:jc w:val="right"/>
            </w:pPr>
            <w:r>
              <w:t>4.677.747,00</w:t>
            </w:r>
          </w:p>
        </w:tc>
        <w:tc>
          <w:tcPr>
            <w:tcW w:w="1040" w:type="dxa"/>
          </w:tcPr>
          <w:p w:rsidR="0037752F" w:rsidRDefault="00C8293B">
            <w:pPr>
              <w:pStyle w:val="TableParagraph"/>
              <w:spacing w:before="111"/>
              <w:ind w:left="108"/>
            </w:pPr>
            <w:r>
              <w:t>1,17</w:t>
            </w:r>
          </w:p>
        </w:tc>
      </w:tr>
      <w:tr w:rsidR="0037752F">
        <w:trPr>
          <w:trHeight w:val="779"/>
        </w:trPr>
        <w:tc>
          <w:tcPr>
            <w:tcW w:w="980" w:type="dxa"/>
          </w:tcPr>
          <w:p w:rsidR="0037752F" w:rsidRDefault="00C8293B">
            <w:pPr>
              <w:pStyle w:val="TableParagraph"/>
              <w:spacing w:before="109"/>
              <w:ind w:left="108"/>
              <w:rPr>
                <w:b/>
              </w:rPr>
            </w:pPr>
            <w:proofErr w:type="gramStart"/>
            <w:r>
              <w:rPr>
                <w:b/>
              </w:rPr>
              <w:t>20GP</w:t>
            </w:r>
            <w:proofErr w:type="gramEnd"/>
          </w:p>
        </w:tc>
        <w:tc>
          <w:tcPr>
            <w:tcW w:w="5820" w:type="dxa"/>
          </w:tcPr>
          <w:p w:rsidR="0037752F" w:rsidRDefault="00C8293B">
            <w:pPr>
              <w:pStyle w:val="TableParagraph"/>
              <w:spacing w:before="109" w:line="276" w:lineRule="auto"/>
              <w:ind w:left="103"/>
            </w:pPr>
            <w:r>
              <w:t>Julgamento de Causas e Gestão Administrativa na Justiça Eleitoral</w:t>
            </w:r>
          </w:p>
        </w:tc>
        <w:tc>
          <w:tcPr>
            <w:tcW w:w="1660" w:type="dxa"/>
          </w:tcPr>
          <w:p w:rsidR="0037752F" w:rsidRDefault="0037752F">
            <w:pPr>
              <w:pStyle w:val="TableParagraph"/>
              <w:spacing w:before="9"/>
              <w:rPr>
                <w:sz w:val="34"/>
              </w:rPr>
            </w:pPr>
          </w:p>
          <w:p w:rsidR="0037752F" w:rsidRDefault="00C8293B">
            <w:pPr>
              <w:pStyle w:val="TableParagraph"/>
              <w:ind w:right="78"/>
              <w:jc w:val="right"/>
            </w:pPr>
            <w:r>
              <w:t>47.145.619,00</w:t>
            </w:r>
          </w:p>
        </w:tc>
        <w:tc>
          <w:tcPr>
            <w:tcW w:w="1040" w:type="dxa"/>
          </w:tcPr>
          <w:p w:rsidR="0037752F" w:rsidRDefault="00C8293B">
            <w:pPr>
              <w:pStyle w:val="TableParagraph"/>
              <w:spacing w:before="109"/>
              <w:ind w:left="108"/>
            </w:pPr>
            <w:r>
              <w:t>11,82</w:t>
            </w:r>
          </w:p>
        </w:tc>
      </w:tr>
      <w:tr w:rsidR="0037752F">
        <w:trPr>
          <w:trHeight w:val="800"/>
        </w:trPr>
        <w:tc>
          <w:tcPr>
            <w:tcW w:w="980" w:type="dxa"/>
          </w:tcPr>
          <w:p w:rsidR="0037752F" w:rsidRDefault="00C8293B">
            <w:pPr>
              <w:pStyle w:val="TableParagraph"/>
              <w:spacing w:before="116"/>
              <w:ind w:left="108"/>
              <w:rPr>
                <w:b/>
              </w:rPr>
            </w:pPr>
            <w:proofErr w:type="gramStart"/>
            <w:r>
              <w:rPr>
                <w:b/>
              </w:rPr>
              <w:t>20GP</w:t>
            </w:r>
            <w:proofErr w:type="gramEnd"/>
          </w:p>
        </w:tc>
        <w:tc>
          <w:tcPr>
            <w:tcW w:w="5820" w:type="dxa"/>
          </w:tcPr>
          <w:p w:rsidR="0037752F" w:rsidRDefault="00C8293B">
            <w:pPr>
              <w:pStyle w:val="TableParagraph"/>
              <w:spacing w:before="116" w:line="276" w:lineRule="auto"/>
              <w:ind w:left="103"/>
              <w:rPr>
                <w:b/>
              </w:rPr>
            </w:pPr>
            <w:proofErr w:type="gramStart"/>
            <w:r>
              <w:rPr>
                <w:b/>
              </w:rPr>
              <w:t xml:space="preserve">0029 </w:t>
            </w:r>
            <w:r>
              <w:t>- Julgamento</w:t>
            </w:r>
            <w:proofErr w:type="gramEnd"/>
            <w:r>
              <w:t xml:space="preserve"> das Causas e Gestão Administrativa na Justiça Eleitoral – </w:t>
            </w:r>
            <w:r>
              <w:rPr>
                <w:b/>
              </w:rPr>
              <w:t>No Estado Da Bahia</w:t>
            </w:r>
          </w:p>
        </w:tc>
        <w:tc>
          <w:tcPr>
            <w:tcW w:w="1660" w:type="dxa"/>
          </w:tcPr>
          <w:p w:rsidR="0037752F" w:rsidRDefault="0037752F">
            <w:pPr>
              <w:pStyle w:val="TableParagraph"/>
              <w:spacing w:before="4"/>
              <w:rPr>
                <w:sz w:val="35"/>
              </w:rPr>
            </w:pPr>
          </w:p>
          <w:p w:rsidR="0037752F" w:rsidRDefault="00C8293B">
            <w:pPr>
              <w:pStyle w:val="TableParagraph"/>
              <w:ind w:right="78"/>
              <w:jc w:val="right"/>
              <w:rPr>
                <w:b/>
              </w:rPr>
            </w:pPr>
            <w:r>
              <w:t>42.725.755,00</w:t>
            </w:r>
            <w:r>
              <w:rPr>
                <w:b/>
                <w:vertAlign w:val="superscript"/>
              </w:rPr>
              <w:t>1</w:t>
            </w:r>
          </w:p>
        </w:tc>
        <w:tc>
          <w:tcPr>
            <w:tcW w:w="1040" w:type="dxa"/>
          </w:tcPr>
          <w:p w:rsidR="0037752F" w:rsidRDefault="00C8293B">
            <w:pPr>
              <w:pStyle w:val="TableParagraph"/>
              <w:spacing w:before="116"/>
              <w:ind w:left="108"/>
            </w:pPr>
            <w:r>
              <w:t>10,71</w:t>
            </w:r>
          </w:p>
        </w:tc>
      </w:tr>
      <w:tr w:rsidR="0037752F">
        <w:trPr>
          <w:trHeight w:val="719"/>
        </w:trPr>
        <w:tc>
          <w:tcPr>
            <w:tcW w:w="980" w:type="dxa"/>
          </w:tcPr>
          <w:p w:rsidR="0037752F" w:rsidRDefault="00C8293B">
            <w:pPr>
              <w:pStyle w:val="TableParagraph"/>
              <w:spacing w:before="103"/>
              <w:ind w:left="108"/>
              <w:rPr>
                <w:b/>
              </w:rPr>
            </w:pPr>
            <w:proofErr w:type="gramStart"/>
            <w:r>
              <w:rPr>
                <w:b/>
              </w:rPr>
              <w:t>20GP</w:t>
            </w:r>
            <w:proofErr w:type="gramEnd"/>
          </w:p>
        </w:tc>
        <w:tc>
          <w:tcPr>
            <w:tcW w:w="5820" w:type="dxa"/>
          </w:tcPr>
          <w:p w:rsidR="0037752F" w:rsidRDefault="00C8293B">
            <w:pPr>
              <w:pStyle w:val="TableParagraph"/>
              <w:spacing w:before="103"/>
              <w:ind w:left="103"/>
            </w:pPr>
            <w:proofErr w:type="gramStart"/>
            <w:r>
              <w:rPr>
                <w:b/>
              </w:rPr>
              <w:t xml:space="preserve">0029 </w:t>
            </w:r>
            <w:r>
              <w:t xml:space="preserve">- </w:t>
            </w:r>
            <w:r>
              <w:rPr>
                <w:b/>
              </w:rPr>
              <w:t xml:space="preserve">CAPPAC </w:t>
            </w:r>
            <w:r>
              <w:t>- Capacitação</w:t>
            </w:r>
            <w:proofErr w:type="gramEnd"/>
            <w:r>
              <w:t xml:space="preserve"> de Recursos Humanos</w:t>
            </w:r>
          </w:p>
        </w:tc>
        <w:tc>
          <w:tcPr>
            <w:tcW w:w="1660" w:type="dxa"/>
          </w:tcPr>
          <w:p w:rsidR="0037752F" w:rsidRDefault="00C8293B">
            <w:pPr>
              <w:pStyle w:val="TableParagraph"/>
              <w:spacing w:before="103"/>
              <w:ind w:right="78"/>
              <w:jc w:val="right"/>
            </w:pPr>
            <w:r>
              <w:t>1.361.273,00</w:t>
            </w:r>
          </w:p>
        </w:tc>
        <w:tc>
          <w:tcPr>
            <w:tcW w:w="1040" w:type="dxa"/>
          </w:tcPr>
          <w:p w:rsidR="0037752F" w:rsidRDefault="00C8293B">
            <w:pPr>
              <w:pStyle w:val="TableParagraph"/>
              <w:spacing w:before="103"/>
              <w:ind w:left="108"/>
            </w:pPr>
            <w:r>
              <w:t>0,34</w:t>
            </w:r>
          </w:p>
        </w:tc>
      </w:tr>
      <w:tr w:rsidR="0037752F">
        <w:trPr>
          <w:trHeight w:val="500"/>
        </w:trPr>
        <w:tc>
          <w:tcPr>
            <w:tcW w:w="980" w:type="dxa"/>
          </w:tcPr>
          <w:p w:rsidR="0037752F" w:rsidRDefault="00C8293B">
            <w:pPr>
              <w:pStyle w:val="TableParagraph"/>
              <w:spacing w:before="113"/>
              <w:ind w:left="108"/>
              <w:rPr>
                <w:b/>
              </w:rPr>
            </w:pPr>
            <w:proofErr w:type="gramStart"/>
            <w:r>
              <w:rPr>
                <w:b/>
              </w:rPr>
              <w:t>20GP</w:t>
            </w:r>
            <w:proofErr w:type="gramEnd"/>
          </w:p>
        </w:tc>
        <w:tc>
          <w:tcPr>
            <w:tcW w:w="5820" w:type="dxa"/>
          </w:tcPr>
          <w:p w:rsidR="0037752F" w:rsidRDefault="00C8293B">
            <w:pPr>
              <w:pStyle w:val="TableParagraph"/>
              <w:spacing w:before="113"/>
              <w:ind w:left="103"/>
            </w:pPr>
            <w:proofErr w:type="gramStart"/>
            <w:r>
              <w:rPr>
                <w:b/>
              </w:rPr>
              <w:t xml:space="preserve">0029 - EJE </w:t>
            </w:r>
            <w:r>
              <w:t>- Capacitação</w:t>
            </w:r>
            <w:proofErr w:type="gramEnd"/>
            <w:r>
              <w:t xml:space="preserve"> da Escola Judiciária Eleitoral – EJE</w:t>
            </w:r>
          </w:p>
        </w:tc>
        <w:tc>
          <w:tcPr>
            <w:tcW w:w="1660" w:type="dxa"/>
          </w:tcPr>
          <w:p w:rsidR="0037752F" w:rsidRDefault="00C8293B">
            <w:pPr>
              <w:pStyle w:val="TableParagraph"/>
              <w:spacing w:before="113"/>
              <w:ind w:right="78"/>
              <w:jc w:val="right"/>
            </w:pPr>
            <w:r>
              <w:t>100.000,00</w:t>
            </w:r>
          </w:p>
        </w:tc>
        <w:tc>
          <w:tcPr>
            <w:tcW w:w="1040" w:type="dxa"/>
          </w:tcPr>
          <w:p w:rsidR="0037752F" w:rsidRDefault="00C8293B">
            <w:pPr>
              <w:pStyle w:val="TableParagraph"/>
              <w:spacing w:before="113"/>
              <w:ind w:left="108"/>
            </w:pPr>
            <w:r>
              <w:t>0,03</w:t>
            </w:r>
          </w:p>
        </w:tc>
      </w:tr>
      <w:tr w:rsidR="0037752F">
        <w:trPr>
          <w:trHeight w:val="520"/>
        </w:trPr>
        <w:tc>
          <w:tcPr>
            <w:tcW w:w="980" w:type="dxa"/>
          </w:tcPr>
          <w:p w:rsidR="0037752F" w:rsidRDefault="00C8293B">
            <w:pPr>
              <w:pStyle w:val="TableParagraph"/>
              <w:spacing w:before="118"/>
              <w:ind w:left="108"/>
              <w:rPr>
                <w:b/>
              </w:rPr>
            </w:pPr>
            <w:proofErr w:type="gramStart"/>
            <w:r>
              <w:rPr>
                <w:b/>
              </w:rPr>
              <w:t>20GP</w:t>
            </w:r>
            <w:proofErr w:type="gramEnd"/>
          </w:p>
        </w:tc>
        <w:tc>
          <w:tcPr>
            <w:tcW w:w="5820" w:type="dxa"/>
          </w:tcPr>
          <w:p w:rsidR="0037752F" w:rsidRDefault="00C8293B">
            <w:pPr>
              <w:pStyle w:val="TableParagraph"/>
              <w:spacing w:before="118"/>
              <w:ind w:left="103"/>
            </w:pPr>
            <w:r>
              <w:rPr>
                <w:b/>
              </w:rPr>
              <w:t xml:space="preserve">0029 - BA-REFANEXII - </w:t>
            </w:r>
            <w:proofErr w:type="gramStart"/>
            <w:r>
              <w:t>Reforma</w:t>
            </w:r>
            <w:proofErr w:type="gramEnd"/>
            <w:r>
              <w:t xml:space="preserve"> do Anexo II - Ed. Sede</w:t>
            </w:r>
          </w:p>
        </w:tc>
        <w:tc>
          <w:tcPr>
            <w:tcW w:w="1660" w:type="dxa"/>
          </w:tcPr>
          <w:p w:rsidR="0037752F" w:rsidRDefault="0037752F">
            <w:pPr>
              <w:pStyle w:val="TableParagraph"/>
            </w:pPr>
          </w:p>
        </w:tc>
        <w:tc>
          <w:tcPr>
            <w:tcW w:w="1040" w:type="dxa"/>
          </w:tcPr>
          <w:p w:rsidR="0037752F" w:rsidRDefault="00C8293B">
            <w:pPr>
              <w:pStyle w:val="TableParagraph"/>
              <w:spacing w:before="118"/>
              <w:ind w:left="108"/>
            </w:pPr>
            <w:r>
              <w:t>0,74</w:t>
            </w:r>
          </w:p>
        </w:tc>
      </w:tr>
    </w:tbl>
    <w:p w:rsidR="0037752F" w:rsidRDefault="0037752F">
      <w:pPr>
        <w:sectPr w:rsidR="0037752F">
          <w:pgSz w:w="11920" w:h="16840"/>
          <w:pgMar w:top="2160" w:right="580" w:bottom="780" w:left="980" w:header="514" w:footer="584" w:gutter="0"/>
          <w:cols w:space="720"/>
        </w:sectPr>
      </w:pPr>
    </w:p>
    <w:p w:rsidR="0037752F" w:rsidRDefault="0037752F">
      <w:pPr>
        <w:pStyle w:val="Corpodetexto"/>
        <w:spacing w:before="2"/>
        <w:rPr>
          <w:sz w:val="23"/>
        </w:rPr>
      </w:pP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80"/>
        <w:gridCol w:w="5820"/>
        <w:gridCol w:w="1660"/>
        <w:gridCol w:w="1040"/>
      </w:tblGrid>
      <w:tr w:rsidR="0037752F">
        <w:trPr>
          <w:trHeight w:val="499"/>
        </w:trPr>
        <w:tc>
          <w:tcPr>
            <w:tcW w:w="980" w:type="dxa"/>
          </w:tcPr>
          <w:p w:rsidR="0037752F" w:rsidRDefault="0037752F">
            <w:pPr>
              <w:pStyle w:val="TableParagraph"/>
            </w:pPr>
          </w:p>
        </w:tc>
        <w:tc>
          <w:tcPr>
            <w:tcW w:w="5820" w:type="dxa"/>
          </w:tcPr>
          <w:p w:rsidR="0037752F" w:rsidRDefault="00C8293B">
            <w:pPr>
              <w:pStyle w:val="TableParagraph"/>
              <w:spacing w:before="115"/>
              <w:ind w:left="103"/>
            </w:pPr>
            <w:r>
              <w:t>TRE-BA</w:t>
            </w:r>
          </w:p>
        </w:tc>
        <w:tc>
          <w:tcPr>
            <w:tcW w:w="1660" w:type="dxa"/>
          </w:tcPr>
          <w:p w:rsidR="0037752F" w:rsidRDefault="00C8293B">
            <w:pPr>
              <w:pStyle w:val="TableParagraph"/>
              <w:spacing w:before="115"/>
              <w:ind w:right="78"/>
              <w:jc w:val="right"/>
            </w:pPr>
            <w:r>
              <w:t>2.958.591,00</w:t>
            </w:r>
          </w:p>
        </w:tc>
        <w:tc>
          <w:tcPr>
            <w:tcW w:w="1040" w:type="dxa"/>
          </w:tcPr>
          <w:p w:rsidR="0037752F" w:rsidRDefault="0037752F">
            <w:pPr>
              <w:pStyle w:val="TableParagraph"/>
            </w:pPr>
          </w:p>
        </w:tc>
      </w:tr>
      <w:tr w:rsidR="0037752F">
        <w:trPr>
          <w:trHeight w:val="580"/>
        </w:trPr>
        <w:tc>
          <w:tcPr>
            <w:tcW w:w="980" w:type="dxa"/>
          </w:tcPr>
          <w:p w:rsidR="0037752F" w:rsidRDefault="00C8293B">
            <w:pPr>
              <w:pStyle w:val="TableParagraph"/>
              <w:spacing w:before="111"/>
              <w:ind w:left="108"/>
              <w:rPr>
                <w:b/>
              </w:rPr>
            </w:pPr>
            <w:proofErr w:type="gramStart"/>
            <w:r>
              <w:rPr>
                <w:b/>
              </w:rPr>
              <w:t>20TP</w:t>
            </w:r>
            <w:proofErr w:type="gramEnd"/>
          </w:p>
        </w:tc>
        <w:tc>
          <w:tcPr>
            <w:tcW w:w="5820" w:type="dxa"/>
          </w:tcPr>
          <w:p w:rsidR="0037752F" w:rsidRDefault="00C8293B">
            <w:pPr>
              <w:pStyle w:val="TableParagraph"/>
              <w:spacing w:before="111"/>
              <w:ind w:left="103"/>
              <w:rPr>
                <w:b/>
              </w:rPr>
            </w:pPr>
            <w:r>
              <w:rPr>
                <w:b/>
              </w:rPr>
              <w:t xml:space="preserve">0029 </w:t>
            </w:r>
            <w:r>
              <w:t xml:space="preserve">- Ativos Civis da União – </w:t>
            </w:r>
            <w:r>
              <w:rPr>
                <w:b/>
              </w:rPr>
              <w:t>No Estado da Bahia</w:t>
            </w:r>
          </w:p>
        </w:tc>
        <w:tc>
          <w:tcPr>
            <w:tcW w:w="1660" w:type="dxa"/>
          </w:tcPr>
          <w:p w:rsidR="0037752F" w:rsidRDefault="00C8293B">
            <w:pPr>
              <w:pStyle w:val="TableParagraph"/>
              <w:spacing w:before="111"/>
              <w:ind w:right="78"/>
              <w:jc w:val="right"/>
            </w:pPr>
            <w:r>
              <w:t>223.084.140,00</w:t>
            </w:r>
          </w:p>
        </w:tc>
        <w:tc>
          <w:tcPr>
            <w:tcW w:w="1040" w:type="dxa"/>
          </w:tcPr>
          <w:p w:rsidR="0037752F" w:rsidRDefault="00C8293B">
            <w:pPr>
              <w:pStyle w:val="TableParagraph"/>
              <w:spacing w:before="111"/>
              <w:ind w:left="108"/>
            </w:pPr>
            <w:r>
              <w:t>55,94</w:t>
            </w:r>
          </w:p>
        </w:tc>
      </w:tr>
      <w:tr w:rsidR="0037752F">
        <w:trPr>
          <w:trHeight w:val="780"/>
        </w:trPr>
        <w:tc>
          <w:tcPr>
            <w:tcW w:w="980" w:type="dxa"/>
          </w:tcPr>
          <w:p w:rsidR="0037752F" w:rsidRDefault="00C8293B">
            <w:pPr>
              <w:pStyle w:val="TableParagraph"/>
              <w:spacing w:before="111"/>
              <w:ind w:left="108"/>
              <w:rPr>
                <w:b/>
              </w:rPr>
            </w:pPr>
            <w:proofErr w:type="gramStart"/>
            <w:r>
              <w:rPr>
                <w:b/>
              </w:rPr>
              <w:t>212B</w:t>
            </w:r>
            <w:proofErr w:type="gramEnd"/>
          </w:p>
        </w:tc>
        <w:tc>
          <w:tcPr>
            <w:tcW w:w="5820" w:type="dxa"/>
          </w:tcPr>
          <w:p w:rsidR="0037752F" w:rsidRDefault="00C8293B">
            <w:pPr>
              <w:pStyle w:val="TableParagraph"/>
              <w:spacing w:before="111" w:line="276" w:lineRule="auto"/>
              <w:ind w:left="103"/>
            </w:pPr>
            <w:r>
              <w:t xml:space="preserve">Benefícios Obrigatórios aos Servidores Civis, Empregados, Militares e seus </w:t>
            </w:r>
            <w:proofErr w:type="gramStart"/>
            <w:r>
              <w:t>Dependentes</w:t>
            </w:r>
            <w:proofErr w:type="gramEnd"/>
          </w:p>
        </w:tc>
        <w:tc>
          <w:tcPr>
            <w:tcW w:w="1660" w:type="dxa"/>
          </w:tcPr>
          <w:p w:rsidR="0037752F" w:rsidRDefault="0037752F">
            <w:pPr>
              <w:pStyle w:val="TableParagraph"/>
              <w:spacing w:before="10"/>
              <w:rPr>
                <w:sz w:val="34"/>
              </w:rPr>
            </w:pPr>
          </w:p>
          <w:p w:rsidR="0037752F" w:rsidRDefault="00C8293B">
            <w:pPr>
              <w:pStyle w:val="TableParagraph"/>
              <w:spacing w:before="1"/>
              <w:ind w:right="78"/>
              <w:jc w:val="right"/>
              <w:rPr>
                <w:b/>
              </w:rPr>
            </w:pPr>
            <w:r>
              <w:t>13.152.639,00</w:t>
            </w:r>
            <w:r>
              <w:rPr>
                <w:b/>
                <w:vertAlign w:val="superscript"/>
              </w:rPr>
              <w:t>2</w:t>
            </w:r>
          </w:p>
        </w:tc>
        <w:tc>
          <w:tcPr>
            <w:tcW w:w="1040" w:type="dxa"/>
          </w:tcPr>
          <w:p w:rsidR="0037752F" w:rsidRDefault="00C8293B">
            <w:pPr>
              <w:pStyle w:val="TableParagraph"/>
              <w:spacing w:before="111"/>
              <w:ind w:left="108"/>
            </w:pPr>
            <w:r>
              <w:t>3,30</w:t>
            </w:r>
          </w:p>
        </w:tc>
      </w:tr>
      <w:tr w:rsidR="0037752F">
        <w:trPr>
          <w:trHeight w:val="799"/>
        </w:trPr>
        <w:tc>
          <w:tcPr>
            <w:tcW w:w="980" w:type="dxa"/>
          </w:tcPr>
          <w:p w:rsidR="0037752F" w:rsidRDefault="00C8293B">
            <w:pPr>
              <w:pStyle w:val="TableParagraph"/>
              <w:spacing w:before="117"/>
              <w:ind w:left="108"/>
              <w:rPr>
                <w:b/>
              </w:rPr>
            </w:pPr>
            <w:proofErr w:type="gramStart"/>
            <w:r>
              <w:rPr>
                <w:b/>
              </w:rPr>
              <w:t>212B</w:t>
            </w:r>
            <w:proofErr w:type="gramEnd"/>
          </w:p>
        </w:tc>
        <w:tc>
          <w:tcPr>
            <w:tcW w:w="5820" w:type="dxa"/>
          </w:tcPr>
          <w:p w:rsidR="0037752F" w:rsidRDefault="00C8293B">
            <w:pPr>
              <w:pStyle w:val="TableParagraph"/>
              <w:spacing w:before="117" w:line="276" w:lineRule="auto"/>
              <w:ind w:left="103"/>
            </w:pPr>
            <w:proofErr w:type="gramStart"/>
            <w:r>
              <w:rPr>
                <w:b/>
              </w:rPr>
              <w:t xml:space="preserve">0029 </w:t>
            </w:r>
            <w:r>
              <w:t>- Assistência</w:t>
            </w:r>
            <w:proofErr w:type="gramEnd"/>
            <w:r>
              <w:t xml:space="preserve"> Pré-Escolar aos Dependentes de Servidores Civis e de Empregados</w:t>
            </w:r>
          </w:p>
        </w:tc>
        <w:tc>
          <w:tcPr>
            <w:tcW w:w="1660" w:type="dxa"/>
          </w:tcPr>
          <w:p w:rsidR="0037752F" w:rsidRDefault="0037752F">
            <w:pPr>
              <w:pStyle w:val="TableParagraph"/>
              <w:spacing w:before="6"/>
              <w:rPr>
                <w:sz w:val="35"/>
              </w:rPr>
            </w:pPr>
          </w:p>
          <w:p w:rsidR="0037752F" w:rsidRDefault="00C8293B">
            <w:pPr>
              <w:pStyle w:val="TableParagraph"/>
              <w:ind w:right="78"/>
              <w:jc w:val="right"/>
            </w:pPr>
            <w:r>
              <w:t>1.750.026,00</w:t>
            </w:r>
          </w:p>
        </w:tc>
        <w:tc>
          <w:tcPr>
            <w:tcW w:w="1040" w:type="dxa"/>
          </w:tcPr>
          <w:p w:rsidR="0037752F" w:rsidRDefault="00C8293B">
            <w:pPr>
              <w:pStyle w:val="TableParagraph"/>
              <w:spacing w:before="117"/>
              <w:ind w:left="108"/>
            </w:pPr>
            <w:r>
              <w:t>0,44</w:t>
            </w:r>
          </w:p>
        </w:tc>
      </w:tr>
      <w:tr w:rsidR="0037752F">
        <w:trPr>
          <w:trHeight w:val="700"/>
        </w:trPr>
        <w:tc>
          <w:tcPr>
            <w:tcW w:w="980" w:type="dxa"/>
          </w:tcPr>
          <w:p w:rsidR="0037752F" w:rsidRDefault="00C8293B">
            <w:pPr>
              <w:pStyle w:val="TableParagraph"/>
              <w:spacing w:before="104"/>
              <w:ind w:left="108"/>
              <w:rPr>
                <w:b/>
              </w:rPr>
            </w:pPr>
            <w:proofErr w:type="gramStart"/>
            <w:r>
              <w:rPr>
                <w:b/>
              </w:rPr>
              <w:t>212B</w:t>
            </w:r>
            <w:proofErr w:type="gramEnd"/>
          </w:p>
        </w:tc>
        <w:tc>
          <w:tcPr>
            <w:tcW w:w="5820" w:type="dxa"/>
          </w:tcPr>
          <w:p w:rsidR="0037752F" w:rsidRDefault="00C8293B">
            <w:pPr>
              <w:pStyle w:val="TableParagraph"/>
              <w:spacing w:before="104"/>
              <w:ind w:left="103"/>
            </w:pPr>
            <w:proofErr w:type="gramStart"/>
            <w:r>
              <w:rPr>
                <w:b/>
              </w:rPr>
              <w:t xml:space="preserve">0029 </w:t>
            </w:r>
            <w:r>
              <w:t>– Auxílio-Transporte</w:t>
            </w:r>
            <w:proofErr w:type="gramEnd"/>
            <w:r>
              <w:t xml:space="preserve"> de Civis</w:t>
            </w:r>
          </w:p>
        </w:tc>
        <w:tc>
          <w:tcPr>
            <w:tcW w:w="1660" w:type="dxa"/>
          </w:tcPr>
          <w:p w:rsidR="0037752F" w:rsidRDefault="00C8293B">
            <w:pPr>
              <w:pStyle w:val="TableParagraph"/>
              <w:spacing w:before="104"/>
              <w:ind w:right="78"/>
              <w:jc w:val="right"/>
            </w:pPr>
            <w:r>
              <w:t>226.670,00</w:t>
            </w:r>
          </w:p>
        </w:tc>
        <w:tc>
          <w:tcPr>
            <w:tcW w:w="1040" w:type="dxa"/>
          </w:tcPr>
          <w:p w:rsidR="0037752F" w:rsidRDefault="00C8293B">
            <w:pPr>
              <w:pStyle w:val="TableParagraph"/>
              <w:spacing w:before="104"/>
              <w:ind w:left="108"/>
            </w:pPr>
            <w:r>
              <w:t>0,06</w:t>
            </w:r>
          </w:p>
        </w:tc>
      </w:tr>
      <w:tr w:rsidR="0037752F">
        <w:trPr>
          <w:trHeight w:val="720"/>
        </w:trPr>
        <w:tc>
          <w:tcPr>
            <w:tcW w:w="980" w:type="dxa"/>
          </w:tcPr>
          <w:p w:rsidR="0037752F" w:rsidRDefault="00C8293B">
            <w:pPr>
              <w:pStyle w:val="TableParagraph"/>
              <w:spacing w:before="119"/>
              <w:ind w:left="108"/>
              <w:rPr>
                <w:b/>
              </w:rPr>
            </w:pPr>
            <w:proofErr w:type="gramStart"/>
            <w:r>
              <w:rPr>
                <w:b/>
              </w:rPr>
              <w:t>212B</w:t>
            </w:r>
            <w:proofErr w:type="gramEnd"/>
          </w:p>
        </w:tc>
        <w:tc>
          <w:tcPr>
            <w:tcW w:w="5820" w:type="dxa"/>
          </w:tcPr>
          <w:p w:rsidR="0037752F" w:rsidRDefault="00C8293B">
            <w:pPr>
              <w:pStyle w:val="TableParagraph"/>
              <w:spacing w:before="119"/>
              <w:ind w:left="103"/>
            </w:pPr>
            <w:proofErr w:type="gramStart"/>
            <w:r>
              <w:rPr>
                <w:b/>
              </w:rPr>
              <w:t xml:space="preserve">0029 </w:t>
            </w:r>
            <w:r>
              <w:t>– Auxílio-Alimentação</w:t>
            </w:r>
            <w:proofErr w:type="gramEnd"/>
            <w:r>
              <w:t xml:space="preserve"> de Civis</w:t>
            </w:r>
          </w:p>
        </w:tc>
        <w:tc>
          <w:tcPr>
            <w:tcW w:w="1660" w:type="dxa"/>
          </w:tcPr>
          <w:p w:rsidR="0037752F" w:rsidRDefault="00C8293B">
            <w:pPr>
              <w:pStyle w:val="TableParagraph"/>
              <w:spacing w:before="119"/>
              <w:ind w:right="78"/>
              <w:jc w:val="right"/>
            </w:pPr>
            <w:r>
              <w:t>10.402.864,00</w:t>
            </w:r>
          </w:p>
        </w:tc>
        <w:tc>
          <w:tcPr>
            <w:tcW w:w="1040" w:type="dxa"/>
          </w:tcPr>
          <w:p w:rsidR="0037752F" w:rsidRDefault="00C8293B">
            <w:pPr>
              <w:pStyle w:val="TableParagraph"/>
              <w:spacing w:before="119"/>
              <w:ind w:left="108"/>
            </w:pPr>
            <w:r>
              <w:t>2,61</w:t>
            </w:r>
          </w:p>
        </w:tc>
      </w:tr>
      <w:tr w:rsidR="0037752F">
        <w:trPr>
          <w:trHeight w:val="719"/>
        </w:trPr>
        <w:tc>
          <w:tcPr>
            <w:tcW w:w="980" w:type="dxa"/>
          </w:tcPr>
          <w:p w:rsidR="0037752F" w:rsidRDefault="00C8293B">
            <w:pPr>
              <w:pStyle w:val="TableParagraph"/>
              <w:spacing w:before="114"/>
              <w:ind w:left="108"/>
              <w:rPr>
                <w:b/>
              </w:rPr>
            </w:pPr>
            <w:proofErr w:type="gramStart"/>
            <w:r>
              <w:rPr>
                <w:b/>
              </w:rPr>
              <w:t>212B</w:t>
            </w:r>
            <w:proofErr w:type="gramEnd"/>
          </w:p>
        </w:tc>
        <w:tc>
          <w:tcPr>
            <w:tcW w:w="5820" w:type="dxa"/>
          </w:tcPr>
          <w:p w:rsidR="0037752F" w:rsidRDefault="00C8293B">
            <w:pPr>
              <w:pStyle w:val="TableParagraph"/>
              <w:spacing w:before="114"/>
              <w:ind w:left="103"/>
            </w:pPr>
            <w:r>
              <w:rPr>
                <w:b/>
              </w:rPr>
              <w:t>0029</w:t>
            </w:r>
            <w:r>
              <w:t>– Auxílio-Funeral e Natalidade de Civis</w:t>
            </w:r>
          </w:p>
        </w:tc>
        <w:tc>
          <w:tcPr>
            <w:tcW w:w="1660" w:type="dxa"/>
          </w:tcPr>
          <w:p w:rsidR="0037752F" w:rsidRDefault="00C8293B">
            <w:pPr>
              <w:pStyle w:val="TableParagraph"/>
              <w:spacing w:before="114"/>
              <w:ind w:right="78"/>
              <w:jc w:val="right"/>
            </w:pPr>
            <w:r>
              <w:t>229.944,00</w:t>
            </w:r>
          </w:p>
        </w:tc>
        <w:tc>
          <w:tcPr>
            <w:tcW w:w="1040" w:type="dxa"/>
          </w:tcPr>
          <w:p w:rsidR="0037752F" w:rsidRDefault="00C8293B">
            <w:pPr>
              <w:pStyle w:val="TableParagraph"/>
              <w:spacing w:before="114"/>
              <w:ind w:left="108"/>
            </w:pPr>
            <w:r>
              <w:t>0,06</w:t>
            </w:r>
          </w:p>
        </w:tc>
      </w:tr>
      <w:tr w:rsidR="0037752F">
        <w:trPr>
          <w:trHeight w:val="719"/>
        </w:trPr>
        <w:tc>
          <w:tcPr>
            <w:tcW w:w="980" w:type="dxa"/>
          </w:tcPr>
          <w:p w:rsidR="0037752F" w:rsidRDefault="00C8293B">
            <w:pPr>
              <w:pStyle w:val="TableParagraph"/>
              <w:spacing w:before="109"/>
              <w:ind w:left="108"/>
              <w:rPr>
                <w:b/>
              </w:rPr>
            </w:pPr>
            <w:proofErr w:type="gramStart"/>
            <w:r>
              <w:rPr>
                <w:b/>
              </w:rPr>
              <w:t>212B</w:t>
            </w:r>
            <w:proofErr w:type="gramEnd"/>
          </w:p>
        </w:tc>
        <w:tc>
          <w:tcPr>
            <w:tcW w:w="5820" w:type="dxa"/>
          </w:tcPr>
          <w:p w:rsidR="0037752F" w:rsidRDefault="00C8293B">
            <w:pPr>
              <w:pStyle w:val="TableParagraph"/>
              <w:spacing w:before="109"/>
              <w:ind w:left="103"/>
            </w:pPr>
            <w:r>
              <w:rPr>
                <w:b/>
              </w:rPr>
              <w:t xml:space="preserve">0029 </w:t>
            </w:r>
            <w:r>
              <w:t>– Salário-Família e Auxílio-Reclusão</w:t>
            </w:r>
          </w:p>
        </w:tc>
        <w:tc>
          <w:tcPr>
            <w:tcW w:w="1660" w:type="dxa"/>
          </w:tcPr>
          <w:p w:rsidR="0037752F" w:rsidRDefault="00C8293B">
            <w:pPr>
              <w:pStyle w:val="TableParagraph"/>
              <w:spacing w:before="109"/>
              <w:ind w:right="78"/>
              <w:jc w:val="right"/>
            </w:pPr>
            <w:r>
              <w:t>148,00</w:t>
            </w:r>
          </w:p>
        </w:tc>
        <w:tc>
          <w:tcPr>
            <w:tcW w:w="1040" w:type="dxa"/>
          </w:tcPr>
          <w:p w:rsidR="0037752F" w:rsidRDefault="00C8293B">
            <w:pPr>
              <w:pStyle w:val="TableParagraph"/>
              <w:spacing w:before="109"/>
              <w:ind w:left="108"/>
            </w:pPr>
            <w:r>
              <w:t>0,00</w:t>
            </w:r>
          </w:p>
        </w:tc>
      </w:tr>
      <w:tr w:rsidR="0037752F">
        <w:trPr>
          <w:trHeight w:val="700"/>
        </w:trPr>
        <w:tc>
          <w:tcPr>
            <w:tcW w:w="980" w:type="dxa"/>
          </w:tcPr>
          <w:p w:rsidR="0037752F" w:rsidRDefault="00C8293B">
            <w:pPr>
              <w:pStyle w:val="TableParagraph"/>
              <w:spacing w:before="104"/>
              <w:ind w:left="108"/>
              <w:rPr>
                <w:b/>
              </w:rPr>
            </w:pPr>
            <w:proofErr w:type="gramStart"/>
            <w:r>
              <w:rPr>
                <w:b/>
              </w:rPr>
              <w:t>212B</w:t>
            </w:r>
            <w:proofErr w:type="gramEnd"/>
          </w:p>
        </w:tc>
        <w:tc>
          <w:tcPr>
            <w:tcW w:w="5820" w:type="dxa"/>
          </w:tcPr>
          <w:p w:rsidR="0037752F" w:rsidRDefault="00C8293B">
            <w:pPr>
              <w:pStyle w:val="TableParagraph"/>
              <w:spacing w:before="104"/>
              <w:ind w:left="103"/>
            </w:pPr>
            <w:r>
              <w:rPr>
                <w:b/>
              </w:rPr>
              <w:t xml:space="preserve">0029 </w:t>
            </w:r>
            <w:r>
              <w:t>– Reemb. Assistência Médica-Odontológica</w:t>
            </w:r>
          </w:p>
        </w:tc>
        <w:tc>
          <w:tcPr>
            <w:tcW w:w="1660" w:type="dxa"/>
          </w:tcPr>
          <w:p w:rsidR="0037752F" w:rsidRDefault="00C8293B">
            <w:pPr>
              <w:pStyle w:val="TableParagraph"/>
              <w:spacing w:before="104"/>
              <w:ind w:right="78"/>
              <w:jc w:val="right"/>
            </w:pPr>
            <w:r>
              <w:t>5.807,00</w:t>
            </w:r>
          </w:p>
        </w:tc>
        <w:tc>
          <w:tcPr>
            <w:tcW w:w="1040" w:type="dxa"/>
          </w:tcPr>
          <w:p w:rsidR="0037752F" w:rsidRDefault="00C8293B">
            <w:pPr>
              <w:pStyle w:val="TableParagraph"/>
              <w:spacing w:before="104"/>
              <w:ind w:left="108"/>
            </w:pPr>
            <w:r>
              <w:t>0,00</w:t>
            </w:r>
          </w:p>
        </w:tc>
      </w:tr>
      <w:tr w:rsidR="0037752F">
        <w:trPr>
          <w:trHeight w:val="720"/>
        </w:trPr>
        <w:tc>
          <w:tcPr>
            <w:tcW w:w="980" w:type="dxa"/>
          </w:tcPr>
          <w:p w:rsidR="0037752F" w:rsidRDefault="00C8293B">
            <w:pPr>
              <w:pStyle w:val="TableParagraph"/>
              <w:spacing w:before="119"/>
              <w:ind w:left="108"/>
              <w:rPr>
                <w:b/>
              </w:rPr>
            </w:pPr>
            <w:proofErr w:type="gramStart"/>
            <w:r>
              <w:rPr>
                <w:b/>
              </w:rPr>
              <w:t>212B</w:t>
            </w:r>
            <w:proofErr w:type="gramEnd"/>
          </w:p>
        </w:tc>
        <w:tc>
          <w:tcPr>
            <w:tcW w:w="5820" w:type="dxa"/>
          </w:tcPr>
          <w:p w:rsidR="0037752F" w:rsidRDefault="00C8293B">
            <w:pPr>
              <w:pStyle w:val="TableParagraph"/>
              <w:spacing w:before="119"/>
              <w:ind w:left="103"/>
            </w:pPr>
            <w:r>
              <w:rPr>
                <w:b/>
              </w:rPr>
              <w:t xml:space="preserve">0029 - </w:t>
            </w:r>
            <w:r>
              <w:t>Outros</w:t>
            </w:r>
          </w:p>
        </w:tc>
        <w:tc>
          <w:tcPr>
            <w:tcW w:w="1660" w:type="dxa"/>
          </w:tcPr>
          <w:p w:rsidR="0037752F" w:rsidRDefault="00C8293B">
            <w:pPr>
              <w:pStyle w:val="TableParagraph"/>
              <w:spacing w:before="119"/>
              <w:ind w:right="78"/>
              <w:jc w:val="right"/>
            </w:pPr>
            <w:r>
              <w:t>537.180,00</w:t>
            </w:r>
          </w:p>
        </w:tc>
        <w:tc>
          <w:tcPr>
            <w:tcW w:w="1040" w:type="dxa"/>
          </w:tcPr>
          <w:p w:rsidR="0037752F" w:rsidRDefault="00C8293B">
            <w:pPr>
              <w:pStyle w:val="TableParagraph"/>
              <w:spacing w:before="119"/>
              <w:ind w:left="108"/>
            </w:pPr>
            <w:r>
              <w:t>0,13</w:t>
            </w:r>
          </w:p>
        </w:tc>
      </w:tr>
      <w:tr w:rsidR="0037752F">
        <w:trPr>
          <w:trHeight w:val="799"/>
        </w:trPr>
        <w:tc>
          <w:tcPr>
            <w:tcW w:w="980" w:type="dxa"/>
          </w:tcPr>
          <w:p w:rsidR="0037752F" w:rsidRDefault="00C8293B">
            <w:pPr>
              <w:pStyle w:val="TableParagraph"/>
              <w:spacing w:before="114"/>
              <w:ind w:left="108"/>
              <w:rPr>
                <w:b/>
              </w:rPr>
            </w:pPr>
            <w:proofErr w:type="gramStart"/>
            <w:r>
              <w:rPr>
                <w:b/>
              </w:rPr>
              <w:t>153H</w:t>
            </w:r>
            <w:proofErr w:type="gramEnd"/>
          </w:p>
        </w:tc>
        <w:tc>
          <w:tcPr>
            <w:tcW w:w="5820" w:type="dxa"/>
          </w:tcPr>
          <w:p w:rsidR="0037752F" w:rsidRDefault="00C8293B">
            <w:pPr>
              <w:pStyle w:val="TableParagraph"/>
              <w:spacing w:before="114" w:line="276" w:lineRule="auto"/>
              <w:ind w:left="103" w:right="92"/>
              <w:rPr>
                <w:b/>
              </w:rPr>
            </w:pPr>
            <w:r>
              <w:rPr>
                <w:b/>
              </w:rPr>
              <w:t xml:space="preserve">2261 </w:t>
            </w:r>
            <w:r>
              <w:t xml:space="preserve">- Reforma do Edifício-Sede do Tribunal Regional Eleitoral da Bahia – </w:t>
            </w:r>
            <w:proofErr w:type="gramStart"/>
            <w:r>
              <w:t>Ba</w:t>
            </w:r>
            <w:proofErr w:type="gramEnd"/>
            <w:r>
              <w:t xml:space="preserve"> – </w:t>
            </w:r>
            <w:r>
              <w:rPr>
                <w:b/>
              </w:rPr>
              <w:t>No Município de Salvador –Ba</w:t>
            </w:r>
          </w:p>
        </w:tc>
        <w:tc>
          <w:tcPr>
            <w:tcW w:w="1660" w:type="dxa"/>
          </w:tcPr>
          <w:p w:rsidR="0037752F" w:rsidRDefault="0037752F">
            <w:pPr>
              <w:pStyle w:val="TableParagraph"/>
              <w:spacing w:before="3"/>
              <w:rPr>
                <w:sz w:val="35"/>
              </w:rPr>
            </w:pPr>
          </w:p>
          <w:p w:rsidR="0037752F" w:rsidRDefault="00C8293B">
            <w:pPr>
              <w:pStyle w:val="TableParagraph"/>
              <w:ind w:right="78"/>
              <w:jc w:val="right"/>
            </w:pPr>
            <w:r>
              <w:t>4.812.115,00</w:t>
            </w:r>
          </w:p>
        </w:tc>
        <w:tc>
          <w:tcPr>
            <w:tcW w:w="1040" w:type="dxa"/>
          </w:tcPr>
          <w:p w:rsidR="0037752F" w:rsidRDefault="00C8293B">
            <w:pPr>
              <w:pStyle w:val="TableParagraph"/>
              <w:spacing w:before="114"/>
              <w:ind w:left="108"/>
            </w:pPr>
            <w:r>
              <w:t>1,21</w:t>
            </w:r>
          </w:p>
        </w:tc>
      </w:tr>
      <w:tr w:rsidR="0037752F">
        <w:trPr>
          <w:trHeight w:val="1060"/>
        </w:trPr>
        <w:tc>
          <w:tcPr>
            <w:tcW w:w="980" w:type="dxa"/>
          </w:tcPr>
          <w:p w:rsidR="0037752F" w:rsidRDefault="00C8293B">
            <w:pPr>
              <w:pStyle w:val="TableParagraph"/>
              <w:spacing w:before="101"/>
              <w:ind w:left="108"/>
              <w:rPr>
                <w:b/>
              </w:rPr>
            </w:pPr>
            <w:proofErr w:type="gramStart"/>
            <w:r>
              <w:rPr>
                <w:b/>
              </w:rPr>
              <w:t>7XK4</w:t>
            </w:r>
            <w:proofErr w:type="gramEnd"/>
          </w:p>
        </w:tc>
        <w:tc>
          <w:tcPr>
            <w:tcW w:w="5820" w:type="dxa"/>
          </w:tcPr>
          <w:p w:rsidR="0037752F" w:rsidRDefault="00C8293B">
            <w:pPr>
              <w:pStyle w:val="TableParagraph"/>
              <w:spacing w:before="101" w:line="276" w:lineRule="auto"/>
              <w:ind w:left="103" w:right="457"/>
              <w:rPr>
                <w:b/>
              </w:rPr>
            </w:pPr>
            <w:r>
              <w:rPr>
                <w:b/>
              </w:rPr>
              <w:t xml:space="preserve">2261 </w:t>
            </w:r>
            <w:r>
              <w:t xml:space="preserve">- Reforma do Anexo III do Edifício-Sede do Tribunal Regional Eleitoral da Bahia – </w:t>
            </w:r>
            <w:proofErr w:type="gramStart"/>
            <w:r>
              <w:t>Ba</w:t>
            </w:r>
            <w:proofErr w:type="gramEnd"/>
            <w:r>
              <w:t xml:space="preserve"> – </w:t>
            </w:r>
            <w:r>
              <w:rPr>
                <w:b/>
              </w:rPr>
              <w:t>No Município de Salvador- BA</w:t>
            </w:r>
          </w:p>
        </w:tc>
        <w:tc>
          <w:tcPr>
            <w:tcW w:w="1660" w:type="dxa"/>
          </w:tcPr>
          <w:p w:rsidR="0037752F" w:rsidRDefault="0037752F">
            <w:pPr>
              <w:pStyle w:val="TableParagraph"/>
              <w:rPr>
                <w:sz w:val="24"/>
              </w:rPr>
            </w:pPr>
          </w:p>
          <w:p w:rsidR="0037752F" w:rsidRDefault="0037752F">
            <w:pPr>
              <w:pStyle w:val="TableParagraph"/>
              <w:spacing w:before="4"/>
              <w:rPr>
                <w:sz w:val="35"/>
              </w:rPr>
            </w:pPr>
          </w:p>
          <w:p w:rsidR="0037752F" w:rsidRDefault="00C8293B">
            <w:pPr>
              <w:pStyle w:val="TableParagraph"/>
              <w:spacing w:before="1"/>
              <w:ind w:right="78"/>
              <w:jc w:val="right"/>
            </w:pPr>
            <w:r>
              <w:t>3.959.469,00</w:t>
            </w:r>
          </w:p>
        </w:tc>
        <w:tc>
          <w:tcPr>
            <w:tcW w:w="1040" w:type="dxa"/>
          </w:tcPr>
          <w:p w:rsidR="0037752F" w:rsidRDefault="00C8293B">
            <w:pPr>
              <w:pStyle w:val="TableParagraph"/>
              <w:spacing w:before="101"/>
              <w:ind w:left="108"/>
            </w:pPr>
            <w:r>
              <w:t>0,99</w:t>
            </w:r>
          </w:p>
        </w:tc>
      </w:tr>
      <w:tr w:rsidR="0037752F">
        <w:trPr>
          <w:trHeight w:val="800"/>
        </w:trPr>
        <w:tc>
          <w:tcPr>
            <w:tcW w:w="980" w:type="dxa"/>
          </w:tcPr>
          <w:p w:rsidR="0037752F" w:rsidRDefault="00C8293B">
            <w:pPr>
              <w:pStyle w:val="TableParagraph"/>
              <w:spacing w:before="119"/>
              <w:ind w:left="108"/>
              <w:rPr>
                <w:b/>
              </w:rPr>
            </w:pPr>
            <w:r>
              <w:rPr>
                <w:b/>
              </w:rPr>
              <w:t>0181</w:t>
            </w:r>
          </w:p>
        </w:tc>
        <w:tc>
          <w:tcPr>
            <w:tcW w:w="5820" w:type="dxa"/>
          </w:tcPr>
          <w:p w:rsidR="0037752F" w:rsidRDefault="00C8293B">
            <w:pPr>
              <w:pStyle w:val="TableParagraph"/>
              <w:spacing w:before="119" w:line="276" w:lineRule="auto"/>
              <w:ind w:left="103" w:right="95"/>
              <w:rPr>
                <w:b/>
              </w:rPr>
            </w:pPr>
            <w:r>
              <w:rPr>
                <w:b/>
              </w:rPr>
              <w:t xml:space="preserve">0029 - </w:t>
            </w:r>
            <w:r>
              <w:t xml:space="preserve">Aposentadoria e Pensões Civis da União </w:t>
            </w:r>
            <w:r>
              <w:rPr>
                <w:b/>
              </w:rPr>
              <w:t>– No Estado da Bahia</w:t>
            </w:r>
          </w:p>
        </w:tc>
        <w:tc>
          <w:tcPr>
            <w:tcW w:w="1660" w:type="dxa"/>
          </w:tcPr>
          <w:p w:rsidR="0037752F" w:rsidRDefault="0037752F">
            <w:pPr>
              <w:pStyle w:val="TableParagraph"/>
              <w:spacing w:before="7"/>
              <w:rPr>
                <w:sz w:val="35"/>
              </w:rPr>
            </w:pPr>
          </w:p>
          <w:p w:rsidR="0037752F" w:rsidRDefault="00C8293B">
            <w:pPr>
              <w:pStyle w:val="TableParagraph"/>
              <w:ind w:right="78"/>
              <w:jc w:val="right"/>
            </w:pPr>
            <w:r>
              <w:t>57.200.000,00</w:t>
            </w:r>
          </w:p>
        </w:tc>
        <w:tc>
          <w:tcPr>
            <w:tcW w:w="1040" w:type="dxa"/>
          </w:tcPr>
          <w:p w:rsidR="0037752F" w:rsidRDefault="00C8293B">
            <w:pPr>
              <w:pStyle w:val="TableParagraph"/>
              <w:spacing w:before="119"/>
              <w:ind w:left="108"/>
            </w:pPr>
            <w:r>
              <w:t>14,34</w:t>
            </w:r>
          </w:p>
        </w:tc>
      </w:tr>
      <w:tr w:rsidR="0037752F">
        <w:trPr>
          <w:trHeight w:val="1079"/>
        </w:trPr>
        <w:tc>
          <w:tcPr>
            <w:tcW w:w="980" w:type="dxa"/>
          </w:tcPr>
          <w:p w:rsidR="0037752F" w:rsidRDefault="00C8293B">
            <w:pPr>
              <w:pStyle w:val="TableParagraph"/>
              <w:spacing w:before="106"/>
              <w:ind w:left="108"/>
              <w:rPr>
                <w:b/>
              </w:rPr>
            </w:pPr>
            <w:proofErr w:type="gramStart"/>
            <w:r>
              <w:rPr>
                <w:b/>
              </w:rPr>
              <w:t>09HB</w:t>
            </w:r>
            <w:proofErr w:type="gramEnd"/>
          </w:p>
        </w:tc>
        <w:tc>
          <w:tcPr>
            <w:tcW w:w="5820" w:type="dxa"/>
          </w:tcPr>
          <w:p w:rsidR="0037752F" w:rsidRDefault="00C8293B">
            <w:pPr>
              <w:pStyle w:val="TableParagraph"/>
              <w:spacing w:before="106" w:line="276" w:lineRule="auto"/>
              <w:ind w:left="103"/>
              <w:rPr>
                <w:b/>
              </w:rPr>
            </w:pPr>
            <w:proofErr w:type="gramStart"/>
            <w:r>
              <w:rPr>
                <w:b/>
              </w:rPr>
              <w:t xml:space="preserve">0029 </w:t>
            </w:r>
            <w:r>
              <w:t>- Contribuição</w:t>
            </w:r>
            <w:proofErr w:type="gramEnd"/>
            <w:r>
              <w:t xml:space="preserve"> da União, de suas Autarquias e Fundações Para o Custeio do Regime de Previdência dos Servidores Públicos Federais - </w:t>
            </w:r>
            <w:r>
              <w:rPr>
                <w:b/>
              </w:rPr>
              <w:t>No Estado da Bahia</w:t>
            </w:r>
          </w:p>
        </w:tc>
        <w:tc>
          <w:tcPr>
            <w:tcW w:w="1660" w:type="dxa"/>
          </w:tcPr>
          <w:p w:rsidR="0037752F" w:rsidRDefault="0037752F">
            <w:pPr>
              <w:pStyle w:val="TableParagraph"/>
              <w:rPr>
                <w:sz w:val="24"/>
              </w:rPr>
            </w:pPr>
          </w:p>
          <w:p w:rsidR="0037752F" w:rsidRDefault="0037752F">
            <w:pPr>
              <w:pStyle w:val="TableParagraph"/>
              <w:spacing w:before="9"/>
              <w:rPr>
                <w:sz w:val="35"/>
              </w:rPr>
            </w:pPr>
          </w:p>
          <w:p w:rsidR="0037752F" w:rsidRDefault="00C8293B">
            <w:pPr>
              <w:pStyle w:val="TableParagraph"/>
              <w:ind w:right="78"/>
              <w:jc w:val="right"/>
            </w:pPr>
            <w:r>
              <w:t>44.730.010,00</w:t>
            </w:r>
          </w:p>
        </w:tc>
        <w:tc>
          <w:tcPr>
            <w:tcW w:w="1040" w:type="dxa"/>
          </w:tcPr>
          <w:p w:rsidR="0037752F" w:rsidRDefault="00C8293B">
            <w:pPr>
              <w:pStyle w:val="TableParagraph"/>
              <w:spacing w:before="106"/>
              <w:ind w:left="108"/>
            </w:pPr>
            <w:r>
              <w:t>11,22</w:t>
            </w:r>
          </w:p>
        </w:tc>
      </w:tr>
    </w:tbl>
    <w:p w:rsidR="0037752F" w:rsidRDefault="0037752F">
      <w:pPr>
        <w:sectPr w:rsidR="0037752F">
          <w:pgSz w:w="11920" w:h="16840"/>
          <w:pgMar w:top="2160" w:right="580" w:bottom="780" w:left="980" w:header="514" w:footer="584" w:gutter="0"/>
          <w:cols w:space="720"/>
        </w:sectPr>
      </w:pPr>
    </w:p>
    <w:p w:rsidR="0037752F" w:rsidRDefault="0037752F">
      <w:pPr>
        <w:pStyle w:val="Corpodetexto"/>
        <w:spacing w:before="2"/>
        <w:rPr>
          <w:sz w:val="23"/>
        </w:rPr>
      </w:pP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980"/>
        <w:gridCol w:w="5820"/>
        <w:gridCol w:w="1660"/>
        <w:gridCol w:w="1040"/>
      </w:tblGrid>
      <w:tr w:rsidR="0037752F">
        <w:trPr>
          <w:trHeight w:val="520"/>
        </w:trPr>
        <w:tc>
          <w:tcPr>
            <w:tcW w:w="980" w:type="dxa"/>
            <w:shd w:val="clear" w:color="auto" w:fill="CFE2F2"/>
          </w:tcPr>
          <w:p w:rsidR="0037752F" w:rsidRDefault="00C8293B">
            <w:pPr>
              <w:pStyle w:val="TableParagraph"/>
              <w:spacing w:before="115"/>
              <w:ind w:left="108"/>
              <w:rPr>
                <w:b/>
              </w:rPr>
            </w:pPr>
            <w:r>
              <w:rPr>
                <w:b/>
              </w:rPr>
              <w:t>Total</w:t>
            </w:r>
          </w:p>
        </w:tc>
        <w:tc>
          <w:tcPr>
            <w:tcW w:w="5820" w:type="dxa"/>
            <w:shd w:val="clear" w:color="auto" w:fill="CFE2F2"/>
          </w:tcPr>
          <w:p w:rsidR="0037752F" w:rsidRDefault="0037752F">
            <w:pPr>
              <w:pStyle w:val="TableParagraph"/>
              <w:rPr>
                <w:sz w:val="20"/>
              </w:rPr>
            </w:pPr>
          </w:p>
        </w:tc>
        <w:tc>
          <w:tcPr>
            <w:tcW w:w="1660" w:type="dxa"/>
            <w:shd w:val="clear" w:color="auto" w:fill="CFE2F2"/>
          </w:tcPr>
          <w:p w:rsidR="0037752F" w:rsidRDefault="00C8293B">
            <w:pPr>
              <w:pStyle w:val="TableParagraph"/>
              <w:spacing w:before="115"/>
              <w:ind w:left="118"/>
              <w:rPr>
                <w:b/>
              </w:rPr>
            </w:pPr>
            <w:r>
              <w:rPr>
                <w:b/>
              </w:rPr>
              <w:t>398.761.739,00</w:t>
            </w:r>
            <w:r>
              <w:rPr>
                <w:b/>
                <w:vertAlign w:val="superscript"/>
              </w:rPr>
              <w:t>3</w:t>
            </w:r>
          </w:p>
        </w:tc>
        <w:tc>
          <w:tcPr>
            <w:tcW w:w="1040" w:type="dxa"/>
            <w:shd w:val="clear" w:color="auto" w:fill="CFE2F2"/>
          </w:tcPr>
          <w:p w:rsidR="0037752F" w:rsidRDefault="0037752F">
            <w:pPr>
              <w:pStyle w:val="TableParagraph"/>
              <w:rPr>
                <w:sz w:val="20"/>
              </w:rPr>
            </w:pPr>
          </w:p>
        </w:tc>
      </w:tr>
    </w:tbl>
    <w:p w:rsidR="0037752F" w:rsidRDefault="00C8293B">
      <w:pPr>
        <w:spacing w:line="225" w:lineRule="exact"/>
        <w:ind w:left="154"/>
        <w:rPr>
          <w:sz w:val="20"/>
        </w:rPr>
      </w:pPr>
      <w:r>
        <w:rPr>
          <w:sz w:val="20"/>
        </w:rPr>
        <w:t>Fonte: Siafi/Tesouro Gerencial, em 31 de maio de 2021.</w:t>
      </w:r>
    </w:p>
    <w:p w:rsidR="0037752F" w:rsidRDefault="00C8293B">
      <w:pPr>
        <w:pStyle w:val="PargrafodaLista"/>
        <w:numPr>
          <w:ilvl w:val="0"/>
          <w:numId w:val="18"/>
        </w:numPr>
        <w:tabs>
          <w:tab w:val="left" w:pos="274"/>
        </w:tabs>
        <w:ind w:right="986" w:firstLine="0"/>
        <w:rPr>
          <w:sz w:val="16"/>
        </w:rPr>
      </w:pPr>
      <w:r>
        <w:rPr>
          <w:sz w:val="16"/>
        </w:rPr>
        <w:t>- O valor da Ação 20GP - Julgamento das Causas e Gestão Administrativa na Justiça Eleitoral - R$47.145.619,00, refere-se ao somatório dos outros</w:t>
      </w:r>
      <w:r>
        <w:rPr>
          <w:spacing w:val="-5"/>
          <w:sz w:val="16"/>
        </w:rPr>
        <w:t xml:space="preserve"> </w:t>
      </w:r>
      <w:r>
        <w:rPr>
          <w:sz w:val="16"/>
        </w:rPr>
        <w:t>valores</w:t>
      </w:r>
      <w:r>
        <w:rPr>
          <w:spacing w:val="-4"/>
          <w:sz w:val="16"/>
        </w:rPr>
        <w:t xml:space="preserve"> </w:t>
      </w:r>
      <w:r>
        <w:rPr>
          <w:sz w:val="16"/>
        </w:rPr>
        <w:t>da</w:t>
      </w:r>
      <w:r>
        <w:rPr>
          <w:spacing w:val="-11"/>
          <w:sz w:val="16"/>
        </w:rPr>
        <w:t xml:space="preserve"> </w:t>
      </w:r>
      <w:r>
        <w:rPr>
          <w:sz w:val="16"/>
        </w:rPr>
        <w:t>Ação</w:t>
      </w:r>
      <w:r>
        <w:rPr>
          <w:spacing w:val="-5"/>
          <w:sz w:val="16"/>
        </w:rPr>
        <w:t xml:space="preserve"> 20GP,</w:t>
      </w:r>
      <w:r>
        <w:rPr>
          <w:spacing w:val="-4"/>
          <w:sz w:val="16"/>
        </w:rPr>
        <w:t xml:space="preserve"> </w:t>
      </w:r>
      <w:r>
        <w:rPr>
          <w:sz w:val="16"/>
        </w:rPr>
        <w:t>a</w:t>
      </w:r>
      <w:r>
        <w:rPr>
          <w:spacing w:val="-4"/>
          <w:sz w:val="16"/>
        </w:rPr>
        <w:t xml:space="preserve"> </w:t>
      </w:r>
      <w:r>
        <w:rPr>
          <w:sz w:val="16"/>
        </w:rPr>
        <w:t>saber:</w:t>
      </w:r>
      <w:r>
        <w:rPr>
          <w:spacing w:val="-4"/>
          <w:sz w:val="16"/>
        </w:rPr>
        <w:t xml:space="preserve"> </w:t>
      </w:r>
      <w:r>
        <w:rPr>
          <w:sz w:val="16"/>
        </w:rPr>
        <w:t>20GP</w:t>
      </w:r>
      <w:r>
        <w:rPr>
          <w:spacing w:val="-10"/>
          <w:sz w:val="16"/>
        </w:rPr>
        <w:t xml:space="preserve"> </w:t>
      </w:r>
      <w:r>
        <w:rPr>
          <w:sz w:val="16"/>
        </w:rPr>
        <w:t>-</w:t>
      </w:r>
      <w:r>
        <w:rPr>
          <w:spacing w:val="-4"/>
          <w:sz w:val="16"/>
        </w:rPr>
        <w:t xml:space="preserve"> </w:t>
      </w:r>
      <w:r>
        <w:rPr>
          <w:sz w:val="16"/>
        </w:rPr>
        <w:t>Julgamento</w:t>
      </w:r>
      <w:r>
        <w:rPr>
          <w:spacing w:val="-4"/>
          <w:sz w:val="16"/>
        </w:rPr>
        <w:t xml:space="preserve"> </w:t>
      </w:r>
      <w:r>
        <w:rPr>
          <w:sz w:val="16"/>
        </w:rPr>
        <w:t>das</w:t>
      </w:r>
      <w:r>
        <w:rPr>
          <w:spacing w:val="-4"/>
          <w:sz w:val="16"/>
        </w:rPr>
        <w:t xml:space="preserve"> </w:t>
      </w:r>
      <w:r>
        <w:rPr>
          <w:sz w:val="16"/>
        </w:rPr>
        <w:t>Causas</w:t>
      </w:r>
      <w:r>
        <w:rPr>
          <w:spacing w:val="-5"/>
          <w:sz w:val="16"/>
        </w:rPr>
        <w:t xml:space="preserve"> </w:t>
      </w:r>
      <w:r>
        <w:rPr>
          <w:sz w:val="16"/>
        </w:rPr>
        <w:t>e</w:t>
      </w:r>
      <w:r>
        <w:rPr>
          <w:spacing w:val="-4"/>
          <w:sz w:val="16"/>
        </w:rPr>
        <w:t xml:space="preserve"> </w:t>
      </w:r>
      <w:r>
        <w:rPr>
          <w:sz w:val="16"/>
        </w:rPr>
        <w:t>Gestão</w:t>
      </w:r>
      <w:r>
        <w:rPr>
          <w:spacing w:val="-11"/>
          <w:sz w:val="16"/>
        </w:rPr>
        <w:t xml:space="preserve"> </w:t>
      </w:r>
      <w:r>
        <w:rPr>
          <w:sz w:val="16"/>
        </w:rPr>
        <w:t>Administrativa</w:t>
      </w:r>
      <w:r>
        <w:rPr>
          <w:spacing w:val="-5"/>
          <w:sz w:val="16"/>
        </w:rPr>
        <w:t xml:space="preserve"> </w:t>
      </w:r>
      <w:r>
        <w:rPr>
          <w:sz w:val="16"/>
        </w:rPr>
        <w:t>na</w:t>
      </w:r>
      <w:r>
        <w:rPr>
          <w:spacing w:val="-4"/>
          <w:sz w:val="16"/>
        </w:rPr>
        <w:t xml:space="preserve"> </w:t>
      </w:r>
      <w:r>
        <w:rPr>
          <w:sz w:val="16"/>
        </w:rPr>
        <w:t>Justiça</w:t>
      </w:r>
      <w:r>
        <w:rPr>
          <w:spacing w:val="-4"/>
          <w:sz w:val="16"/>
        </w:rPr>
        <w:t xml:space="preserve"> </w:t>
      </w:r>
      <w:r>
        <w:rPr>
          <w:sz w:val="16"/>
        </w:rPr>
        <w:t>Eleitoral</w:t>
      </w:r>
      <w:r>
        <w:rPr>
          <w:spacing w:val="-4"/>
          <w:sz w:val="16"/>
        </w:rPr>
        <w:t xml:space="preserve"> </w:t>
      </w:r>
      <w:r>
        <w:rPr>
          <w:sz w:val="16"/>
        </w:rPr>
        <w:t>-</w:t>
      </w:r>
      <w:r>
        <w:rPr>
          <w:spacing w:val="-4"/>
          <w:sz w:val="16"/>
        </w:rPr>
        <w:t xml:space="preserve"> </w:t>
      </w:r>
      <w:r>
        <w:rPr>
          <w:sz w:val="16"/>
        </w:rPr>
        <w:t>No</w:t>
      </w:r>
      <w:r>
        <w:rPr>
          <w:spacing w:val="-5"/>
          <w:sz w:val="16"/>
        </w:rPr>
        <w:t xml:space="preserve"> </w:t>
      </w:r>
      <w:r>
        <w:rPr>
          <w:sz w:val="16"/>
        </w:rPr>
        <w:t>Estado</w:t>
      </w:r>
      <w:r>
        <w:rPr>
          <w:spacing w:val="-4"/>
          <w:sz w:val="16"/>
        </w:rPr>
        <w:t xml:space="preserve"> </w:t>
      </w:r>
      <w:r>
        <w:rPr>
          <w:sz w:val="16"/>
        </w:rPr>
        <w:t>da</w:t>
      </w:r>
      <w:r>
        <w:rPr>
          <w:spacing w:val="-4"/>
          <w:sz w:val="16"/>
        </w:rPr>
        <w:t xml:space="preserve"> </w:t>
      </w:r>
      <w:r>
        <w:rPr>
          <w:sz w:val="16"/>
        </w:rPr>
        <w:t>Bahia;</w:t>
      </w:r>
      <w:r>
        <w:rPr>
          <w:spacing w:val="-4"/>
          <w:sz w:val="16"/>
        </w:rPr>
        <w:t xml:space="preserve"> </w:t>
      </w:r>
      <w:r>
        <w:rPr>
          <w:sz w:val="16"/>
        </w:rPr>
        <w:t>20GP</w:t>
      </w:r>
      <w:r>
        <w:rPr>
          <w:spacing w:val="-10"/>
          <w:sz w:val="16"/>
        </w:rPr>
        <w:t xml:space="preserve"> </w:t>
      </w:r>
      <w:r>
        <w:rPr>
          <w:sz w:val="16"/>
        </w:rPr>
        <w:t>- 0029</w:t>
      </w:r>
      <w:r>
        <w:rPr>
          <w:spacing w:val="-2"/>
          <w:sz w:val="16"/>
        </w:rPr>
        <w:t xml:space="preserve"> </w:t>
      </w:r>
      <w:r>
        <w:rPr>
          <w:sz w:val="16"/>
        </w:rPr>
        <w:t>-</w:t>
      </w:r>
      <w:r>
        <w:rPr>
          <w:spacing w:val="-2"/>
          <w:sz w:val="16"/>
        </w:rPr>
        <w:t xml:space="preserve"> </w:t>
      </w:r>
      <w:r>
        <w:rPr>
          <w:sz w:val="16"/>
        </w:rPr>
        <w:t>Capacitação</w:t>
      </w:r>
      <w:r>
        <w:rPr>
          <w:spacing w:val="-2"/>
          <w:sz w:val="16"/>
        </w:rPr>
        <w:t xml:space="preserve"> </w:t>
      </w:r>
      <w:r>
        <w:rPr>
          <w:sz w:val="16"/>
        </w:rPr>
        <w:t>de</w:t>
      </w:r>
      <w:r>
        <w:rPr>
          <w:spacing w:val="-2"/>
          <w:sz w:val="16"/>
        </w:rPr>
        <w:t xml:space="preserve"> </w:t>
      </w:r>
      <w:r>
        <w:rPr>
          <w:sz w:val="16"/>
        </w:rPr>
        <w:t>R.H;</w:t>
      </w:r>
      <w:r>
        <w:rPr>
          <w:spacing w:val="-2"/>
          <w:sz w:val="16"/>
        </w:rPr>
        <w:t xml:space="preserve"> </w:t>
      </w:r>
      <w:r>
        <w:rPr>
          <w:sz w:val="16"/>
        </w:rPr>
        <w:t>20GP</w:t>
      </w:r>
      <w:r>
        <w:rPr>
          <w:spacing w:val="-7"/>
          <w:sz w:val="16"/>
        </w:rPr>
        <w:t xml:space="preserve"> </w:t>
      </w:r>
      <w:r>
        <w:rPr>
          <w:sz w:val="16"/>
        </w:rPr>
        <w:t>0029</w:t>
      </w:r>
      <w:r>
        <w:rPr>
          <w:spacing w:val="-2"/>
          <w:sz w:val="16"/>
        </w:rPr>
        <w:t xml:space="preserve"> </w:t>
      </w:r>
      <w:r>
        <w:rPr>
          <w:sz w:val="16"/>
        </w:rPr>
        <w:t>-</w:t>
      </w:r>
      <w:r>
        <w:rPr>
          <w:spacing w:val="-2"/>
          <w:sz w:val="16"/>
        </w:rPr>
        <w:t xml:space="preserve"> </w:t>
      </w:r>
      <w:r>
        <w:rPr>
          <w:sz w:val="16"/>
        </w:rPr>
        <w:t>Capacitação</w:t>
      </w:r>
      <w:r>
        <w:rPr>
          <w:spacing w:val="-2"/>
          <w:sz w:val="16"/>
        </w:rPr>
        <w:t xml:space="preserve"> </w:t>
      </w:r>
      <w:r>
        <w:rPr>
          <w:sz w:val="16"/>
        </w:rPr>
        <w:t>EJE;</w:t>
      </w:r>
      <w:r>
        <w:rPr>
          <w:spacing w:val="-2"/>
          <w:sz w:val="16"/>
        </w:rPr>
        <w:t xml:space="preserve"> </w:t>
      </w:r>
      <w:r>
        <w:rPr>
          <w:sz w:val="16"/>
        </w:rPr>
        <w:t>20GP</w:t>
      </w:r>
      <w:r>
        <w:rPr>
          <w:spacing w:val="-8"/>
          <w:sz w:val="16"/>
        </w:rPr>
        <w:t xml:space="preserve"> </w:t>
      </w:r>
      <w:r>
        <w:rPr>
          <w:sz w:val="16"/>
        </w:rPr>
        <w:t>0029</w:t>
      </w:r>
      <w:r>
        <w:rPr>
          <w:spacing w:val="-1"/>
          <w:sz w:val="16"/>
        </w:rPr>
        <w:t xml:space="preserve"> </w:t>
      </w:r>
      <w:r>
        <w:rPr>
          <w:sz w:val="16"/>
        </w:rPr>
        <w:t>-</w:t>
      </w:r>
      <w:r>
        <w:rPr>
          <w:spacing w:val="-2"/>
          <w:sz w:val="16"/>
        </w:rPr>
        <w:t xml:space="preserve"> </w:t>
      </w:r>
      <w:proofErr w:type="gramStart"/>
      <w:r>
        <w:rPr>
          <w:sz w:val="16"/>
        </w:rPr>
        <w:t>Reforma</w:t>
      </w:r>
      <w:r>
        <w:rPr>
          <w:spacing w:val="-10"/>
          <w:sz w:val="16"/>
        </w:rPr>
        <w:t xml:space="preserve"> </w:t>
      </w:r>
      <w:r>
        <w:rPr>
          <w:sz w:val="16"/>
        </w:rPr>
        <w:t>Anexo</w:t>
      </w:r>
      <w:proofErr w:type="gramEnd"/>
      <w:r>
        <w:rPr>
          <w:spacing w:val="-2"/>
          <w:sz w:val="16"/>
        </w:rPr>
        <w:t xml:space="preserve"> </w:t>
      </w:r>
      <w:r>
        <w:rPr>
          <w:sz w:val="16"/>
        </w:rPr>
        <w:t>II</w:t>
      </w:r>
      <w:r>
        <w:rPr>
          <w:spacing w:val="-2"/>
          <w:sz w:val="16"/>
        </w:rPr>
        <w:t xml:space="preserve"> </w:t>
      </w:r>
      <w:r>
        <w:rPr>
          <w:sz w:val="16"/>
        </w:rPr>
        <w:t>-</w:t>
      </w:r>
      <w:r>
        <w:rPr>
          <w:spacing w:val="-1"/>
          <w:sz w:val="16"/>
        </w:rPr>
        <w:t xml:space="preserve"> </w:t>
      </w:r>
      <w:r>
        <w:rPr>
          <w:sz w:val="16"/>
        </w:rPr>
        <w:t>Edifício-Sede.</w:t>
      </w:r>
    </w:p>
    <w:p w:rsidR="0037752F" w:rsidRDefault="00C8293B">
      <w:pPr>
        <w:pStyle w:val="PargrafodaLista"/>
        <w:numPr>
          <w:ilvl w:val="0"/>
          <w:numId w:val="18"/>
        </w:numPr>
        <w:tabs>
          <w:tab w:val="left" w:pos="274"/>
        </w:tabs>
        <w:ind w:right="1227" w:firstLine="0"/>
        <w:rPr>
          <w:sz w:val="16"/>
        </w:rPr>
      </w:pPr>
      <w:r>
        <w:rPr>
          <w:sz w:val="16"/>
        </w:rPr>
        <w:t xml:space="preserve">- O mesmo raciocínio acima </w:t>
      </w:r>
      <w:proofErr w:type="gramStart"/>
      <w:r>
        <w:rPr>
          <w:sz w:val="16"/>
        </w:rPr>
        <w:t>aplica-se</w:t>
      </w:r>
      <w:proofErr w:type="gramEnd"/>
      <w:r>
        <w:rPr>
          <w:sz w:val="16"/>
        </w:rPr>
        <w:t xml:space="preserve"> para a Ação 212B - Benefícios Obrigatórios aos Servidores Civis, Empregados, Militares e seus Dependentes,</w:t>
      </w:r>
      <w:r>
        <w:rPr>
          <w:spacing w:val="-7"/>
          <w:sz w:val="16"/>
        </w:rPr>
        <w:t xml:space="preserve"> </w:t>
      </w:r>
      <w:r>
        <w:rPr>
          <w:sz w:val="16"/>
        </w:rPr>
        <w:t>cujo</w:t>
      </w:r>
      <w:r>
        <w:rPr>
          <w:spacing w:val="-6"/>
          <w:sz w:val="16"/>
        </w:rPr>
        <w:t xml:space="preserve"> </w:t>
      </w:r>
      <w:r>
        <w:rPr>
          <w:sz w:val="16"/>
        </w:rPr>
        <w:t>somatório</w:t>
      </w:r>
      <w:r>
        <w:rPr>
          <w:spacing w:val="-6"/>
          <w:sz w:val="16"/>
        </w:rPr>
        <w:t xml:space="preserve"> </w:t>
      </w:r>
      <w:r>
        <w:rPr>
          <w:sz w:val="16"/>
        </w:rPr>
        <w:t>de</w:t>
      </w:r>
      <w:r>
        <w:rPr>
          <w:spacing w:val="-6"/>
          <w:sz w:val="16"/>
        </w:rPr>
        <w:t xml:space="preserve"> </w:t>
      </w:r>
      <w:r>
        <w:rPr>
          <w:sz w:val="16"/>
        </w:rPr>
        <w:t>R$13.152.639,00</w:t>
      </w:r>
      <w:r>
        <w:rPr>
          <w:spacing w:val="-6"/>
          <w:sz w:val="16"/>
        </w:rPr>
        <w:t xml:space="preserve"> </w:t>
      </w:r>
      <w:r>
        <w:rPr>
          <w:sz w:val="16"/>
        </w:rPr>
        <w:t>é</w:t>
      </w:r>
      <w:r>
        <w:rPr>
          <w:spacing w:val="-6"/>
          <w:sz w:val="16"/>
        </w:rPr>
        <w:t xml:space="preserve"> </w:t>
      </w:r>
      <w:r>
        <w:rPr>
          <w:sz w:val="16"/>
        </w:rPr>
        <w:t>composto</w:t>
      </w:r>
      <w:r>
        <w:rPr>
          <w:spacing w:val="-6"/>
          <w:sz w:val="16"/>
        </w:rPr>
        <w:t xml:space="preserve"> </w:t>
      </w:r>
      <w:r>
        <w:rPr>
          <w:sz w:val="16"/>
        </w:rPr>
        <w:t>pelos</w:t>
      </w:r>
      <w:r>
        <w:rPr>
          <w:spacing w:val="-6"/>
          <w:sz w:val="16"/>
        </w:rPr>
        <w:t xml:space="preserve"> </w:t>
      </w:r>
      <w:r>
        <w:rPr>
          <w:sz w:val="16"/>
        </w:rPr>
        <w:t>valores</w:t>
      </w:r>
      <w:r>
        <w:rPr>
          <w:spacing w:val="-6"/>
          <w:sz w:val="16"/>
        </w:rPr>
        <w:t xml:space="preserve"> </w:t>
      </w:r>
      <w:r>
        <w:rPr>
          <w:sz w:val="16"/>
        </w:rPr>
        <w:t>das</w:t>
      </w:r>
      <w:r>
        <w:rPr>
          <w:spacing w:val="-13"/>
          <w:sz w:val="16"/>
        </w:rPr>
        <w:t xml:space="preserve"> </w:t>
      </w:r>
      <w:r>
        <w:rPr>
          <w:sz w:val="16"/>
        </w:rPr>
        <w:t>Ações</w:t>
      </w:r>
      <w:r>
        <w:rPr>
          <w:spacing w:val="-6"/>
          <w:sz w:val="16"/>
        </w:rPr>
        <w:t xml:space="preserve"> </w:t>
      </w:r>
      <w:r>
        <w:rPr>
          <w:sz w:val="16"/>
        </w:rPr>
        <w:t>212B</w:t>
      </w:r>
      <w:r>
        <w:rPr>
          <w:spacing w:val="-6"/>
          <w:sz w:val="16"/>
        </w:rPr>
        <w:t xml:space="preserve"> </w:t>
      </w:r>
      <w:r>
        <w:rPr>
          <w:sz w:val="16"/>
        </w:rPr>
        <w:t>-</w:t>
      </w:r>
      <w:r>
        <w:rPr>
          <w:spacing w:val="-6"/>
          <w:sz w:val="16"/>
        </w:rPr>
        <w:t xml:space="preserve"> </w:t>
      </w:r>
      <w:r>
        <w:rPr>
          <w:sz w:val="16"/>
        </w:rPr>
        <w:t>Benefícios</w:t>
      </w:r>
      <w:r>
        <w:rPr>
          <w:spacing w:val="-6"/>
          <w:sz w:val="16"/>
        </w:rPr>
        <w:t xml:space="preserve"> </w:t>
      </w:r>
      <w:r>
        <w:rPr>
          <w:sz w:val="16"/>
        </w:rPr>
        <w:t>Obrigatórios</w:t>
      </w:r>
      <w:r>
        <w:rPr>
          <w:spacing w:val="-6"/>
          <w:sz w:val="16"/>
        </w:rPr>
        <w:t xml:space="preserve"> </w:t>
      </w:r>
      <w:r>
        <w:rPr>
          <w:sz w:val="16"/>
        </w:rPr>
        <w:t>aos</w:t>
      </w:r>
      <w:r>
        <w:rPr>
          <w:spacing w:val="-6"/>
          <w:sz w:val="16"/>
        </w:rPr>
        <w:t xml:space="preserve"> </w:t>
      </w:r>
      <w:r>
        <w:rPr>
          <w:sz w:val="16"/>
        </w:rPr>
        <w:t>Servidores</w:t>
      </w:r>
      <w:r>
        <w:rPr>
          <w:spacing w:val="-6"/>
          <w:sz w:val="16"/>
        </w:rPr>
        <w:t xml:space="preserve"> </w:t>
      </w:r>
      <w:r>
        <w:rPr>
          <w:sz w:val="16"/>
        </w:rPr>
        <w:t>Civis, Empregados, Militares e seus</w:t>
      </w:r>
      <w:r>
        <w:rPr>
          <w:spacing w:val="-5"/>
          <w:sz w:val="16"/>
        </w:rPr>
        <w:t xml:space="preserve"> </w:t>
      </w:r>
      <w:r>
        <w:rPr>
          <w:sz w:val="16"/>
        </w:rPr>
        <w:t>Dependentes.</w:t>
      </w:r>
    </w:p>
    <w:p w:rsidR="0037752F" w:rsidRDefault="00C8293B">
      <w:pPr>
        <w:pStyle w:val="Corpodetexto"/>
        <w:spacing w:before="120"/>
        <w:ind w:left="154" w:right="706"/>
        <w:jc w:val="both"/>
      </w:pPr>
      <w:r>
        <w:t xml:space="preserve">Entre os ativos da entidade, 88,9% são representados pelos saldos de contas relacionadas a bens do imobilizado (bens imóveis e bens móveis do TRE-BA). Com relação ao passivo do Órgão, 59,7% representam fornecedores e contas a pagar </w:t>
      </w:r>
      <w:proofErr w:type="gramStart"/>
      <w:r>
        <w:t>a curto prazo</w:t>
      </w:r>
      <w:proofErr w:type="gramEnd"/>
      <w:r>
        <w:t>. A entidade não apresentou obrigações de longo prazo no exercício de 2021.</w:t>
      </w:r>
    </w:p>
    <w:p w:rsidR="0037752F" w:rsidRDefault="00C8293B">
      <w:pPr>
        <w:pStyle w:val="Corpodetexto"/>
        <w:spacing w:before="120" w:line="276" w:lineRule="auto"/>
        <w:ind w:left="154" w:right="713"/>
        <w:jc w:val="both"/>
      </w:pPr>
      <w:r>
        <w:t>Os gráficos abaixo demonstram a distribuição dos ativos e passivos do TRE-BA em 31/12/2021, por grupo de conta. Não constam dos gráficos os resultados acumulados do Patrimônio Líquido.</w:t>
      </w:r>
    </w:p>
    <w:p w:rsidR="0037752F" w:rsidRDefault="00C8293B">
      <w:pPr>
        <w:pStyle w:val="Ttulo1"/>
        <w:spacing w:before="120"/>
        <w:ind w:left="2293"/>
        <w:jc w:val="both"/>
      </w:pPr>
      <w:r>
        <w:t>Gráfico 1 - Ativos do Balanço Patrimonial de 2021</w:t>
      </w:r>
      <w:r>
        <w:rPr>
          <w:vertAlign w:val="superscript"/>
        </w:rPr>
        <w:t>4</w:t>
      </w:r>
    </w:p>
    <w:p w:rsidR="0037752F" w:rsidRDefault="0037752F">
      <w:pPr>
        <w:pStyle w:val="Corpodetexto"/>
        <w:rPr>
          <w:b/>
          <w:sz w:val="20"/>
        </w:rPr>
      </w:pPr>
    </w:p>
    <w:p w:rsidR="0037752F" w:rsidRDefault="00C8293B">
      <w:pPr>
        <w:pStyle w:val="Corpodetexto"/>
        <w:rPr>
          <w:b/>
          <w:sz w:val="13"/>
        </w:rPr>
      </w:pPr>
      <w:r>
        <w:rPr>
          <w:noProof/>
          <w:lang w:val="pt-BR" w:eastAsia="pt-BR"/>
        </w:rPr>
        <w:drawing>
          <wp:anchor distT="0" distB="0" distL="0" distR="0" simplePos="0" relativeHeight="9" behindDoc="0" locked="0" layoutInCell="1" allowOverlap="1">
            <wp:simplePos x="0" y="0"/>
            <wp:positionH relativeFrom="page">
              <wp:posOffset>920019</wp:posOffset>
            </wp:positionH>
            <wp:positionV relativeFrom="paragraph">
              <wp:posOffset>119791</wp:posOffset>
            </wp:positionV>
            <wp:extent cx="5686928" cy="2164461"/>
            <wp:effectExtent l="0" t="0" r="0" b="0"/>
            <wp:wrapTopAndBottom/>
            <wp:docPr id="9" name="image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6.jpeg"/>
                    <pic:cNvPicPr/>
                  </pic:nvPicPr>
                  <pic:blipFill>
                    <a:blip r:embed="rId15" cstate="print"/>
                    <a:stretch>
                      <a:fillRect/>
                    </a:stretch>
                  </pic:blipFill>
                  <pic:spPr>
                    <a:xfrm>
                      <a:off x="0" y="0"/>
                      <a:ext cx="5686928" cy="2164461"/>
                    </a:xfrm>
                    <a:prstGeom prst="rect">
                      <a:avLst/>
                    </a:prstGeom>
                  </pic:spPr>
                </pic:pic>
              </a:graphicData>
            </a:graphic>
          </wp:anchor>
        </w:drawing>
      </w:r>
    </w:p>
    <w:p w:rsidR="0037752F" w:rsidRDefault="0037752F">
      <w:pPr>
        <w:pStyle w:val="Corpodetexto"/>
        <w:rPr>
          <w:b/>
          <w:sz w:val="26"/>
        </w:rPr>
      </w:pPr>
    </w:p>
    <w:p w:rsidR="0037752F" w:rsidRDefault="0037752F">
      <w:pPr>
        <w:pStyle w:val="Corpodetexto"/>
        <w:rPr>
          <w:b/>
          <w:sz w:val="26"/>
        </w:rPr>
      </w:pPr>
    </w:p>
    <w:p w:rsidR="0037752F" w:rsidRDefault="00C8293B">
      <w:pPr>
        <w:spacing w:before="165"/>
        <w:ind w:left="1610"/>
        <w:rPr>
          <w:sz w:val="20"/>
        </w:rPr>
      </w:pPr>
      <w:r>
        <w:rPr>
          <w:sz w:val="20"/>
        </w:rPr>
        <w:t>Fonte: Elaborado pela equipe de auditoria com base no Balanço Patrimonial 2021.</w:t>
      </w:r>
    </w:p>
    <w:p w:rsidR="0037752F" w:rsidRDefault="0037752F">
      <w:pPr>
        <w:pStyle w:val="Corpodetexto"/>
        <w:rPr>
          <w:sz w:val="20"/>
        </w:rPr>
      </w:pPr>
    </w:p>
    <w:p w:rsidR="009E2FE1" w:rsidRDefault="009E2FE1">
      <w:pPr>
        <w:pStyle w:val="Corpodetexto"/>
        <w:rPr>
          <w:sz w:val="20"/>
        </w:rPr>
      </w:pPr>
    </w:p>
    <w:p w:rsidR="009E2FE1" w:rsidRDefault="009E2FE1">
      <w:pPr>
        <w:pStyle w:val="Corpodetexto"/>
        <w:rPr>
          <w:sz w:val="20"/>
        </w:rPr>
      </w:pPr>
    </w:p>
    <w:p w:rsidR="009E2FE1" w:rsidRDefault="009E2FE1">
      <w:pPr>
        <w:pStyle w:val="Corpodetexto"/>
        <w:rPr>
          <w:sz w:val="20"/>
        </w:rPr>
      </w:pPr>
    </w:p>
    <w:p w:rsidR="009E2FE1" w:rsidRDefault="009E2FE1">
      <w:pPr>
        <w:pStyle w:val="Corpodetexto"/>
        <w:rPr>
          <w:sz w:val="20"/>
        </w:rPr>
      </w:pPr>
    </w:p>
    <w:p w:rsidR="0037752F" w:rsidRDefault="00EB09E3">
      <w:pPr>
        <w:pStyle w:val="Corpodetexto"/>
        <w:spacing w:before="1"/>
        <w:rPr>
          <w:sz w:val="11"/>
        </w:rPr>
      </w:pPr>
      <w:r>
        <w:rPr>
          <w:noProof/>
          <w:lang w:val="pt-BR" w:eastAsia="pt-BR"/>
        </w:rPr>
        <mc:AlternateContent>
          <mc:Choice Requires="wps">
            <w:drawing>
              <wp:anchor distT="0" distB="0" distL="0" distR="0" simplePos="0" relativeHeight="487592960" behindDoc="1" locked="0" layoutInCell="1" allowOverlap="1">
                <wp:simplePos x="0" y="0"/>
                <wp:positionH relativeFrom="page">
                  <wp:posOffset>723900</wp:posOffset>
                </wp:positionH>
                <wp:positionV relativeFrom="paragraph">
                  <wp:posOffset>111125</wp:posOffset>
                </wp:positionV>
                <wp:extent cx="1828800" cy="1270"/>
                <wp:effectExtent l="0" t="0" r="0" b="0"/>
                <wp:wrapTopAndBottom/>
                <wp:docPr id="68"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140 1140"/>
                            <a:gd name="T1" fmla="*/ T0 w 2880"/>
                            <a:gd name="T2" fmla="+- 0 4020 1140"/>
                            <a:gd name="T3" fmla="*/ T2 w 2880"/>
                          </a:gdLst>
                          <a:ahLst/>
                          <a:cxnLst>
                            <a:cxn ang="0">
                              <a:pos x="T1" y="0"/>
                            </a:cxn>
                            <a:cxn ang="0">
                              <a:pos x="T3" y="0"/>
                            </a:cxn>
                          </a:cxnLst>
                          <a:rect l="0" t="0" r="r" b="b"/>
                          <a:pathLst>
                            <a:path w="2880">
                              <a:moveTo>
                                <a:pt x="0" y="0"/>
                              </a:moveTo>
                              <a:lnTo>
                                <a:pt x="288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6" o:spid="_x0000_s1026" style="position:absolute;margin-left:57pt;margin-top:8.75pt;width:2in;height:.1pt;z-index:-157235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" path="m,l2880,e" filled="f">
                <v:path arrowok="t" o:connecttype="custom" o:connectlocs="0,0;1828800,0" o:connectangles="0,0"/>
                <w10:wrap type="topAndBottom" anchorx="page"/>
              </v:shape>
            </w:pict>
          </mc:Fallback>
        </mc:AlternateContent>
      </w:r>
    </w:p>
    <w:p w:rsidR="0037752F" w:rsidRDefault="00C8293B">
      <w:pPr>
        <w:spacing w:before="76"/>
        <w:ind w:left="154" w:right="706"/>
        <w:jc w:val="both"/>
        <w:rPr>
          <w:b/>
          <w:sz w:val="20"/>
        </w:rPr>
      </w:pPr>
      <w:proofErr w:type="gramStart"/>
      <w:r>
        <w:rPr>
          <w:sz w:val="20"/>
          <w:vertAlign w:val="superscript"/>
        </w:rPr>
        <w:t>3</w:t>
      </w:r>
      <w:proofErr w:type="gramEnd"/>
      <w:r>
        <w:rPr>
          <w:sz w:val="20"/>
        </w:rPr>
        <w:t xml:space="preserve"> O somatório de R$398.761.739,00 é composto pelos valores das Ações Orçamentárias a saber: 2004 0029 - Benefícios Obrigatórios aos Servidores Civis, Empregados, Militares e seus Dependentes - </w:t>
      </w:r>
      <w:r>
        <w:rPr>
          <w:b/>
          <w:sz w:val="20"/>
        </w:rPr>
        <w:t>No Estado da Bahia</w:t>
      </w:r>
      <w:r>
        <w:rPr>
          <w:sz w:val="20"/>
        </w:rPr>
        <w:t xml:space="preserve">; 20GP - Julgamento das Causas e Gestão Administrativa na Justiça Eleitoral: 20TP 0029 - Ativos Civis da União – </w:t>
      </w:r>
      <w:r>
        <w:rPr>
          <w:b/>
          <w:sz w:val="20"/>
        </w:rPr>
        <w:t>No Estado da Bahia</w:t>
      </w:r>
      <w:r>
        <w:rPr>
          <w:sz w:val="20"/>
        </w:rPr>
        <w:t xml:space="preserve">; 212B - Benefícios Obrigatórios aos Servidores Civis, Empregados, Militares e seus Dependentes; 153H 2261 - Reforma do Edifício-Sede do Tribunal Regional Eleitoral da Bahia – Ba – </w:t>
      </w:r>
      <w:r>
        <w:rPr>
          <w:b/>
          <w:sz w:val="20"/>
        </w:rPr>
        <w:t>No Município de Salvador</w:t>
      </w:r>
    </w:p>
    <w:p w:rsidR="0037752F" w:rsidRDefault="00C8293B">
      <w:pPr>
        <w:ind w:left="154" w:right="706"/>
        <w:jc w:val="both"/>
        <w:rPr>
          <w:sz w:val="20"/>
        </w:rPr>
      </w:pPr>
      <w:r>
        <w:rPr>
          <w:b/>
          <w:sz w:val="20"/>
        </w:rPr>
        <w:t>–</w:t>
      </w:r>
      <w:proofErr w:type="gramStart"/>
      <w:r>
        <w:rPr>
          <w:b/>
          <w:sz w:val="20"/>
        </w:rPr>
        <w:t>Ba</w:t>
      </w:r>
      <w:proofErr w:type="gramEnd"/>
      <w:r>
        <w:rPr>
          <w:sz w:val="20"/>
        </w:rPr>
        <w:t xml:space="preserve">; 7XK4 2261 - Reforma do Anexo III do Edifício-Sede do Tribunal Regional Eleitoral da Bahia – Ba – </w:t>
      </w:r>
      <w:r>
        <w:rPr>
          <w:b/>
          <w:sz w:val="20"/>
        </w:rPr>
        <w:t>No Município de Salvador - BA</w:t>
      </w:r>
      <w:r>
        <w:rPr>
          <w:sz w:val="20"/>
        </w:rPr>
        <w:t xml:space="preserve">; 0181 0029 - Aposentadoria e Pensões Civis da União – </w:t>
      </w:r>
      <w:r>
        <w:rPr>
          <w:b/>
          <w:sz w:val="20"/>
        </w:rPr>
        <w:t>No Estado da Bahia</w:t>
      </w:r>
      <w:r>
        <w:rPr>
          <w:sz w:val="20"/>
        </w:rPr>
        <w:t xml:space="preserve">; e 09HB 0029 - Contribuição da União, de suas Autarquias e Fundações Para o Custeio do Regime de Previdência dos Servidores Públicos Federais - </w:t>
      </w:r>
      <w:r>
        <w:rPr>
          <w:b/>
          <w:sz w:val="20"/>
        </w:rPr>
        <w:t>No Estado da Bahia</w:t>
      </w:r>
      <w:r>
        <w:rPr>
          <w:sz w:val="20"/>
        </w:rPr>
        <w:t>.</w:t>
      </w:r>
    </w:p>
    <w:p w:rsidR="0037752F" w:rsidRDefault="00C8293B">
      <w:pPr>
        <w:spacing w:before="96"/>
        <w:ind w:left="154" w:right="676"/>
        <w:rPr>
          <w:sz w:val="20"/>
        </w:rPr>
      </w:pPr>
      <w:proofErr w:type="gramStart"/>
      <w:r>
        <w:rPr>
          <w:sz w:val="20"/>
          <w:vertAlign w:val="superscript"/>
        </w:rPr>
        <w:t>4</w:t>
      </w:r>
      <w:proofErr w:type="gramEnd"/>
      <w:r>
        <w:rPr>
          <w:sz w:val="20"/>
        </w:rPr>
        <w:t xml:space="preserve"> Compõem o gráfico do Ativo: Créditos a Curto Prazo, VPDs, Estoques, Caixa e Equivalentes de Caixa, Intangíveis e Imobilizado. VPDs não estão visíveis tendo em vista o menor valor do ativo. Valor da VPD em 31/12/2021 - R$678.654,46.</w:t>
      </w:r>
    </w:p>
    <w:p w:rsidR="0037752F" w:rsidRDefault="0037752F">
      <w:pPr>
        <w:rPr>
          <w:sz w:val="20"/>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Ttulo1"/>
        <w:spacing w:before="90"/>
        <w:ind w:left="1590" w:right="2142"/>
        <w:jc w:val="center"/>
      </w:pPr>
      <w:r>
        <w:t>Gráfico 2 - Passivo do Balanço Patrimonial de 2021</w:t>
      </w:r>
    </w:p>
    <w:p w:rsidR="0037752F" w:rsidRDefault="0037752F">
      <w:pPr>
        <w:pStyle w:val="Corpodetexto"/>
        <w:rPr>
          <w:b/>
          <w:sz w:val="20"/>
        </w:rPr>
      </w:pPr>
    </w:p>
    <w:p w:rsidR="0037752F" w:rsidRDefault="00C8293B">
      <w:pPr>
        <w:pStyle w:val="Corpodetexto"/>
        <w:rPr>
          <w:b/>
          <w:sz w:val="16"/>
        </w:rPr>
      </w:pPr>
      <w:r>
        <w:rPr>
          <w:noProof/>
          <w:lang w:val="pt-BR" w:eastAsia="pt-BR"/>
        </w:rPr>
        <w:drawing>
          <wp:anchor distT="0" distB="0" distL="0" distR="0" simplePos="0" relativeHeight="11" behindDoc="0" locked="0" layoutInCell="1" allowOverlap="1">
            <wp:simplePos x="0" y="0"/>
            <wp:positionH relativeFrom="page">
              <wp:posOffset>925044</wp:posOffset>
            </wp:positionH>
            <wp:positionV relativeFrom="paragraph">
              <wp:posOffset>141807</wp:posOffset>
            </wp:positionV>
            <wp:extent cx="5676844" cy="2142744"/>
            <wp:effectExtent l="0" t="0" r="0" b="0"/>
            <wp:wrapTopAndBottom/>
            <wp:docPr id="11" name="image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image7.jpeg"/>
                    <pic:cNvPicPr/>
                  </pic:nvPicPr>
                  <pic:blipFill>
                    <a:blip r:embed="rId16" cstate="print"/>
                    <a:stretch>
                      <a:fillRect/>
                    </a:stretch>
                  </pic:blipFill>
                  <pic:spPr>
                    <a:xfrm>
                      <a:off x="0" y="0"/>
                      <a:ext cx="5676844" cy="2142744"/>
                    </a:xfrm>
                    <a:prstGeom prst="rect">
                      <a:avLst/>
                    </a:prstGeom>
                  </pic:spPr>
                </pic:pic>
              </a:graphicData>
            </a:graphic>
          </wp:anchor>
        </w:drawing>
      </w:r>
    </w:p>
    <w:p w:rsidR="0037752F" w:rsidRDefault="0037752F">
      <w:pPr>
        <w:pStyle w:val="Corpodetexto"/>
        <w:rPr>
          <w:b/>
          <w:sz w:val="26"/>
        </w:rPr>
      </w:pPr>
      <w:bookmarkStart w:id="0" w:name="_GoBack"/>
      <w:bookmarkEnd w:id="0"/>
    </w:p>
    <w:p w:rsidR="0037752F" w:rsidRDefault="0037752F">
      <w:pPr>
        <w:pStyle w:val="Corpodetexto"/>
        <w:spacing w:before="2"/>
        <w:rPr>
          <w:b/>
          <w:sz w:val="33"/>
        </w:rPr>
      </w:pPr>
    </w:p>
    <w:p w:rsidR="0037752F" w:rsidRDefault="00C8293B">
      <w:pPr>
        <w:ind w:left="1590" w:right="2142"/>
        <w:jc w:val="center"/>
        <w:rPr>
          <w:sz w:val="20"/>
        </w:rPr>
      </w:pPr>
      <w:r>
        <w:rPr>
          <w:sz w:val="20"/>
        </w:rPr>
        <w:t>Fonte: Elaborado pela equipe de auditoria com base no Balanço Patrimonial 2021.</w:t>
      </w:r>
    </w:p>
    <w:p w:rsidR="0037752F" w:rsidRDefault="0037752F">
      <w:pPr>
        <w:pStyle w:val="Corpodetexto"/>
        <w:spacing w:before="5"/>
        <w:rPr>
          <w:sz w:val="17"/>
        </w:rPr>
      </w:pPr>
    </w:p>
    <w:p w:rsidR="0037752F" w:rsidRDefault="00C8293B">
      <w:pPr>
        <w:pStyle w:val="Corpodetexto"/>
        <w:spacing w:before="90" w:line="276" w:lineRule="auto"/>
        <w:ind w:left="154" w:right="676"/>
      </w:pPr>
      <w:r>
        <w:t>A execução orçamentária e financeira do Órgão durante o exercício de 2021 foi realizada da seguinte forma:</w:t>
      </w:r>
    </w:p>
    <w:p w:rsidR="0037752F" w:rsidRDefault="0037752F">
      <w:pPr>
        <w:pStyle w:val="Corpodetexto"/>
        <w:spacing w:before="7"/>
        <w:rPr>
          <w:sz w:val="20"/>
        </w:rPr>
      </w:pPr>
    </w:p>
    <w:tbl>
      <w:tblPr>
        <w:tblStyle w:val="TableNormal"/>
        <w:tblW w:w="0" w:type="auto"/>
        <w:tblInd w:w="164"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3180"/>
        <w:gridCol w:w="3160"/>
        <w:gridCol w:w="3160"/>
      </w:tblGrid>
      <w:tr w:rsidR="0037752F">
        <w:trPr>
          <w:trHeight w:val="317"/>
        </w:trPr>
        <w:tc>
          <w:tcPr>
            <w:tcW w:w="9500" w:type="dxa"/>
            <w:gridSpan w:val="3"/>
            <w:tcBorders>
              <w:bottom w:val="single" w:sz="18" w:space="0" w:color="8EAADA"/>
            </w:tcBorders>
          </w:tcPr>
          <w:p w:rsidR="0037752F" w:rsidRDefault="00C8293B">
            <w:pPr>
              <w:pStyle w:val="TableParagraph"/>
              <w:spacing w:line="274" w:lineRule="exact"/>
              <w:ind w:left="2006" w:right="1976"/>
              <w:jc w:val="center"/>
              <w:rPr>
                <w:rFonts w:ascii="Arial" w:hAnsi="Arial"/>
                <w:sz w:val="24"/>
              </w:rPr>
            </w:pPr>
            <w:r>
              <w:rPr>
                <w:rFonts w:ascii="Arial" w:hAnsi="Arial"/>
                <w:sz w:val="24"/>
              </w:rPr>
              <w:t>Tabela 2 - Execução da despesa TRE-BA em 2021</w:t>
            </w:r>
          </w:p>
        </w:tc>
      </w:tr>
      <w:tr w:rsidR="0037752F">
        <w:trPr>
          <w:trHeight w:val="674"/>
        </w:trPr>
        <w:tc>
          <w:tcPr>
            <w:tcW w:w="3180" w:type="dxa"/>
            <w:tcBorders>
              <w:top w:val="single" w:sz="18" w:space="0" w:color="8EAADA"/>
              <w:left w:val="single" w:sz="18" w:space="0" w:color="8EAADA"/>
              <w:bottom w:val="single" w:sz="18" w:space="0" w:color="8EAADA"/>
              <w:right w:val="single" w:sz="18" w:space="0" w:color="8EAADA"/>
            </w:tcBorders>
            <w:shd w:val="clear" w:color="auto" w:fill="B4C6E7"/>
          </w:tcPr>
          <w:p w:rsidR="0037752F" w:rsidRDefault="00C8293B">
            <w:pPr>
              <w:pStyle w:val="TableParagraph"/>
              <w:spacing w:before="169"/>
              <w:ind w:left="92" w:right="54"/>
              <w:jc w:val="center"/>
              <w:rPr>
                <w:rFonts w:ascii="Arial"/>
                <w:sz w:val="24"/>
              </w:rPr>
            </w:pPr>
            <w:r>
              <w:rPr>
                <w:rFonts w:ascii="Arial"/>
                <w:sz w:val="24"/>
              </w:rPr>
              <w:t>Despesas</w:t>
            </w:r>
          </w:p>
        </w:tc>
        <w:tc>
          <w:tcPr>
            <w:tcW w:w="3160" w:type="dxa"/>
            <w:tcBorders>
              <w:top w:val="single" w:sz="18" w:space="0" w:color="8EAADA"/>
              <w:left w:val="single" w:sz="18" w:space="0" w:color="8EAADA"/>
              <w:bottom w:val="single" w:sz="18" w:space="0" w:color="8EAADA"/>
              <w:right w:val="single" w:sz="18" w:space="0" w:color="8EAADA"/>
            </w:tcBorders>
            <w:shd w:val="clear" w:color="auto" w:fill="B4C6E7"/>
          </w:tcPr>
          <w:p w:rsidR="0037752F" w:rsidRDefault="00C8293B">
            <w:pPr>
              <w:pStyle w:val="TableParagraph"/>
              <w:spacing w:before="169"/>
              <w:ind w:left="537" w:right="495"/>
              <w:jc w:val="center"/>
              <w:rPr>
                <w:rFonts w:ascii="Arial"/>
                <w:sz w:val="24"/>
              </w:rPr>
            </w:pPr>
            <w:r>
              <w:rPr>
                <w:rFonts w:ascii="Arial"/>
                <w:sz w:val="24"/>
              </w:rPr>
              <w:t>Valor (R$)</w:t>
            </w:r>
          </w:p>
        </w:tc>
        <w:tc>
          <w:tcPr>
            <w:tcW w:w="3160" w:type="dxa"/>
            <w:tcBorders>
              <w:top w:val="single" w:sz="18" w:space="0" w:color="8EAADA"/>
              <w:left w:val="single" w:sz="18" w:space="0" w:color="8EAADA"/>
              <w:bottom w:val="single" w:sz="18" w:space="0" w:color="8EAADA"/>
              <w:right w:val="single" w:sz="18" w:space="0" w:color="8EAADA"/>
            </w:tcBorders>
            <w:shd w:val="clear" w:color="auto" w:fill="B4C6E7"/>
          </w:tcPr>
          <w:p w:rsidR="0037752F" w:rsidRDefault="00C8293B">
            <w:pPr>
              <w:pStyle w:val="TableParagraph"/>
              <w:spacing w:before="169"/>
              <w:ind w:left="537" w:right="484"/>
              <w:jc w:val="center"/>
              <w:rPr>
                <w:rFonts w:ascii="Arial" w:hAnsi="Arial"/>
                <w:sz w:val="24"/>
              </w:rPr>
            </w:pPr>
            <w:r>
              <w:rPr>
                <w:rFonts w:ascii="Arial" w:hAnsi="Arial"/>
                <w:sz w:val="24"/>
              </w:rPr>
              <w:t>% Dotação</w:t>
            </w:r>
            <w:r>
              <w:rPr>
                <w:rFonts w:ascii="Arial" w:hAnsi="Arial"/>
                <w:sz w:val="24"/>
                <w:vertAlign w:val="superscript"/>
              </w:rPr>
              <w:t>5</w:t>
            </w:r>
          </w:p>
        </w:tc>
      </w:tr>
      <w:tr w:rsidR="0037752F">
        <w:trPr>
          <w:trHeight w:val="674"/>
        </w:trPr>
        <w:tc>
          <w:tcPr>
            <w:tcW w:w="318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92" w:right="68"/>
              <w:jc w:val="center"/>
              <w:rPr>
                <w:rFonts w:ascii="Arial" w:hAnsi="Arial"/>
                <w:sz w:val="24"/>
              </w:rPr>
            </w:pPr>
            <w:r>
              <w:rPr>
                <w:rFonts w:ascii="Arial" w:hAnsi="Arial"/>
                <w:sz w:val="24"/>
              </w:rPr>
              <w:t>Dotação Autorizada (inicial)</w:t>
            </w:r>
          </w:p>
        </w:tc>
        <w:tc>
          <w:tcPr>
            <w:tcW w:w="316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537" w:right="495"/>
              <w:jc w:val="center"/>
              <w:rPr>
                <w:rFonts w:ascii="Arial"/>
                <w:sz w:val="24"/>
              </w:rPr>
            </w:pPr>
            <w:r>
              <w:rPr>
                <w:rFonts w:ascii="Arial"/>
                <w:sz w:val="24"/>
              </w:rPr>
              <w:t>R$ 398.761.739,00</w:t>
            </w:r>
          </w:p>
        </w:tc>
        <w:tc>
          <w:tcPr>
            <w:tcW w:w="316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537" w:right="485"/>
              <w:jc w:val="center"/>
              <w:rPr>
                <w:rFonts w:ascii="Arial"/>
                <w:sz w:val="24"/>
              </w:rPr>
            </w:pPr>
            <w:r>
              <w:rPr>
                <w:rFonts w:ascii="Arial"/>
                <w:sz w:val="24"/>
              </w:rPr>
              <w:t>97,21%</w:t>
            </w:r>
          </w:p>
        </w:tc>
      </w:tr>
      <w:tr w:rsidR="0037752F">
        <w:trPr>
          <w:trHeight w:val="675"/>
        </w:trPr>
        <w:tc>
          <w:tcPr>
            <w:tcW w:w="318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92" w:right="54"/>
              <w:jc w:val="center"/>
              <w:rPr>
                <w:rFonts w:ascii="Arial" w:hAnsi="Arial"/>
                <w:sz w:val="24"/>
              </w:rPr>
            </w:pPr>
            <w:r>
              <w:rPr>
                <w:rFonts w:ascii="Arial" w:hAnsi="Arial"/>
                <w:sz w:val="24"/>
              </w:rPr>
              <w:t>Dotação Atualizada</w:t>
            </w:r>
            <w:r>
              <w:rPr>
                <w:rFonts w:ascii="Arial" w:hAnsi="Arial"/>
                <w:sz w:val="24"/>
                <w:vertAlign w:val="superscript"/>
              </w:rPr>
              <w:t>6</w:t>
            </w:r>
          </w:p>
        </w:tc>
        <w:tc>
          <w:tcPr>
            <w:tcW w:w="316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537" w:right="495"/>
              <w:jc w:val="center"/>
              <w:rPr>
                <w:rFonts w:ascii="Arial"/>
                <w:sz w:val="24"/>
              </w:rPr>
            </w:pPr>
            <w:r>
              <w:rPr>
                <w:rFonts w:ascii="Arial"/>
                <w:sz w:val="24"/>
              </w:rPr>
              <w:t>R$ 410.218.807,00</w:t>
            </w:r>
          </w:p>
        </w:tc>
        <w:tc>
          <w:tcPr>
            <w:tcW w:w="316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537" w:right="484"/>
              <w:jc w:val="center"/>
              <w:rPr>
                <w:rFonts w:ascii="Arial"/>
                <w:sz w:val="24"/>
              </w:rPr>
            </w:pPr>
            <w:r>
              <w:rPr>
                <w:rFonts w:ascii="Arial"/>
                <w:sz w:val="24"/>
              </w:rPr>
              <w:t>100,00%</w:t>
            </w:r>
          </w:p>
        </w:tc>
      </w:tr>
      <w:tr w:rsidR="0037752F">
        <w:trPr>
          <w:trHeight w:val="674"/>
        </w:trPr>
        <w:tc>
          <w:tcPr>
            <w:tcW w:w="318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92" w:right="54"/>
              <w:jc w:val="center"/>
              <w:rPr>
                <w:rFonts w:ascii="Arial"/>
                <w:sz w:val="24"/>
              </w:rPr>
            </w:pPr>
            <w:r>
              <w:rPr>
                <w:rFonts w:ascii="Arial"/>
                <w:sz w:val="24"/>
              </w:rPr>
              <w:t>Despesa Empenhada</w:t>
            </w:r>
          </w:p>
        </w:tc>
        <w:tc>
          <w:tcPr>
            <w:tcW w:w="316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537" w:right="495"/>
              <w:jc w:val="center"/>
              <w:rPr>
                <w:rFonts w:ascii="Arial"/>
                <w:sz w:val="24"/>
              </w:rPr>
            </w:pPr>
            <w:r>
              <w:rPr>
                <w:rFonts w:ascii="Arial"/>
                <w:sz w:val="24"/>
              </w:rPr>
              <w:t>R$ 407.954.852,32</w:t>
            </w:r>
          </w:p>
        </w:tc>
        <w:tc>
          <w:tcPr>
            <w:tcW w:w="316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537" w:right="485"/>
              <w:jc w:val="center"/>
              <w:rPr>
                <w:rFonts w:ascii="Arial"/>
                <w:sz w:val="24"/>
              </w:rPr>
            </w:pPr>
            <w:r>
              <w:rPr>
                <w:rFonts w:ascii="Arial"/>
                <w:sz w:val="24"/>
              </w:rPr>
              <w:t>99,45%</w:t>
            </w:r>
          </w:p>
        </w:tc>
      </w:tr>
      <w:tr w:rsidR="0037752F">
        <w:trPr>
          <w:trHeight w:val="675"/>
        </w:trPr>
        <w:tc>
          <w:tcPr>
            <w:tcW w:w="318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92" w:right="55"/>
              <w:jc w:val="center"/>
              <w:rPr>
                <w:rFonts w:ascii="Arial"/>
                <w:sz w:val="24"/>
              </w:rPr>
            </w:pPr>
            <w:r>
              <w:rPr>
                <w:rFonts w:ascii="Arial"/>
                <w:sz w:val="24"/>
              </w:rPr>
              <w:t>Despesa Liquidada</w:t>
            </w:r>
          </w:p>
        </w:tc>
        <w:tc>
          <w:tcPr>
            <w:tcW w:w="316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537" w:right="495"/>
              <w:jc w:val="center"/>
              <w:rPr>
                <w:rFonts w:ascii="Arial"/>
                <w:sz w:val="24"/>
              </w:rPr>
            </w:pPr>
            <w:r>
              <w:rPr>
                <w:rFonts w:ascii="Arial"/>
                <w:sz w:val="24"/>
              </w:rPr>
              <w:t>R$ 388.818.701,67</w:t>
            </w:r>
          </w:p>
        </w:tc>
        <w:tc>
          <w:tcPr>
            <w:tcW w:w="316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537" w:right="485"/>
              <w:jc w:val="center"/>
              <w:rPr>
                <w:rFonts w:ascii="Arial"/>
                <w:sz w:val="24"/>
              </w:rPr>
            </w:pPr>
            <w:r>
              <w:rPr>
                <w:rFonts w:ascii="Arial"/>
                <w:sz w:val="24"/>
              </w:rPr>
              <w:t>94,78%</w:t>
            </w:r>
          </w:p>
        </w:tc>
      </w:tr>
      <w:tr w:rsidR="0037752F">
        <w:trPr>
          <w:trHeight w:val="675"/>
        </w:trPr>
        <w:tc>
          <w:tcPr>
            <w:tcW w:w="318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92" w:right="55"/>
              <w:jc w:val="center"/>
              <w:rPr>
                <w:rFonts w:ascii="Arial"/>
                <w:sz w:val="24"/>
              </w:rPr>
            </w:pPr>
            <w:r>
              <w:rPr>
                <w:rFonts w:ascii="Arial"/>
                <w:sz w:val="24"/>
              </w:rPr>
              <w:t>Despesa Paga</w:t>
            </w:r>
          </w:p>
        </w:tc>
        <w:tc>
          <w:tcPr>
            <w:tcW w:w="316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537" w:right="495"/>
              <w:jc w:val="center"/>
              <w:rPr>
                <w:rFonts w:ascii="Arial"/>
                <w:sz w:val="24"/>
              </w:rPr>
            </w:pPr>
            <w:r>
              <w:rPr>
                <w:rFonts w:ascii="Arial"/>
                <w:sz w:val="24"/>
              </w:rPr>
              <w:t>R$ 388.744.924,96</w:t>
            </w:r>
          </w:p>
        </w:tc>
        <w:tc>
          <w:tcPr>
            <w:tcW w:w="316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537" w:right="485"/>
              <w:jc w:val="center"/>
              <w:rPr>
                <w:rFonts w:ascii="Arial"/>
                <w:sz w:val="24"/>
              </w:rPr>
            </w:pPr>
            <w:r>
              <w:rPr>
                <w:rFonts w:ascii="Arial"/>
                <w:sz w:val="24"/>
              </w:rPr>
              <w:t>94,77%</w:t>
            </w:r>
          </w:p>
        </w:tc>
      </w:tr>
      <w:tr w:rsidR="0037752F">
        <w:trPr>
          <w:trHeight w:val="674"/>
        </w:trPr>
        <w:tc>
          <w:tcPr>
            <w:tcW w:w="318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92" w:right="59"/>
              <w:jc w:val="center"/>
              <w:rPr>
                <w:rFonts w:ascii="Arial"/>
                <w:sz w:val="24"/>
              </w:rPr>
            </w:pPr>
            <w:r>
              <w:rPr>
                <w:rFonts w:ascii="Arial"/>
                <w:sz w:val="24"/>
              </w:rPr>
              <w:t>RPNP (Inscritos)</w:t>
            </w:r>
          </w:p>
        </w:tc>
        <w:tc>
          <w:tcPr>
            <w:tcW w:w="316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537" w:right="495"/>
              <w:jc w:val="center"/>
              <w:rPr>
                <w:rFonts w:ascii="Arial"/>
                <w:sz w:val="24"/>
              </w:rPr>
            </w:pPr>
            <w:r>
              <w:rPr>
                <w:rFonts w:ascii="Arial"/>
                <w:sz w:val="24"/>
              </w:rPr>
              <w:t>R$ 19.136.150,65</w:t>
            </w:r>
          </w:p>
        </w:tc>
        <w:tc>
          <w:tcPr>
            <w:tcW w:w="316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537" w:right="485"/>
              <w:jc w:val="center"/>
              <w:rPr>
                <w:rFonts w:ascii="Arial"/>
                <w:sz w:val="24"/>
              </w:rPr>
            </w:pPr>
            <w:r>
              <w:rPr>
                <w:rFonts w:ascii="Arial"/>
                <w:sz w:val="24"/>
              </w:rPr>
              <w:t>4,66%</w:t>
            </w:r>
          </w:p>
        </w:tc>
      </w:tr>
      <w:tr w:rsidR="0037752F">
        <w:trPr>
          <w:trHeight w:val="675"/>
        </w:trPr>
        <w:tc>
          <w:tcPr>
            <w:tcW w:w="318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92" w:right="59"/>
              <w:jc w:val="center"/>
              <w:rPr>
                <w:rFonts w:ascii="Arial"/>
                <w:sz w:val="24"/>
              </w:rPr>
            </w:pPr>
            <w:r>
              <w:rPr>
                <w:rFonts w:ascii="Arial"/>
                <w:sz w:val="24"/>
              </w:rPr>
              <w:t>RPNP (Pagos)</w:t>
            </w:r>
          </w:p>
        </w:tc>
        <w:tc>
          <w:tcPr>
            <w:tcW w:w="316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537" w:right="494"/>
              <w:jc w:val="center"/>
              <w:rPr>
                <w:rFonts w:ascii="Arial"/>
                <w:sz w:val="24"/>
              </w:rPr>
            </w:pPr>
            <w:r>
              <w:rPr>
                <w:rFonts w:ascii="Arial"/>
                <w:sz w:val="24"/>
              </w:rPr>
              <w:t>R$12.639.958,17</w:t>
            </w:r>
          </w:p>
        </w:tc>
        <w:tc>
          <w:tcPr>
            <w:tcW w:w="3160" w:type="dxa"/>
            <w:tcBorders>
              <w:top w:val="single" w:sz="18" w:space="0" w:color="8EAADA"/>
              <w:left w:val="single" w:sz="18" w:space="0" w:color="8EAADA"/>
              <w:bottom w:val="single" w:sz="18" w:space="0" w:color="8EAADA"/>
              <w:right w:val="single" w:sz="18" w:space="0" w:color="8EAADA"/>
            </w:tcBorders>
          </w:tcPr>
          <w:p w:rsidR="0037752F" w:rsidRDefault="00C8293B">
            <w:pPr>
              <w:pStyle w:val="TableParagraph"/>
              <w:spacing w:before="184"/>
              <w:ind w:left="537" w:right="485"/>
              <w:jc w:val="center"/>
              <w:rPr>
                <w:rFonts w:ascii="Arial"/>
                <w:sz w:val="24"/>
              </w:rPr>
            </w:pPr>
            <w:r>
              <w:rPr>
                <w:rFonts w:ascii="Arial"/>
                <w:sz w:val="24"/>
              </w:rPr>
              <w:t>0,02%</w:t>
            </w:r>
          </w:p>
        </w:tc>
      </w:tr>
    </w:tbl>
    <w:p w:rsidR="0037752F" w:rsidRDefault="00EB09E3">
      <w:pPr>
        <w:spacing w:before="214"/>
        <w:ind w:left="154"/>
        <w:rPr>
          <w:sz w:val="20"/>
        </w:rPr>
      </w:pPr>
      <w:r>
        <w:rPr>
          <w:noProof/>
          <w:lang w:val="pt-BR" w:eastAsia="pt-BR"/>
        </w:rPr>
        <mc:AlternateContent>
          <mc:Choice Requires="wps">
            <w:drawing>
              <wp:anchor distT="0" distB="0" distL="114300" distR="114300" simplePos="0" relativeHeight="486241792" behindDoc="1" locked="0" layoutInCell="1" allowOverlap="1">
                <wp:simplePos x="0" y="0"/>
                <wp:positionH relativeFrom="page">
                  <wp:posOffset>723900</wp:posOffset>
                </wp:positionH>
                <wp:positionV relativeFrom="paragraph">
                  <wp:posOffset>67310</wp:posOffset>
                </wp:positionV>
                <wp:extent cx="1828800" cy="0"/>
                <wp:effectExtent l="0" t="0" r="0" b="0"/>
                <wp:wrapNone/>
                <wp:docPr id="67" name="Lin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8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55" o:spid="_x0000_s1026" style="position:absolute;z-index:-17074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7pt,5.3pt" to="201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">
                <w10:wrap anchorx="page"/>
              </v:line>
            </w:pict>
          </mc:Fallback>
        </mc:AlternateContent>
      </w:r>
      <w:proofErr w:type="gramStart"/>
      <w:r w:rsidR="00C8293B">
        <w:rPr>
          <w:sz w:val="20"/>
          <w:vertAlign w:val="superscript"/>
        </w:rPr>
        <w:t>5</w:t>
      </w:r>
      <w:proofErr w:type="gramEnd"/>
      <w:r w:rsidR="00C8293B">
        <w:rPr>
          <w:sz w:val="20"/>
        </w:rPr>
        <w:t xml:space="preserve"> O referencial para o percentual foi a dotação atualizada do TRE-BA.</w:t>
      </w:r>
    </w:p>
    <w:p w:rsidR="0037752F" w:rsidRDefault="00C8293B">
      <w:pPr>
        <w:ind w:left="154" w:right="715"/>
        <w:rPr>
          <w:sz w:val="20"/>
        </w:rPr>
      </w:pPr>
      <w:proofErr w:type="gramStart"/>
      <w:r>
        <w:rPr>
          <w:sz w:val="20"/>
          <w:vertAlign w:val="superscript"/>
        </w:rPr>
        <w:t>6</w:t>
      </w:r>
      <w:proofErr w:type="gramEnd"/>
      <w:r>
        <w:rPr>
          <w:sz w:val="20"/>
        </w:rPr>
        <w:t xml:space="preserve"> Na Dotação Atualizada disponibilizada ao Órgão consta o valor de Pleitos Eleitorais - Despesas Diversas no montante de R$3.148.297,63.</w:t>
      </w:r>
    </w:p>
    <w:p w:rsidR="0037752F" w:rsidRDefault="0037752F">
      <w:pPr>
        <w:rPr>
          <w:sz w:val="20"/>
        </w:rPr>
        <w:sectPr w:rsidR="0037752F">
          <w:pgSz w:w="11920" w:h="16840"/>
          <w:pgMar w:top="2160" w:right="580" w:bottom="780" w:left="980" w:header="514" w:footer="584" w:gutter="0"/>
          <w:cols w:space="720"/>
        </w:sectPr>
      </w:pPr>
    </w:p>
    <w:p w:rsidR="0037752F" w:rsidRDefault="0037752F">
      <w:pPr>
        <w:pStyle w:val="Corpodetexto"/>
        <w:spacing w:before="6"/>
        <w:rPr>
          <w:sz w:val="16"/>
        </w:rPr>
      </w:pPr>
    </w:p>
    <w:p w:rsidR="0037752F" w:rsidRDefault="00C8293B">
      <w:pPr>
        <w:spacing w:before="91"/>
        <w:ind w:left="154"/>
      </w:pPr>
      <w:r>
        <w:t>Fonte: Elaborado pela equipe de auditoria com base na Consulta cópia - EXECUÇÃO ORÇAMENTÁRIA</w:t>
      </w:r>
    </w:p>
    <w:p w:rsidR="0037752F" w:rsidRDefault="00C8293B">
      <w:pPr>
        <w:pStyle w:val="PargrafodaLista"/>
        <w:numPr>
          <w:ilvl w:val="0"/>
          <w:numId w:val="17"/>
        </w:numPr>
        <w:tabs>
          <w:tab w:val="left" w:pos="283"/>
        </w:tabs>
        <w:spacing w:before="38"/>
        <w:jc w:val="left"/>
      </w:pPr>
      <w:r>
        <w:t xml:space="preserve">2021 - Audit. Financeira com Conformidade, extraída do </w:t>
      </w:r>
      <w:r>
        <w:rPr>
          <w:spacing w:val="-3"/>
        </w:rPr>
        <w:t xml:space="preserve">Tesouro </w:t>
      </w:r>
      <w:r>
        <w:t>Gerencial, em</w:t>
      </w:r>
      <w:r>
        <w:rPr>
          <w:spacing w:val="-38"/>
        </w:rPr>
        <w:t xml:space="preserve"> </w:t>
      </w:r>
      <w:r>
        <w:t>18/01/2022.</w:t>
      </w:r>
    </w:p>
    <w:p w:rsidR="0037752F" w:rsidRDefault="00EB09E3">
      <w:pPr>
        <w:pStyle w:val="Corpodetexto"/>
        <w:spacing w:before="10"/>
        <w:rPr>
          <w:sz w:val="15"/>
        </w:rPr>
      </w:pPr>
      <w:r>
        <w:rPr>
          <w:noProof/>
          <w:lang w:val="pt-BR" w:eastAsia="pt-BR"/>
        </w:rPr>
        <mc:AlternateContent>
          <mc:Choice Requires="wps">
            <w:drawing>
              <wp:anchor distT="0" distB="0" distL="0" distR="0" simplePos="0" relativeHeight="487594496" behindDoc="1" locked="0" layoutInCell="1" allowOverlap="1">
                <wp:simplePos x="0" y="0"/>
                <wp:positionH relativeFrom="page">
                  <wp:posOffset>717550</wp:posOffset>
                </wp:positionH>
                <wp:positionV relativeFrom="paragraph">
                  <wp:posOffset>147320</wp:posOffset>
                </wp:positionV>
                <wp:extent cx="6019800" cy="317500"/>
                <wp:effectExtent l="0" t="0" r="0" b="0"/>
                <wp:wrapTopAndBottom/>
                <wp:docPr id="66" name="Text Box 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317500"/>
                        </a:xfrm>
                        <a:prstGeom prst="rect">
                          <a:avLst/>
                        </a:prstGeom>
                        <a:solidFill>
                          <a:srgbClr val="073762"/>
                        </a:solidFill>
                        <a:ln w="12700">
                          <a:solidFill>
                            <a:srgbClr val="000000"/>
                          </a:solidFill>
                          <a:miter lim="800000"/>
                          <a:headEnd/>
                          <a:tailEnd/>
                        </a:ln>
                      </wps:spPr>
                      <wps:txbx>
                        <w:txbxContent>
                          <w:p w:rsidR="0037752F" w:rsidRDefault="00C8293B">
                            <w:pPr>
                              <w:spacing w:before="117"/>
                              <w:ind w:left="99"/>
                              <w:rPr>
                                <w:b/>
                                <w:i/>
                                <w:sz w:val="24"/>
                              </w:rPr>
                            </w:pPr>
                            <w:r>
                              <w:rPr>
                                <w:b/>
                                <w:i/>
                                <w:color w:val="FFFFFF"/>
                                <w:sz w:val="24"/>
                              </w:rPr>
                              <w:t>3. RESPONSABILIDADES DA ADMINISTRAÇÃO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4" o:spid="_x0000_s1030" type="#_x0000_t202" style="position:absolute;margin-left:56.5pt;margin-top:11.6pt;width:474pt;height:25pt;z-index:-1572198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" fillcolor="#073762" strokeweight="1pt">
                <v:textbox inset="0,0,0,0">
                  <w:txbxContent>
                    <w:p w:rsidR="0037752F" w:rsidRDefault="00C8293B">
                      <w:pPr>
                        <w:spacing w:before="117"/>
                        <w:ind w:left="99"/>
                        <w:rPr>
                          <w:b/>
                          <w:i/>
                          <w:sz w:val="24"/>
                        </w:rPr>
                      </w:pPr>
                      <w:r>
                        <w:rPr>
                          <w:b/>
                          <w:i/>
                          <w:color w:val="FFFFFF"/>
                          <w:sz w:val="24"/>
                        </w:rPr>
                        <w:t>3. RESPONSABILIDADES DA ADMINISTRAÇÃO</w:t>
                      </w:r>
                    </w:p>
                  </w:txbxContent>
                </v:textbox>
                <w10:wrap type="topAndBottom" anchorx="page"/>
              </v:shape>
            </w:pict>
          </mc:Fallback>
        </mc:AlternateContent>
      </w:r>
    </w:p>
    <w:p w:rsidR="0037752F" w:rsidRDefault="00C8293B">
      <w:pPr>
        <w:pStyle w:val="Corpodetexto"/>
        <w:spacing w:before="104" w:line="276" w:lineRule="auto"/>
        <w:ind w:left="154" w:right="707"/>
        <w:jc w:val="both"/>
      </w:pPr>
      <w:r>
        <w:t xml:space="preserve">A administração do TRE-BA é responsável pela elaboração e adequada apresentação </w:t>
      </w:r>
      <w:r>
        <w:rPr>
          <w:spacing w:val="-6"/>
        </w:rPr>
        <w:t xml:space="preserve">das </w:t>
      </w:r>
      <w:r>
        <w:t>demonstrações contábeis de acordo com as práticas contábeis adotadas no Brasil pelo</w:t>
      </w:r>
      <w:proofErr w:type="gramStart"/>
      <w:r>
        <w:t xml:space="preserve">  </w:t>
      </w:r>
      <w:proofErr w:type="gramEnd"/>
      <w:r>
        <w:rPr>
          <w:spacing w:val="-4"/>
        </w:rPr>
        <w:t xml:space="preserve">setor </w:t>
      </w:r>
      <w:r>
        <w:t>público e pelos controles internos que ela determinou como necessários para permitir a elaboração de demonstrações contábeis livres de distorção relevante, independentemente se causada por fraude ou erro.</w:t>
      </w:r>
    </w:p>
    <w:p w:rsidR="0037752F" w:rsidRDefault="00C8293B">
      <w:pPr>
        <w:pStyle w:val="Corpodetexto"/>
        <w:spacing w:before="120" w:line="276" w:lineRule="auto"/>
        <w:ind w:left="154" w:right="708"/>
        <w:jc w:val="both"/>
      </w:pPr>
      <w:r>
        <w:t xml:space="preserve">Além disso, é de responsabilidade da Administração fornecer aos auditores acesso irrestrito </w:t>
      </w:r>
      <w:r>
        <w:rPr>
          <w:spacing w:val="-13"/>
        </w:rPr>
        <w:t>a</w:t>
      </w:r>
      <w:r>
        <w:rPr>
          <w:spacing w:val="34"/>
        </w:rPr>
        <w:t xml:space="preserve"> </w:t>
      </w:r>
      <w:r>
        <w:t xml:space="preserve">todas as informações das quais tenha conhecimento e que sejam relevantes para a elaboração </w:t>
      </w:r>
      <w:r>
        <w:rPr>
          <w:spacing w:val="-9"/>
        </w:rPr>
        <w:t xml:space="preserve">de </w:t>
      </w:r>
      <w:r>
        <w:t>demonstrações financeiras, bem como para análise da conformidade das transações a elas subjacentes e dos atos de gestão relevantes dos responsáveis pelo</w:t>
      </w:r>
      <w:r>
        <w:rPr>
          <w:spacing w:val="-5"/>
        </w:rPr>
        <w:t xml:space="preserve"> </w:t>
      </w:r>
      <w:r>
        <w:t>TRE-BA.</w:t>
      </w:r>
    </w:p>
    <w:p w:rsidR="0037752F" w:rsidRDefault="00EB09E3">
      <w:pPr>
        <w:pStyle w:val="Corpodetexto"/>
        <w:ind w:left="140"/>
        <w:rPr>
          <w:sz w:val="20"/>
        </w:rPr>
      </w:pPr>
      <w:r>
        <w:rPr>
          <w:noProof/>
          <w:sz w:val="20"/>
          <w:lang w:val="pt-BR" w:eastAsia="pt-BR"/>
        </w:rPr>
        <mc:AlternateContent>
          <mc:Choice Requires="wps">
            <w:drawing>
              <wp:inline distT="0" distB="0" distL="0" distR="0">
                <wp:extent cx="6019800" cy="317500"/>
                <wp:effectExtent l="9525" t="9525" r="9525" b="6350"/>
                <wp:docPr id="65" name="Text Box 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317500"/>
                        </a:xfrm>
                        <a:prstGeom prst="rect">
                          <a:avLst/>
                        </a:prstGeom>
                        <a:solidFill>
                          <a:srgbClr val="073762"/>
                        </a:solidFill>
                        <a:ln w="12700">
                          <a:solidFill>
                            <a:srgbClr val="000000"/>
                          </a:solidFill>
                          <a:miter lim="800000"/>
                          <a:headEnd/>
                          <a:tailEnd/>
                        </a:ln>
                      </wps:spPr>
                      <wps:txbx>
                        <w:txbxContent>
                          <w:p w:rsidR="0037752F" w:rsidRDefault="00C8293B">
                            <w:pPr>
                              <w:spacing w:before="109"/>
                              <w:ind w:left="99"/>
                              <w:rPr>
                                <w:b/>
                                <w:i/>
                                <w:sz w:val="24"/>
                              </w:rPr>
                            </w:pPr>
                            <w:r>
                              <w:rPr>
                                <w:b/>
                                <w:i/>
                                <w:color w:val="FFFFFF"/>
                                <w:sz w:val="24"/>
                              </w:rPr>
                              <w:t>4. RESPONSABILIDADE DOS AUDITORES</w:t>
                            </w:r>
                          </w:p>
                        </w:txbxContent>
                      </wps:txbx>
                      <wps:bodyPr rot="0" vert="horz" wrap="square" lIns="0" tIns="0" rIns="0" bIns="0" anchor="t" anchorCtr="0" upright="1">
                        <a:noAutofit/>
                      </wps:bodyPr>
                    </wps:wsp>
                  </a:graphicData>
                </a:graphic>
              </wp:inline>
            </w:drawing>
          </mc:Choice>
          <mc:Fallback>
            <w:pict>
              <v:shape id="Text Box 65" o:spid="_x0000_s1031" type="#_x0000_t202" style="width:474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" fillcolor="#073762" strokeweight="1pt">
                <v:textbox inset="0,0,0,0">
                  <w:txbxContent>
                    <w:p w:rsidR="0037752F" w:rsidRDefault="00C8293B">
                      <w:pPr>
                        <w:spacing w:before="109"/>
                        <w:ind w:left="99"/>
                        <w:rPr>
                          <w:b/>
                          <w:i/>
                          <w:sz w:val="24"/>
                        </w:rPr>
                      </w:pPr>
                      <w:r>
                        <w:rPr>
                          <w:b/>
                          <w:i/>
                          <w:color w:val="FFFFFF"/>
                          <w:sz w:val="24"/>
                        </w:rPr>
                        <w:t>4. RESPONSABILIDADE DOS AUDITORES</w:t>
                      </w:r>
                    </w:p>
                  </w:txbxContent>
                </v:textbox>
                <w10:anchorlock/>
              </v:shape>
            </w:pict>
          </mc:Fallback>
        </mc:AlternateContent>
      </w:r>
    </w:p>
    <w:p w:rsidR="0037752F" w:rsidRDefault="00C8293B">
      <w:pPr>
        <w:pStyle w:val="Corpodetexto"/>
        <w:spacing w:before="95" w:line="276" w:lineRule="auto"/>
        <w:ind w:left="154" w:right="706"/>
        <w:jc w:val="both"/>
      </w:pPr>
      <w:r>
        <w:t>Nossos objetivos são obter segurança razoável de que as demonstrações contábeis, tomadas em</w:t>
      </w:r>
      <w:proofErr w:type="gramStart"/>
      <w:r>
        <w:t xml:space="preserve">  </w:t>
      </w:r>
      <w:proofErr w:type="gramEnd"/>
      <w:r>
        <w:t>conjunto, estão livres de distorção relevante, independentemente se causada por fraude ou erro, e emitir certificado de auditoria contendo nossa opinião. Segurança razoável é um alto nível de segurança, mas não uma garantia de que a auditoria realizada de acordo com as normas brasileiras e internacionais de auditoria no setor público sempre detectam as eventuais distorções relevantes existentes. As distorções podem ser decorrentes de fraude ou erro e são consideradas relevantes quando, individualmente ou em conjunto, possam influenciar, dentro de uma perspectiva razoável, as decisões econômicas dos usuários tomadas com base nas referidas demonstrações contábeis.</w:t>
      </w:r>
    </w:p>
    <w:p w:rsidR="0037752F" w:rsidRDefault="00C8293B">
      <w:pPr>
        <w:pStyle w:val="Corpodetexto"/>
        <w:spacing w:before="120" w:line="276" w:lineRule="auto"/>
        <w:ind w:left="154" w:right="706"/>
        <w:jc w:val="both"/>
      </w:pPr>
      <w:r>
        <w:t xml:space="preserve">Como </w:t>
      </w:r>
      <w:proofErr w:type="gramStart"/>
      <w:r>
        <w:t xml:space="preserve">parte da auditoria realizada de acordo com as normas brasileiras e internacionais </w:t>
      </w:r>
      <w:r>
        <w:rPr>
          <w:spacing w:val="-9"/>
        </w:rPr>
        <w:t xml:space="preserve">de </w:t>
      </w:r>
      <w:r>
        <w:t>auditoria aplicáveis ao setor público, exercemos</w:t>
      </w:r>
      <w:proofErr w:type="gramEnd"/>
      <w:r>
        <w:t xml:space="preserve"> julgamento profissional e mantemos ceticismo profissional ao longo da auditoria. Além</w:t>
      </w:r>
      <w:r>
        <w:rPr>
          <w:spacing w:val="-14"/>
        </w:rPr>
        <w:t xml:space="preserve"> </w:t>
      </w:r>
      <w:r>
        <w:t>disso:</w:t>
      </w:r>
    </w:p>
    <w:p w:rsidR="0037752F" w:rsidRDefault="0037752F">
      <w:pPr>
        <w:pStyle w:val="Corpodetexto"/>
        <w:spacing w:before="10"/>
        <w:rPr>
          <w:sz w:val="20"/>
        </w:rPr>
      </w:pPr>
    </w:p>
    <w:p w:rsidR="0037752F" w:rsidRDefault="00C8293B">
      <w:pPr>
        <w:pStyle w:val="PargrafodaLista"/>
        <w:numPr>
          <w:ilvl w:val="0"/>
          <w:numId w:val="3"/>
        </w:numPr>
        <w:tabs>
          <w:tab w:val="left" w:pos="874"/>
        </w:tabs>
        <w:spacing w:before="1"/>
        <w:ind w:right="709"/>
        <w:jc w:val="both"/>
        <w:rPr>
          <w:sz w:val="24"/>
        </w:rPr>
      </w:pPr>
      <w:r>
        <w:rPr>
          <w:sz w:val="24"/>
        </w:rPr>
        <w:t xml:space="preserve">Identificamos e avaliamos os riscos de distorção relevante nas demonstrações contábeis, independentemente se causada por fraude ou erro, planejamos e executamos procedimentos de auditoria em resposta a tais riscos, bem como obtivemos evidência </w:t>
      </w:r>
      <w:r>
        <w:rPr>
          <w:spacing w:val="-9"/>
          <w:sz w:val="24"/>
        </w:rPr>
        <w:t xml:space="preserve">de </w:t>
      </w:r>
      <w:r>
        <w:rPr>
          <w:sz w:val="24"/>
        </w:rPr>
        <w:t>auditoria apropriada e suficiente para fundamentar nossa opinião. O risco de não detecção de distorção relevante resultante de fraude é maior do que o proveniente de erro, já que a fraude pode envolver o ato de burlar os controles internos, conluio, falsificação, omissão ou representações falsas intencionais;</w:t>
      </w:r>
    </w:p>
    <w:p w:rsidR="0037752F" w:rsidRDefault="00C8293B">
      <w:pPr>
        <w:pStyle w:val="PargrafodaLista"/>
        <w:numPr>
          <w:ilvl w:val="0"/>
          <w:numId w:val="3"/>
        </w:numPr>
        <w:tabs>
          <w:tab w:val="left" w:pos="874"/>
        </w:tabs>
        <w:spacing w:before="199"/>
        <w:ind w:right="714"/>
        <w:jc w:val="both"/>
        <w:rPr>
          <w:sz w:val="24"/>
        </w:rPr>
      </w:pPr>
      <w:r>
        <w:rPr>
          <w:sz w:val="24"/>
        </w:rPr>
        <w:t xml:space="preserve">Obtivemos entendimento dos controles internos relevantes para a auditoria para planejar </w:t>
      </w:r>
      <w:r>
        <w:rPr>
          <w:spacing w:val="-7"/>
          <w:sz w:val="24"/>
        </w:rPr>
        <w:t xml:space="preserve">os </w:t>
      </w:r>
      <w:r>
        <w:rPr>
          <w:sz w:val="24"/>
        </w:rPr>
        <w:t xml:space="preserve">procedimentos de auditoria apropriados nas circunstâncias, mas não com o objetivo </w:t>
      </w:r>
      <w:r>
        <w:rPr>
          <w:spacing w:val="-9"/>
          <w:sz w:val="24"/>
        </w:rPr>
        <w:t xml:space="preserve">de </w:t>
      </w:r>
      <w:r>
        <w:rPr>
          <w:sz w:val="24"/>
        </w:rPr>
        <w:t>expressarmos opinião sobre a eficácia dos controles internos das unidades auditadas;</w:t>
      </w:r>
    </w:p>
    <w:p w:rsidR="0037752F" w:rsidRDefault="00C8293B">
      <w:pPr>
        <w:pStyle w:val="PargrafodaLista"/>
        <w:numPr>
          <w:ilvl w:val="0"/>
          <w:numId w:val="3"/>
        </w:numPr>
        <w:tabs>
          <w:tab w:val="left" w:pos="874"/>
        </w:tabs>
        <w:spacing w:before="201"/>
        <w:ind w:right="718"/>
        <w:jc w:val="both"/>
        <w:rPr>
          <w:sz w:val="24"/>
        </w:rPr>
      </w:pPr>
      <w:r>
        <w:rPr>
          <w:sz w:val="24"/>
        </w:rPr>
        <w:t>Avaliamos a adequação das políticas contábeis utilizadas e a razoabilidade das estimativas contábeis e respectivas divulgações feitas pela administração;</w:t>
      </w:r>
    </w:p>
    <w:p w:rsidR="0037752F" w:rsidRDefault="0037752F">
      <w:pPr>
        <w:jc w:val="both"/>
        <w:rPr>
          <w:sz w:val="24"/>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PargrafodaLista"/>
        <w:numPr>
          <w:ilvl w:val="0"/>
          <w:numId w:val="3"/>
        </w:numPr>
        <w:tabs>
          <w:tab w:val="left" w:pos="874"/>
        </w:tabs>
        <w:spacing w:before="90"/>
        <w:ind w:right="716"/>
        <w:jc w:val="both"/>
        <w:rPr>
          <w:sz w:val="24"/>
        </w:rPr>
      </w:pPr>
      <w:r>
        <w:rPr>
          <w:sz w:val="24"/>
        </w:rPr>
        <w:t xml:space="preserve">Avaliamos a apresentação geral, a estrutura e o conteúdo das demonstrações contábeis, inclusive as divulgações, e se as demonstrações contábeis representam as correspondentes transações e os eventos de maneira compatível com o objetivo de apresentação adequada; </w:t>
      </w:r>
      <w:proofErr w:type="gramStart"/>
      <w:r>
        <w:rPr>
          <w:spacing w:val="-13"/>
          <w:sz w:val="24"/>
        </w:rPr>
        <w:t>e</w:t>
      </w:r>
      <w:proofErr w:type="gramEnd"/>
    </w:p>
    <w:p w:rsidR="0037752F" w:rsidRDefault="0037752F">
      <w:pPr>
        <w:pStyle w:val="Corpodetexto"/>
        <w:spacing w:before="10"/>
        <w:rPr>
          <w:sz w:val="20"/>
        </w:rPr>
      </w:pPr>
    </w:p>
    <w:p w:rsidR="0037752F" w:rsidRDefault="00C8293B">
      <w:pPr>
        <w:pStyle w:val="PargrafodaLista"/>
        <w:numPr>
          <w:ilvl w:val="0"/>
          <w:numId w:val="3"/>
        </w:numPr>
        <w:tabs>
          <w:tab w:val="left" w:pos="874"/>
        </w:tabs>
        <w:ind w:right="708"/>
        <w:jc w:val="both"/>
        <w:rPr>
          <w:sz w:val="24"/>
        </w:rPr>
      </w:pPr>
      <w:r>
        <w:rPr>
          <w:sz w:val="24"/>
        </w:rPr>
        <w:t xml:space="preserve">Avaliamos a conformidade das transações relevantes, subjacentes às </w:t>
      </w:r>
      <w:r>
        <w:rPr>
          <w:spacing w:val="-2"/>
          <w:sz w:val="24"/>
        </w:rPr>
        <w:t xml:space="preserve">demonstrações </w:t>
      </w:r>
      <w:r>
        <w:rPr>
          <w:sz w:val="24"/>
        </w:rPr>
        <w:t>contábeis e dos atos de gestão relevantes dos responsáveis pelo</w:t>
      </w:r>
      <w:r>
        <w:rPr>
          <w:spacing w:val="-5"/>
          <w:sz w:val="24"/>
        </w:rPr>
        <w:t xml:space="preserve"> </w:t>
      </w:r>
      <w:r>
        <w:rPr>
          <w:sz w:val="24"/>
        </w:rPr>
        <w:t>TRE-BA.</w:t>
      </w:r>
    </w:p>
    <w:p w:rsidR="0037752F" w:rsidRDefault="0037752F">
      <w:pPr>
        <w:pStyle w:val="Corpodetexto"/>
        <w:spacing w:before="10"/>
        <w:rPr>
          <w:sz w:val="20"/>
        </w:rPr>
      </w:pPr>
    </w:p>
    <w:p w:rsidR="0037752F" w:rsidRDefault="00C8293B">
      <w:pPr>
        <w:pStyle w:val="Corpodetexto"/>
        <w:ind w:left="154" w:right="714"/>
        <w:jc w:val="both"/>
      </w:pPr>
      <w:r>
        <w:t>Comunicamo-nos com os responsáveis pela administração a respeito, entre outros aspectos, do alcance planejado, da época da auditoria e das constatações significativas de auditoria, inclusive as eventuais deficiências significativas nos controles internos que identificamos durante nossos trabalhos.</w:t>
      </w:r>
    </w:p>
    <w:p w:rsidR="0037752F" w:rsidRDefault="0037752F">
      <w:pPr>
        <w:pStyle w:val="Corpodetexto"/>
        <w:spacing w:before="10"/>
        <w:rPr>
          <w:sz w:val="20"/>
        </w:rPr>
      </w:pPr>
    </w:p>
    <w:p w:rsidR="0037752F" w:rsidRDefault="00C8293B">
      <w:pPr>
        <w:pStyle w:val="Corpodetexto"/>
        <w:ind w:left="154" w:right="713"/>
        <w:jc w:val="both"/>
      </w:pPr>
      <w:r>
        <w:t xml:space="preserve">Dos assuntos que foram objeto de comunicação com os responsáveis pela administração, determinamos aqueles que foram considerados mais significativos na auditoria das demonstrações contábeis do exercício corrente e que, dessa maneira, constituem os principais assuntos </w:t>
      </w:r>
      <w:r>
        <w:rPr>
          <w:spacing w:val="-9"/>
        </w:rPr>
        <w:t xml:space="preserve">de </w:t>
      </w:r>
      <w:r>
        <w:t>auditoria e descrevemos esses assuntos em nosso certificado de auditoria.</w:t>
      </w:r>
    </w:p>
    <w:p w:rsidR="0037752F" w:rsidRDefault="00EB09E3">
      <w:pPr>
        <w:pStyle w:val="Corpodetexto"/>
        <w:spacing w:before="3"/>
        <w:rPr>
          <w:sz w:val="17"/>
        </w:rPr>
      </w:pPr>
      <w:r>
        <w:rPr>
          <w:noProof/>
          <w:lang w:val="pt-BR" w:eastAsia="pt-BR"/>
        </w:rPr>
        <mc:AlternateContent>
          <mc:Choice Requires="wps">
            <w:drawing>
              <wp:anchor distT="0" distB="0" distL="0" distR="0" simplePos="0" relativeHeight="487595520" behindDoc="1" locked="0" layoutInCell="1" allowOverlap="1">
                <wp:simplePos x="0" y="0"/>
                <wp:positionH relativeFrom="page">
                  <wp:posOffset>717550</wp:posOffset>
                </wp:positionH>
                <wp:positionV relativeFrom="paragraph">
                  <wp:posOffset>157480</wp:posOffset>
                </wp:positionV>
                <wp:extent cx="6019800" cy="317500"/>
                <wp:effectExtent l="0" t="0" r="0" b="0"/>
                <wp:wrapTopAndBottom/>
                <wp:docPr id="64"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317500"/>
                        </a:xfrm>
                        <a:prstGeom prst="rect">
                          <a:avLst/>
                        </a:prstGeom>
                        <a:solidFill>
                          <a:srgbClr val="073762"/>
                        </a:solidFill>
                        <a:ln w="12700">
                          <a:solidFill>
                            <a:srgbClr val="000000"/>
                          </a:solidFill>
                          <a:miter lim="800000"/>
                          <a:headEnd/>
                          <a:tailEnd/>
                        </a:ln>
                      </wps:spPr>
                      <wps:txbx>
                        <w:txbxContent>
                          <w:p w:rsidR="0037752F" w:rsidRDefault="00C8293B">
                            <w:pPr>
                              <w:spacing w:before="102"/>
                              <w:ind w:left="99"/>
                              <w:rPr>
                                <w:b/>
                                <w:i/>
                                <w:sz w:val="24"/>
                              </w:rPr>
                            </w:pPr>
                            <w:proofErr w:type="gramStart"/>
                            <w:r>
                              <w:rPr>
                                <w:b/>
                                <w:i/>
                                <w:color w:val="FFFFFF"/>
                                <w:sz w:val="24"/>
                              </w:rPr>
                              <w:t>5.</w:t>
                            </w:r>
                            <w:proofErr w:type="gramEnd"/>
                            <w:r>
                              <w:rPr>
                                <w:b/>
                                <w:i/>
                                <w:color w:val="FFFFFF"/>
                                <w:sz w:val="24"/>
                              </w:rPr>
                              <w:t>LIMITAÇÕES AO TRABALHO DA AUDITORIA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32" type="#_x0000_t202" style="position:absolute;margin-left:56.5pt;margin-top:12.4pt;width:474pt;height:25pt;z-index:-1572096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" fillcolor="#073762" strokeweight="1pt">
                <v:textbox inset="0,0,0,0">
                  <w:txbxContent>
                    <w:p w:rsidR="0037752F" w:rsidRDefault="00C8293B">
                      <w:pPr>
                        <w:spacing w:before="102"/>
                        <w:ind w:left="99"/>
                        <w:rPr>
                          <w:b/>
                          <w:i/>
                          <w:sz w:val="24"/>
                        </w:rPr>
                      </w:pPr>
                      <w:proofErr w:type="gramStart"/>
                      <w:r>
                        <w:rPr>
                          <w:b/>
                          <w:i/>
                          <w:color w:val="FFFFFF"/>
                          <w:sz w:val="24"/>
                        </w:rPr>
                        <w:t>5.</w:t>
                      </w:r>
                      <w:proofErr w:type="gramEnd"/>
                      <w:r>
                        <w:rPr>
                          <w:b/>
                          <w:i/>
                          <w:color w:val="FFFFFF"/>
                          <w:sz w:val="24"/>
                        </w:rPr>
                        <w:t>LIMITAÇÕES AO TRABALHO DA AUDITORIA</w:t>
                      </w:r>
                    </w:p>
                  </w:txbxContent>
                </v:textbox>
                <w10:wrap type="topAndBottom" anchorx="page"/>
              </v:shape>
            </w:pict>
          </mc:Fallback>
        </mc:AlternateContent>
      </w:r>
    </w:p>
    <w:p w:rsidR="0037752F" w:rsidRDefault="00C8293B">
      <w:pPr>
        <w:pStyle w:val="Corpodetexto"/>
        <w:spacing w:before="89" w:line="276" w:lineRule="auto"/>
        <w:ind w:left="154" w:right="720"/>
        <w:jc w:val="both"/>
      </w:pPr>
      <w:r>
        <w:t>No curso das auditorias realizadas não foram impostas restrições de acesso a sistemas, informações e aos exames.</w:t>
      </w:r>
    </w:p>
    <w:p w:rsidR="0037752F" w:rsidRDefault="00C8293B">
      <w:pPr>
        <w:pStyle w:val="Corpodetexto"/>
        <w:spacing w:before="120" w:line="276" w:lineRule="auto"/>
        <w:ind w:left="154" w:right="707"/>
        <w:jc w:val="both"/>
      </w:pPr>
      <w:r>
        <w:t xml:space="preserve">Cabe, contudo, destacar que, no que se refere aos exames relativos aos processos de contratação, a diminuição da força de trabalho com a saída de um dos auditores internos no decorrer da execução da ação, sem a reposição da força de trabalho na unidade, impôs limitações ao </w:t>
      </w:r>
      <w:r>
        <w:rPr>
          <w:spacing w:val="-2"/>
        </w:rPr>
        <w:t xml:space="preserve">desenvolvimento </w:t>
      </w:r>
      <w:r>
        <w:t>das atividades, culminando no atraso da conclusão dos testes de auditoria.</w:t>
      </w:r>
    </w:p>
    <w:p w:rsidR="0037752F" w:rsidRDefault="00EB09E3">
      <w:pPr>
        <w:pStyle w:val="Corpodetexto"/>
        <w:ind w:left="140"/>
        <w:rPr>
          <w:sz w:val="20"/>
        </w:rPr>
      </w:pPr>
      <w:r>
        <w:rPr>
          <w:noProof/>
          <w:sz w:val="20"/>
          <w:lang w:val="pt-BR" w:eastAsia="pt-BR"/>
        </w:rPr>
        <mc:AlternateContent>
          <mc:Choice Requires="wps">
            <w:drawing>
              <wp:inline distT="0" distB="0" distL="0" distR="0">
                <wp:extent cx="6019800" cy="393700"/>
                <wp:effectExtent l="9525" t="9525" r="9525" b="6350"/>
                <wp:docPr id="63"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393700"/>
                        </a:xfrm>
                        <a:prstGeom prst="rect">
                          <a:avLst/>
                        </a:prstGeom>
                        <a:solidFill>
                          <a:srgbClr val="073762"/>
                        </a:solidFill>
                        <a:ln w="12700">
                          <a:solidFill>
                            <a:srgbClr val="000000"/>
                          </a:solidFill>
                          <a:miter lim="800000"/>
                          <a:headEnd/>
                          <a:tailEnd/>
                        </a:ln>
                      </wps:spPr>
                      <wps:txbx>
                        <w:txbxContent>
                          <w:p w:rsidR="0037752F" w:rsidRDefault="00C8293B">
                            <w:pPr>
                              <w:spacing w:before="223"/>
                              <w:ind w:left="99"/>
                              <w:rPr>
                                <w:b/>
                                <w:i/>
                                <w:sz w:val="24"/>
                              </w:rPr>
                            </w:pPr>
                            <w:r>
                              <w:rPr>
                                <w:b/>
                                <w:i/>
                                <w:color w:val="FFFFFF"/>
                                <w:sz w:val="24"/>
                              </w:rPr>
                              <w:t>6. VOLUME DE RECURSOS FISCALIZADOS</w:t>
                            </w:r>
                            <w:r>
                              <w:rPr>
                                <w:b/>
                                <w:i/>
                                <w:color w:val="FFFFFF"/>
                                <w:sz w:val="24"/>
                                <w:vertAlign w:val="superscript"/>
                              </w:rPr>
                              <w:t>7</w:t>
                            </w:r>
                          </w:p>
                        </w:txbxContent>
                      </wps:txbx>
                      <wps:bodyPr rot="0" vert="horz" wrap="square" lIns="0" tIns="0" rIns="0" bIns="0" anchor="t" anchorCtr="0" upright="1">
                        <a:noAutofit/>
                      </wps:bodyPr>
                    </wps:wsp>
                  </a:graphicData>
                </a:graphic>
              </wp:inline>
            </w:drawing>
          </mc:Choice>
          <mc:Fallback>
            <w:pict>
              <v:shape id="Text Box 64" o:spid="_x0000_s1033" type="#_x0000_t202" style="width:474pt;height:31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" fillcolor="#073762" strokeweight="1pt">
                <v:textbox inset="0,0,0,0">
                  <w:txbxContent>
                    <w:p w:rsidR="0037752F" w:rsidRDefault="00C8293B">
                      <w:pPr>
                        <w:spacing w:before="223"/>
                        <w:ind w:left="99"/>
                        <w:rPr>
                          <w:b/>
                          <w:i/>
                          <w:sz w:val="24"/>
                        </w:rPr>
                      </w:pPr>
                      <w:r>
                        <w:rPr>
                          <w:b/>
                          <w:i/>
                          <w:color w:val="FFFFFF"/>
                          <w:sz w:val="24"/>
                        </w:rPr>
                        <w:t>6. VOLUME DE RECURSOS FISCALIZADOS</w:t>
                      </w:r>
                      <w:r>
                        <w:rPr>
                          <w:b/>
                          <w:i/>
                          <w:color w:val="FFFFFF"/>
                          <w:sz w:val="24"/>
                          <w:vertAlign w:val="superscript"/>
                        </w:rPr>
                        <w:t>7</w:t>
                      </w:r>
                    </w:p>
                  </w:txbxContent>
                </v:textbox>
                <w10:anchorlock/>
              </v:shape>
            </w:pict>
          </mc:Fallback>
        </mc:AlternateContent>
      </w: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EB09E3">
      <w:pPr>
        <w:pStyle w:val="Corpodetexto"/>
        <w:spacing w:before="9"/>
        <w:rPr>
          <w:sz w:val="13"/>
        </w:rPr>
      </w:pPr>
      <w:r>
        <w:rPr>
          <w:noProof/>
          <w:lang w:val="pt-BR" w:eastAsia="pt-BR"/>
        </w:rPr>
        <mc:AlternateContent>
          <mc:Choice Requires="wps">
            <w:drawing>
              <wp:anchor distT="0" distB="0" distL="0" distR="0" simplePos="0" relativeHeight="487596544" behindDoc="1" locked="0" layoutInCell="1" allowOverlap="1">
                <wp:simplePos x="0" y="0"/>
                <wp:positionH relativeFrom="page">
                  <wp:posOffset>723900</wp:posOffset>
                </wp:positionH>
                <wp:positionV relativeFrom="paragraph">
                  <wp:posOffset>130810</wp:posOffset>
                </wp:positionV>
                <wp:extent cx="1828800" cy="1270"/>
                <wp:effectExtent l="0" t="0" r="0" b="0"/>
                <wp:wrapTopAndBottom/>
                <wp:docPr id="62" name="Freeform 5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140 1140"/>
                            <a:gd name="T1" fmla="*/ T0 w 2880"/>
                            <a:gd name="T2" fmla="+- 0 4020 1140"/>
                            <a:gd name="T3" fmla="*/ T2 w 2880"/>
                          </a:gdLst>
                          <a:ahLst/>
                          <a:cxnLst>
                            <a:cxn ang="0">
                              <a:pos x="T1" y="0"/>
                            </a:cxn>
                            <a:cxn ang="0">
                              <a:pos x="T3" y="0"/>
                            </a:cxn>
                          </a:cxnLst>
                          <a:rect l="0" t="0" r="r" b="b"/>
                          <a:pathLst>
                            <a:path w="2880">
                              <a:moveTo>
                                <a:pt x="0" y="0"/>
                              </a:moveTo>
                              <a:lnTo>
                                <a:pt x="288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0" o:spid="_x0000_s1026" style="position:absolute;margin-left:57pt;margin-top:10.3pt;width:2in;height:.1pt;z-index:-1571993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" path="m,l2880,e" filled="f">
                <v:path arrowok="t" o:connecttype="custom" o:connectlocs="0,0;1828800,0" o:connectangles="0,0"/>
                <w10:wrap type="topAndBottom" anchorx="page"/>
              </v:shape>
            </w:pict>
          </mc:Fallback>
        </mc:AlternateContent>
      </w:r>
    </w:p>
    <w:p w:rsidR="0037752F" w:rsidRDefault="00C8293B">
      <w:pPr>
        <w:spacing w:before="79"/>
        <w:ind w:left="154" w:right="713"/>
        <w:jc w:val="both"/>
        <w:rPr>
          <w:sz w:val="20"/>
        </w:rPr>
      </w:pPr>
      <w:proofErr w:type="gramStart"/>
      <w:r>
        <w:rPr>
          <w:sz w:val="20"/>
          <w:vertAlign w:val="superscript"/>
        </w:rPr>
        <w:t>7</w:t>
      </w:r>
      <w:proofErr w:type="gramEnd"/>
      <w:r>
        <w:rPr>
          <w:sz w:val="20"/>
        </w:rPr>
        <w:t xml:space="preserve"> Bens imóveis - R$101.640.995,74; Bens Móveis - R$105.226.853,59; Contratação de Serviços - R$13.054.484,53; e Despesas de Pessoal - R$144.257.824,66. Total de Recursos Fiscalizados R$364.180.118,52. </w:t>
      </w:r>
      <w:r>
        <w:rPr>
          <w:i/>
          <w:sz w:val="20"/>
        </w:rPr>
        <w:t>Fonte: dados do balancete do TRE-BA extraídos do SIAFI em 31/5/2021</w:t>
      </w:r>
      <w:r>
        <w:rPr>
          <w:sz w:val="20"/>
        </w:rPr>
        <w:t>.</w:t>
      </w:r>
    </w:p>
    <w:p w:rsidR="0037752F" w:rsidRDefault="0037752F">
      <w:pPr>
        <w:jc w:val="both"/>
        <w:rPr>
          <w:sz w:val="20"/>
        </w:rPr>
        <w:sectPr w:rsidR="0037752F">
          <w:pgSz w:w="11920" w:h="16840"/>
          <w:pgMar w:top="2160" w:right="580" w:bottom="780" w:left="980" w:header="514" w:footer="584" w:gutter="0"/>
          <w:cols w:space="720"/>
        </w:sectPr>
      </w:pPr>
    </w:p>
    <w:p w:rsidR="0037752F" w:rsidRDefault="0037752F">
      <w:pPr>
        <w:pStyle w:val="Corpodetexto"/>
        <w:rPr>
          <w:sz w:val="20"/>
        </w:rPr>
      </w:pPr>
    </w:p>
    <w:p w:rsidR="0037752F" w:rsidRDefault="0037752F">
      <w:pPr>
        <w:pStyle w:val="Corpodetexto"/>
        <w:spacing w:before="3" w:after="1"/>
        <w:rPr>
          <w:sz w:val="28"/>
        </w:rPr>
      </w:pPr>
    </w:p>
    <w:p w:rsidR="0037752F" w:rsidRDefault="00C8293B">
      <w:pPr>
        <w:pStyle w:val="Corpodetexto"/>
        <w:ind w:left="476"/>
        <w:rPr>
          <w:sz w:val="20"/>
        </w:rPr>
      </w:pPr>
      <w:r>
        <w:rPr>
          <w:noProof/>
          <w:sz w:val="20"/>
          <w:lang w:val="pt-BR" w:eastAsia="pt-BR"/>
        </w:rPr>
        <w:drawing>
          <wp:inline distT="0" distB="0" distL="0" distR="0">
            <wp:extent cx="5734534" cy="2331434"/>
            <wp:effectExtent l="0" t="0" r="0" b="0"/>
            <wp:docPr id="13" name="image8.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8.jpeg"/>
                    <pic:cNvPicPr/>
                  </pic:nvPicPr>
                  <pic:blipFill>
                    <a:blip r:embed="rId17" cstate="print"/>
                    <a:stretch>
                      <a:fillRect/>
                    </a:stretch>
                  </pic:blipFill>
                  <pic:spPr>
                    <a:xfrm>
                      <a:off x="0" y="0"/>
                      <a:ext cx="5734534" cy="2331434"/>
                    </a:xfrm>
                    <a:prstGeom prst="rect">
                      <a:avLst/>
                    </a:prstGeom>
                  </pic:spPr>
                </pic:pic>
              </a:graphicData>
            </a:graphic>
          </wp:inline>
        </w:drawing>
      </w: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20"/>
        </w:rPr>
      </w:pPr>
    </w:p>
    <w:p w:rsidR="0037752F" w:rsidRDefault="00EB09E3">
      <w:pPr>
        <w:pStyle w:val="Corpodetexto"/>
        <w:spacing w:before="8"/>
        <w:rPr>
          <w:sz w:val="14"/>
        </w:rPr>
      </w:pPr>
      <w:r>
        <w:rPr>
          <w:noProof/>
          <w:lang w:val="pt-BR" w:eastAsia="pt-BR"/>
        </w:rPr>
        <mc:AlternateContent>
          <mc:Choice Requires="wps">
            <w:drawing>
              <wp:anchor distT="0" distB="0" distL="0" distR="0" simplePos="0" relativeHeight="487597056" behindDoc="1" locked="0" layoutInCell="1" allowOverlap="1">
                <wp:simplePos x="0" y="0"/>
                <wp:positionH relativeFrom="page">
                  <wp:posOffset>717550</wp:posOffset>
                </wp:positionH>
                <wp:positionV relativeFrom="paragraph">
                  <wp:posOffset>139065</wp:posOffset>
                </wp:positionV>
                <wp:extent cx="6019800" cy="317500"/>
                <wp:effectExtent l="0" t="0" r="0" b="0"/>
                <wp:wrapTopAndBottom/>
                <wp:docPr id="61"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317500"/>
                        </a:xfrm>
                        <a:prstGeom prst="rect">
                          <a:avLst/>
                        </a:prstGeom>
                        <a:solidFill>
                          <a:srgbClr val="073762"/>
                        </a:solidFill>
                        <a:ln w="12700">
                          <a:solidFill>
                            <a:srgbClr val="000000"/>
                          </a:solidFill>
                          <a:miter lim="800000"/>
                          <a:headEnd/>
                          <a:tailEnd/>
                        </a:ln>
                      </wps:spPr>
                      <wps:txbx>
                        <w:txbxContent>
                          <w:p w:rsidR="0037752F" w:rsidRDefault="00C8293B">
                            <w:pPr>
                              <w:spacing w:before="100"/>
                              <w:ind w:left="99"/>
                              <w:rPr>
                                <w:b/>
                                <w:i/>
                                <w:sz w:val="24"/>
                              </w:rPr>
                            </w:pPr>
                            <w:r>
                              <w:rPr>
                                <w:b/>
                                <w:i/>
                                <w:color w:val="FFFFFF"/>
                                <w:sz w:val="24"/>
                              </w:rPr>
                              <w:t>7. ACHADOS DE AUDITORIA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34" type="#_x0000_t202" style="position:absolute;margin-left:56.5pt;margin-top:10.95pt;width:474pt;height:25pt;z-index:-157194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" fillcolor="#073762" strokeweight="1pt">
                <v:textbox inset="0,0,0,0">
                  <w:txbxContent>
                    <w:p w:rsidR="0037752F" w:rsidRDefault="00C8293B">
                      <w:pPr>
                        <w:spacing w:before="100"/>
                        <w:ind w:left="99"/>
                        <w:rPr>
                          <w:b/>
                          <w:i/>
                          <w:sz w:val="24"/>
                        </w:rPr>
                      </w:pPr>
                      <w:r>
                        <w:rPr>
                          <w:b/>
                          <w:i/>
                          <w:color w:val="FFFFFF"/>
                          <w:sz w:val="24"/>
                        </w:rPr>
                        <w:t>7. ACHADOS DE AUDITORIA</w:t>
                      </w:r>
                    </w:p>
                  </w:txbxContent>
                </v:textbox>
                <w10:wrap type="topAndBottom" anchorx="page"/>
              </v:shape>
            </w:pict>
          </mc:Fallback>
        </mc:AlternateContent>
      </w:r>
    </w:p>
    <w:p w:rsidR="0037752F" w:rsidRDefault="00C8293B">
      <w:pPr>
        <w:pStyle w:val="Corpodetexto"/>
        <w:spacing w:before="87" w:line="276" w:lineRule="auto"/>
        <w:ind w:left="154" w:right="710"/>
        <w:jc w:val="both"/>
      </w:pPr>
      <w:r>
        <w:t xml:space="preserve">Ultimadas as etapas reservadas ao exame, análise e cotejo de documentos, registros e </w:t>
      </w:r>
      <w:r>
        <w:rPr>
          <w:spacing w:val="-4"/>
        </w:rPr>
        <w:t xml:space="preserve">demais </w:t>
      </w:r>
      <w:r>
        <w:t>fontes de informações consideradas, bem como observados os critérios referenciais utilizados, restaram evidenciados os seguintes achados de auditoria:</w:t>
      </w:r>
    </w:p>
    <w:p w:rsidR="0037752F" w:rsidRDefault="00EB09E3">
      <w:pPr>
        <w:pStyle w:val="Corpodetexto"/>
        <w:ind w:left="140"/>
        <w:rPr>
          <w:sz w:val="20"/>
        </w:rPr>
      </w:pPr>
      <w:r>
        <w:rPr>
          <w:noProof/>
          <w:sz w:val="20"/>
          <w:lang w:val="pt-BR" w:eastAsia="pt-BR"/>
        </w:rPr>
        <mc:AlternateContent>
          <mc:Choice Requires="wps">
            <w:drawing>
              <wp:inline distT="0" distB="0" distL="0" distR="0">
                <wp:extent cx="6019800" cy="330200"/>
                <wp:effectExtent l="9525" t="9525" r="9525" b="12700"/>
                <wp:docPr id="60" name="Text 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330200"/>
                        </a:xfrm>
                        <a:prstGeom prst="rect">
                          <a:avLst/>
                        </a:prstGeom>
                        <a:solidFill>
                          <a:srgbClr val="073762"/>
                        </a:solidFill>
                        <a:ln w="12700">
                          <a:solidFill>
                            <a:srgbClr val="000000"/>
                          </a:solidFill>
                          <a:miter lim="800000"/>
                          <a:headEnd/>
                          <a:tailEnd/>
                        </a:ln>
                      </wps:spPr>
                      <wps:txbx>
                        <w:txbxContent>
                          <w:p w:rsidR="0037752F" w:rsidRDefault="00C8293B">
                            <w:pPr>
                              <w:spacing w:before="127"/>
                              <w:ind w:left="99"/>
                              <w:rPr>
                                <w:b/>
                                <w:i/>
                                <w:sz w:val="24"/>
                              </w:rPr>
                            </w:pPr>
                            <w:r>
                              <w:rPr>
                                <w:b/>
                                <w:i/>
                                <w:color w:val="FFFFFF"/>
                                <w:sz w:val="24"/>
                              </w:rPr>
                              <w:t xml:space="preserve">7.1 ACHADOS AUDITORIA FINANCEIRA </w:t>
                            </w:r>
                            <w:proofErr w:type="gramStart"/>
                            <w:r>
                              <w:rPr>
                                <w:b/>
                                <w:i/>
                                <w:color w:val="FFFFFF"/>
                                <w:sz w:val="24"/>
                                <w:vertAlign w:val="superscript"/>
                              </w:rPr>
                              <w:t>8</w:t>
                            </w:r>
                            <w:proofErr w:type="gramEnd"/>
                          </w:p>
                        </w:txbxContent>
                      </wps:txbx>
                      <wps:bodyPr rot="0" vert="horz" wrap="square" lIns="0" tIns="0" rIns="0" bIns="0" anchor="t" anchorCtr="0" upright="1">
                        <a:noAutofit/>
                      </wps:bodyPr>
                    </wps:wsp>
                  </a:graphicData>
                </a:graphic>
              </wp:inline>
            </w:drawing>
          </mc:Choice>
          <mc:Fallback>
            <w:pict>
              <v:shape id="Text Box 63" o:spid="_x0000_s1035" type="#_x0000_t202" style="width:474pt;height:26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" fillcolor="#073762" strokeweight="1pt">
                <v:textbox inset="0,0,0,0">
                  <w:txbxContent>
                    <w:p w:rsidR="0037752F" w:rsidRDefault="00C8293B">
                      <w:pPr>
                        <w:spacing w:before="127"/>
                        <w:ind w:left="99"/>
                        <w:rPr>
                          <w:b/>
                          <w:i/>
                          <w:sz w:val="24"/>
                        </w:rPr>
                      </w:pPr>
                      <w:r>
                        <w:rPr>
                          <w:b/>
                          <w:i/>
                          <w:color w:val="FFFFFF"/>
                          <w:sz w:val="24"/>
                        </w:rPr>
                        <w:t xml:space="preserve">7.1 ACHADOS AUDITORIA FINANCEIRA </w:t>
                      </w:r>
                      <w:proofErr w:type="gramStart"/>
                      <w:r>
                        <w:rPr>
                          <w:b/>
                          <w:i/>
                          <w:color w:val="FFFFFF"/>
                          <w:sz w:val="24"/>
                          <w:vertAlign w:val="superscript"/>
                        </w:rPr>
                        <w:t>8</w:t>
                      </w:r>
                      <w:proofErr w:type="gramEnd"/>
                    </w:p>
                  </w:txbxContent>
                </v:textbox>
                <w10:anchorlock/>
              </v:shape>
            </w:pict>
          </mc:Fallback>
        </mc:AlternateContent>
      </w:r>
    </w:p>
    <w:p w:rsidR="0037752F" w:rsidRDefault="0037752F">
      <w:pPr>
        <w:pStyle w:val="Corpodetexto"/>
        <w:spacing w:before="2"/>
        <w:rPr>
          <w:sz w:val="8"/>
        </w:rPr>
      </w:pPr>
    </w:p>
    <w:p w:rsidR="0037752F" w:rsidRDefault="00C8293B">
      <w:pPr>
        <w:pStyle w:val="Ttulo2"/>
        <w:numPr>
          <w:ilvl w:val="2"/>
          <w:numId w:val="16"/>
        </w:numPr>
        <w:tabs>
          <w:tab w:val="left" w:pos="694"/>
        </w:tabs>
        <w:spacing w:before="90"/>
        <w:rPr>
          <w:u w:val="none"/>
        </w:rPr>
      </w:pPr>
      <w:r>
        <w:t>- Ausência de registro da depreciação de bens imóveis pertencentes ao</w:t>
      </w:r>
      <w:r>
        <w:rPr>
          <w:spacing w:val="-7"/>
        </w:rPr>
        <w:t xml:space="preserve"> </w:t>
      </w:r>
      <w:r>
        <w:t>TRE-BA</w:t>
      </w:r>
    </w:p>
    <w:p w:rsidR="0037752F" w:rsidRDefault="0037752F">
      <w:pPr>
        <w:pStyle w:val="Corpodetexto"/>
        <w:rPr>
          <w:b/>
          <w:i/>
          <w:sz w:val="21"/>
        </w:rPr>
      </w:pPr>
    </w:p>
    <w:p w:rsidR="0037752F" w:rsidRDefault="00C8293B">
      <w:pPr>
        <w:pStyle w:val="Corpodetexto"/>
        <w:ind w:left="154" w:right="716"/>
        <w:jc w:val="both"/>
      </w:pPr>
      <w:r>
        <w:t xml:space="preserve">Da análise dos bens imóveis pertencentes ao TRE-BA, evidenciou-se que não está </w:t>
      </w:r>
      <w:r>
        <w:rPr>
          <w:spacing w:val="-4"/>
        </w:rPr>
        <w:t xml:space="preserve">sendo </w:t>
      </w:r>
      <w:r>
        <w:t xml:space="preserve">registrada a depreciação daqueles imóveis que não possuem cadastro no Sistema </w:t>
      </w:r>
      <w:r>
        <w:rPr>
          <w:spacing w:val="-9"/>
        </w:rPr>
        <w:t xml:space="preserve">de </w:t>
      </w:r>
      <w:r>
        <w:t>Gerenciamento dos Imóveis de Uso Especial da União (</w:t>
      </w:r>
      <w:proofErr w:type="gramStart"/>
      <w:r>
        <w:t>SPIUnet</w:t>
      </w:r>
      <w:proofErr w:type="gramEnd"/>
      <w:r>
        <w:t>).</w:t>
      </w:r>
    </w:p>
    <w:p w:rsidR="0037752F" w:rsidRDefault="00C8293B">
      <w:pPr>
        <w:pStyle w:val="Corpodetexto"/>
        <w:spacing w:before="200"/>
        <w:ind w:left="154" w:right="707"/>
        <w:jc w:val="both"/>
      </w:pPr>
      <w:r>
        <w:t xml:space="preserve">Verificou-se que os seguintes imóveis não possuem o devido cadastro: Fóruns Eleitorais de Juazeiro, Vitória da Conquista, Camaçari, Feira de Santana, Barreiras, Jequié, Cruz das Almas, Alagoinhas, Guanambi, Jacobina, Ipirá, Itaparica, Porto Seguro, Tucano, Irecê, Eunápolis, Ilhéus, Valença, Brumado, </w:t>
      </w:r>
      <w:proofErr w:type="gramStart"/>
      <w:r>
        <w:t>Seabra</w:t>
      </w:r>
      <w:proofErr w:type="gramEnd"/>
      <w:r>
        <w:t xml:space="preserve"> e Ribeira do Pombal. Registre-se que estes imóveis, em 24/09/2021, totalizaram no SIAFI o valor de R$ 14.805.246,19.</w:t>
      </w:r>
    </w:p>
    <w:p w:rsidR="0037752F" w:rsidRDefault="00C8293B">
      <w:pPr>
        <w:pStyle w:val="Corpodetexto"/>
        <w:spacing w:before="200"/>
        <w:ind w:left="154" w:right="714"/>
        <w:jc w:val="both"/>
      </w:pPr>
      <w:r>
        <w:t xml:space="preserve">Encontram-se também pendentes de registro os Prédios Anexos ao Edifício-Sede e </w:t>
      </w:r>
      <w:r>
        <w:rPr>
          <w:spacing w:val="-17"/>
        </w:rPr>
        <w:t>o</w:t>
      </w:r>
      <w:proofErr w:type="gramStart"/>
      <w:r>
        <w:rPr>
          <w:spacing w:val="-17"/>
        </w:rPr>
        <w:t xml:space="preserve">  </w:t>
      </w:r>
      <w:proofErr w:type="gramEnd"/>
      <w:r>
        <w:t>Edifício-Sede que totalizaram no SIAFI, em 24/09/2021, o valor de R$ 34.155.481,33.</w:t>
      </w:r>
    </w:p>
    <w:p w:rsidR="0037752F" w:rsidRDefault="00C8293B">
      <w:pPr>
        <w:pStyle w:val="Corpodetexto"/>
        <w:spacing w:before="200"/>
        <w:ind w:left="154" w:right="712"/>
        <w:jc w:val="both"/>
      </w:pPr>
      <w:r>
        <w:t xml:space="preserve">Assim, evidenciou-se que os bens imóveis que não possuem cadastro no </w:t>
      </w:r>
      <w:proofErr w:type="gramStart"/>
      <w:r>
        <w:t>SPIUnet</w:t>
      </w:r>
      <w:proofErr w:type="gramEnd"/>
      <w:r>
        <w:t xml:space="preserve"> totalizaram o valor de R$ 48.960.727,52.</w:t>
      </w:r>
    </w:p>
    <w:p w:rsidR="0037752F" w:rsidRDefault="0037752F">
      <w:pPr>
        <w:pStyle w:val="Corpodetexto"/>
        <w:rPr>
          <w:sz w:val="20"/>
        </w:rPr>
      </w:pPr>
    </w:p>
    <w:p w:rsidR="0037752F" w:rsidRDefault="0037752F">
      <w:pPr>
        <w:pStyle w:val="Corpodetexto"/>
        <w:rPr>
          <w:sz w:val="20"/>
        </w:rPr>
      </w:pPr>
    </w:p>
    <w:p w:rsidR="0037752F" w:rsidRDefault="00EB09E3">
      <w:pPr>
        <w:pStyle w:val="Corpodetexto"/>
        <w:rPr>
          <w:sz w:val="29"/>
        </w:rPr>
      </w:pPr>
      <w:r>
        <w:rPr>
          <w:noProof/>
          <w:lang w:val="pt-BR" w:eastAsia="pt-BR"/>
        </w:rPr>
        <mc:AlternateContent>
          <mc:Choice Requires="wps">
            <w:drawing>
              <wp:anchor distT="0" distB="0" distL="0" distR="0" simplePos="0" relativeHeight="487598080" behindDoc="1" locked="0" layoutInCell="1" allowOverlap="1">
                <wp:simplePos x="0" y="0"/>
                <wp:positionH relativeFrom="page">
                  <wp:posOffset>723900</wp:posOffset>
                </wp:positionH>
                <wp:positionV relativeFrom="paragraph">
                  <wp:posOffset>241935</wp:posOffset>
                </wp:positionV>
                <wp:extent cx="1828800" cy="1270"/>
                <wp:effectExtent l="0" t="0" r="0" b="0"/>
                <wp:wrapTopAndBottom/>
                <wp:docPr id="59" name="Freeform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140 1140"/>
                            <a:gd name="T1" fmla="*/ T0 w 2880"/>
                            <a:gd name="T2" fmla="+- 0 4020 1140"/>
                            <a:gd name="T3" fmla="*/ T2 w 2880"/>
                          </a:gdLst>
                          <a:ahLst/>
                          <a:cxnLst>
                            <a:cxn ang="0">
                              <a:pos x="T1" y="0"/>
                            </a:cxn>
                            <a:cxn ang="0">
                              <a:pos x="T3" y="0"/>
                            </a:cxn>
                          </a:cxnLst>
                          <a:rect l="0" t="0" r="r" b="b"/>
                          <a:pathLst>
                            <a:path w="2880">
                              <a:moveTo>
                                <a:pt x="0" y="0"/>
                              </a:moveTo>
                              <a:lnTo>
                                <a:pt x="288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47" o:spid="_x0000_s1026" style="position:absolute;margin-left:57pt;margin-top:19.05pt;width:2in;height:.1pt;z-index:-157184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" path="m,l2880,e" filled="f">
                <v:path arrowok="t" o:connecttype="custom" o:connectlocs="0,0;1828800,0" o:connectangles="0,0"/>
                <w10:wrap type="topAndBottom" anchorx="page"/>
              </v:shape>
            </w:pict>
          </mc:Fallback>
        </mc:AlternateContent>
      </w:r>
    </w:p>
    <w:p w:rsidR="0037752F" w:rsidRDefault="00C8293B">
      <w:pPr>
        <w:spacing w:before="79"/>
        <w:ind w:left="154" w:right="676"/>
        <w:rPr>
          <w:sz w:val="20"/>
        </w:rPr>
      </w:pPr>
      <w:proofErr w:type="gramStart"/>
      <w:r>
        <w:rPr>
          <w:sz w:val="20"/>
          <w:vertAlign w:val="superscript"/>
        </w:rPr>
        <w:t>8</w:t>
      </w:r>
      <w:proofErr w:type="gramEnd"/>
      <w:r>
        <w:rPr>
          <w:sz w:val="20"/>
        </w:rPr>
        <w:t xml:space="preserve"> Link da Matriz Completa de Achados contendo achado, situação encontrada, critérios, evidências, esclarecimentos dos responsáveis, comentários dos gestores, análise da equipe de auditoria e proposta de encaminhamento no apêndice item 7.</w:t>
      </w:r>
    </w:p>
    <w:p w:rsidR="0037752F" w:rsidRDefault="0037752F">
      <w:pPr>
        <w:rPr>
          <w:sz w:val="20"/>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ind w:left="154" w:right="706"/>
        <w:jc w:val="both"/>
      </w:pPr>
      <w:r>
        <w:t>A Portaria Conjunta da Secretaria do Tesouro Nacional e da Secretaria de Patrimônio da União nº 703/2014, estabelece, para fins contábeis, que os bens imóveis da União, das autarquias e das fundações públicas federais devem ser mensurados e lançados nos sistemas corporativos da SPU.</w:t>
      </w:r>
    </w:p>
    <w:p w:rsidR="0037752F" w:rsidRDefault="00C8293B">
      <w:pPr>
        <w:pStyle w:val="Corpodetexto"/>
        <w:spacing w:before="200"/>
        <w:ind w:left="154" w:right="720"/>
        <w:jc w:val="both"/>
      </w:pPr>
      <w:r>
        <w:t xml:space="preserve">A Portaria Conjunta STN/SPU nº 703/2014 estabelece que </w:t>
      </w:r>
      <w:proofErr w:type="gramStart"/>
      <w:r>
        <w:t>compete</w:t>
      </w:r>
      <w:proofErr w:type="gramEnd"/>
      <w:r>
        <w:t xml:space="preserve"> aos órgãos que tenham imóveis sob sua administração observar os procedimentos de cadastramento no SPIUnet.</w:t>
      </w:r>
    </w:p>
    <w:p w:rsidR="0037752F" w:rsidRDefault="00C8293B">
      <w:pPr>
        <w:pStyle w:val="Corpodetexto"/>
        <w:spacing w:before="200"/>
        <w:ind w:left="154" w:right="707"/>
        <w:jc w:val="both"/>
      </w:pPr>
      <w:r>
        <w:t xml:space="preserve">Assim, levando-se em consideração dados do Manual de Avaliação de Imóveis do Patrimônio da União (2018, pág 70) que estabelece a vida útil de edifícios de escritórios em 67 anos e considerando o valor residual dos imóveis fixado em 20%, estima-se que anualmente não esteja sendo lançada a depreciação de bens imóveis no valor de R$ 584.605,70, ou seja, R$ 2.923.028,50 nos últimos </w:t>
      </w:r>
      <w:proofErr w:type="gramStart"/>
      <w:r>
        <w:t>5</w:t>
      </w:r>
      <w:proofErr w:type="gramEnd"/>
      <w:r>
        <w:t xml:space="preserve"> anos, impactando a conta de depreciação acumulada e de variações patrimoniais diminutivas (despesa de depreciação ocasionando superavaliação do ativo e do resultado do exercício.</w:t>
      </w:r>
    </w:p>
    <w:p w:rsidR="0037752F" w:rsidRDefault="00C8293B">
      <w:pPr>
        <w:pStyle w:val="Ttulo2"/>
        <w:rPr>
          <w:u w:val="none"/>
        </w:rPr>
      </w:pPr>
      <w:r>
        <w:rPr>
          <w:u w:val="none"/>
        </w:rPr>
        <w:t>Critério</w:t>
      </w:r>
    </w:p>
    <w:p w:rsidR="0037752F" w:rsidRDefault="009E2FE1">
      <w:pPr>
        <w:pStyle w:val="Corpodetexto"/>
        <w:ind w:left="154" w:right="708"/>
        <w:jc w:val="both"/>
      </w:pPr>
      <w:hyperlink r:id="rId18">
        <w:r w:rsidR="00C8293B">
          <w:rPr>
            <w:color w:val="1154CC"/>
            <w:u w:val="single" w:color="1154CC"/>
          </w:rPr>
          <w:t xml:space="preserve">Macrofunção SIAFI 020330 - Depreciação, amortização e exaustão na </w:t>
        </w:r>
        <w:proofErr w:type="gramStart"/>
        <w:r w:rsidR="00C8293B">
          <w:rPr>
            <w:color w:val="1154CC"/>
            <w:u w:val="single" w:color="1154CC"/>
          </w:rPr>
          <w:t>ADM.</w:t>
        </w:r>
        <w:proofErr w:type="gramEnd"/>
        <w:r w:rsidR="00C8293B">
          <w:rPr>
            <w:color w:val="1154CC"/>
            <w:u w:val="single" w:color="1154CC"/>
          </w:rPr>
          <w:t xml:space="preserve">DIR.União, Aut. </w:t>
        </w:r>
        <w:proofErr w:type="gramStart"/>
        <w:r w:rsidR="00C8293B">
          <w:rPr>
            <w:color w:val="1154CC"/>
            <w:spacing w:val="-18"/>
            <w:u w:val="single" w:color="1154CC"/>
          </w:rPr>
          <w:t>e</w:t>
        </w:r>
        <w:proofErr w:type="gramEnd"/>
      </w:hyperlink>
      <w:r w:rsidR="00C8293B">
        <w:rPr>
          <w:color w:val="1154CC"/>
          <w:spacing w:val="-18"/>
        </w:rPr>
        <w:t xml:space="preserve"> </w:t>
      </w:r>
      <w:hyperlink r:id="rId19">
        <w:r w:rsidR="00C8293B">
          <w:rPr>
            <w:color w:val="1154CC"/>
            <w:u w:val="single" w:color="1154CC"/>
          </w:rPr>
          <w:t>Fund</w:t>
        </w:r>
      </w:hyperlink>
      <w:r w:rsidR="00C8293B">
        <w:t xml:space="preserve">; </w:t>
      </w:r>
      <w:hyperlink r:id="rId20">
        <w:r w:rsidR="00C8293B">
          <w:rPr>
            <w:color w:val="1154CC"/>
            <w:u w:val="single" w:color="1154CC"/>
          </w:rPr>
          <w:t xml:space="preserve">Manual de Contabilidade Aplicado ao Setor Público - </w:t>
        </w:r>
        <w:r w:rsidR="00C8293B">
          <w:rPr>
            <w:color w:val="1154CC"/>
            <w:spacing w:val="-5"/>
            <w:u w:val="single" w:color="1154CC"/>
          </w:rPr>
          <w:t xml:space="preserve">MCASP, </w:t>
        </w:r>
        <w:r w:rsidR="00C8293B">
          <w:rPr>
            <w:color w:val="1154CC"/>
            <w:u w:val="single" w:color="1154CC"/>
          </w:rPr>
          <w:t>item 5.5</w:t>
        </w:r>
      </w:hyperlink>
      <w:r w:rsidR="00C8293B">
        <w:t xml:space="preserve">; </w:t>
      </w:r>
      <w:hyperlink r:id="rId21">
        <w:r w:rsidR="00C8293B">
          <w:rPr>
            <w:color w:val="1154CC"/>
            <w:u w:val="single" w:color="1154CC"/>
          </w:rPr>
          <w:t>Portaria Conjunta</w:t>
        </w:r>
      </w:hyperlink>
      <w:r w:rsidR="00C8293B">
        <w:rPr>
          <w:color w:val="1154CC"/>
        </w:rPr>
        <w:t xml:space="preserve"> </w:t>
      </w:r>
      <w:hyperlink r:id="rId22">
        <w:r w:rsidR="00C8293B">
          <w:rPr>
            <w:color w:val="1154CC"/>
            <w:u w:val="single" w:color="1154CC"/>
          </w:rPr>
          <w:t>STN/SPU nº 703, de 10 de dezembro de 2014, Art 7º</w:t>
        </w:r>
      </w:hyperlink>
      <w:r w:rsidR="00C8293B">
        <w:t xml:space="preserve">; </w:t>
      </w:r>
      <w:hyperlink r:id="rId23">
        <w:r w:rsidR="00C8293B">
          <w:rPr>
            <w:color w:val="1154CC"/>
            <w:u w:val="single" w:color="1154CC"/>
          </w:rPr>
          <w:t xml:space="preserve">Manual Geral do SPIUnet, da Secretaria </w:t>
        </w:r>
        <w:r w:rsidR="00C8293B">
          <w:rPr>
            <w:color w:val="1154CC"/>
            <w:spacing w:val="-8"/>
            <w:u w:val="single" w:color="1154CC"/>
          </w:rPr>
          <w:t>de</w:t>
        </w:r>
      </w:hyperlink>
      <w:r w:rsidR="00C8293B">
        <w:rPr>
          <w:color w:val="1154CC"/>
          <w:spacing w:val="-8"/>
        </w:rPr>
        <w:t xml:space="preserve"> </w:t>
      </w:r>
      <w:hyperlink r:id="rId24">
        <w:r w:rsidR="00C8293B">
          <w:rPr>
            <w:color w:val="1154CC"/>
            <w:u w:val="single" w:color="1154CC"/>
          </w:rPr>
          <w:t>Coordenação e Governança do Patrimônio da União – SCGPU, 2019 pág 6</w:t>
        </w:r>
      </w:hyperlink>
      <w:r w:rsidR="00C8293B">
        <w:t xml:space="preserve">; </w:t>
      </w:r>
      <w:hyperlink r:id="rId25">
        <w:r w:rsidR="00C8293B">
          <w:rPr>
            <w:color w:val="1154CC"/>
            <w:u w:val="single" w:color="1154CC"/>
          </w:rPr>
          <w:t xml:space="preserve">Manual de </w:t>
        </w:r>
        <w:r w:rsidR="00C8293B">
          <w:rPr>
            <w:color w:val="1154CC"/>
            <w:spacing w:val="-4"/>
            <w:u w:val="single" w:color="1154CC"/>
          </w:rPr>
          <w:t>Avaliação</w:t>
        </w:r>
      </w:hyperlink>
      <w:r w:rsidR="00C8293B">
        <w:rPr>
          <w:color w:val="1154CC"/>
          <w:spacing w:val="52"/>
        </w:rPr>
        <w:t xml:space="preserve"> </w:t>
      </w:r>
      <w:hyperlink r:id="rId26">
        <w:r w:rsidR="00C8293B">
          <w:rPr>
            <w:color w:val="1154CC"/>
            <w:u w:val="single" w:color="1154CC"/>
          </w:rPr>
          <w:t>de Imóveis do Patrimônio da União, 2018</w:t>
        </w:r>
      </w:hyperlink>
      <w:r w:rsidR="00C8293B">
        <w:t>.</w:t>
      </w:r>
    </w:p>
    <w:p w:rsidR="0037752F" w:rsidRDefault="0037752F">
      <w:pPr>
        <w:pStyle w:val="Corpodetexto"/>
      </w:pPr>
    </w:p>
    <w:p w:rsidR="0037752F" w:rsidRDefault="00C8293B">
      <w:pPr>
        <w:pStyle w:val="Ttulo2"/>
        <w:spacing w:before="0"/>
        <w:rPr>
          <w:u w:val="none"/>
        </w:rPr>
      </w:pPr>
      <w:r>
        <w:rPr>
          <w:u w:val="none"/>
        </w:rPr>
        <w:t>Evidência</w:t>
      </w:r>
    </w:p>
    <w:p w:rsidR="0037752F" w:rsidRDefault="009E2FE1">
      <w:pPr>
        <w:pStyle w:val="Corpodetexto"/>
        <w:tabs>
          <w:tab w:val="left" w:pos="1292"/>
          <w:tab w:val="left" w:pos="2346"/>
          <w:tab w:val="left" w:pos="3549"/>
          <w:tab w:val="left" w:pos="3899"/>
          <w:tab w:val="left" w:pos="4782"/>
          <w:tab w:val="left" w:pos="6372"/>
          <w:tab w:val="left" w:pos="8142"/>
        </w:tabs>
        <w:ind w:left="154" w:right="715"/>
      </w:pPr>
      <w:hyperlink r:id="rId27">
        <w:r w:rsidR="00C8293B">
          <w:rPr>
            <w:color w:val="1154CC"/>
            <w:u w:val="single" w:color="1154CC"/>
          </w:rPr>
          <w:t>Consulta</w:t>
        </w:r>
        <w:r w:rsidR="00C8293B">
          <w:rPr>
            <w:color w:val="1154CC"/>
            <w:u w:val="single" w:color="1154CC"/>
          </w:rPr>
          <w:tab/>
        </w:r>
        <w:r w:rsidR="00C8293B">
          <w:rPr>
            <w:color w:val="1154CC"/>
            <w:spacing w:val="-3"/>
            <w:u w:val="single" w:color="1154CC"/>
          </w:rPr>
          <w:t>Tesouro</w:t>
        </w:r>
        <w:r w:rsidR="00C8293B">
          <w:rPr>
            <w:color w:val="1154CC"/>
            <w:spacing w:val="-3"/>
            <w:u w:val="single" w:color="1154CC"/>
          </w:rPr>
          <w:tab/>
        </w:r>
        <w:r w:rsidR="00C8293B">
          <w:rPr>
            <w:color w:val="1154CC"/>
            <w:u w:val="single" w:color="1154CC"/>
          </w:rPr>
          <w:t>Gerencial</w:t>
        </w:r>
        <w:r w:rsidR="00C8293B">
          <w:rPr>
            <w:color w:val="1154CC"/>
            <w:u w:val="single" w:color="1154CC"/>
          </w:rPr>
          <w:tab/>
          <w:t>-</w:t>
        </w:r>
        <w:r w:rsidR="00C8293B">
          <w:rPr>
            <w:color w:val="1154CC"/>
            <w:u w:val="single" w:color="1154CC"/>
          </w:rPr>
          <w:tab/>
          <w:t>contas</w:t>
        </w:r>
        <w:r w:rsidR="00C8293B">
          <w:rPr>
            <w:color w:val="1154CC"/>
            <w:u w:val="single" w:color="1154CC"/>
          </w:rPr>
          <w:tab/>
          <w:t>1.2.3.2.01.02,</w:t>
        </w:r>
        <w:r w:rsidR="00C8293B">
          <w:rPr>
            <w:color w:val="1154CC"/>
            <w:u w:val="single" w:color="1154CC"/>
          </w:rPr>
          <w:tab/>
          <w:t>1.2.3.2.1.01.04,</w:t>
        </w:r>
        <w:r w:rsidR="00C8293B">
          <w:rPr>
            <w:color w:val="1154CC"/>
            <w:u w:val="single" w:color="1154CC"/>
          </w:rPr>
          <w:tab/>
        </w:r>
        <w:proofErr w:type="gramStart"/>
        <w:r w:rsidR="00C8293B">
          <w:rPr>
            <w:color w:val="1154CC"/>
            <w:spacing w:val="-1"/>
            <w:u w:val="single" w:color="1154CC"/>
          </w:rPr>
          <w:t>1.2.3.2.1.02.02,</w:t>
        </w:r>
        <w:proofErr w:type="gramEnd"/>
      </w:hyperlink>
      <w:r w:rsidR="00C8293B">
        <w:rPr>
          <w:color w:val="1154CC"/>
          <w:spacing w:val="-1"/>
        </w:rPr>
        <w:t xml:space="preserve"> </w:t>
      </w:r>
      <w:hyperlink r:id="rId28">
        <w:r w:rsidR="00C8293B">
          <w:rPr>
            <w:color w:val="1154CC"/>
            <w:u w:val="single" w:color="1154CC"/>
          </w:rPr>
          <w:t>1.2.3.2.1.06.01, 1.2.3.8.1.02.00 em 27/10/2021</w:t>
        </w:r>
      </w:hyperlink>
      <w:r w:rsidR="00C8293B">
        <w:t xml:space="preserve">; </w:t>
      </w:r>
      <w:hyperlink r:id="rId29">
        <w:r w:rsidR="00C8293B">
          <w:rPr>
            <w:color w:val="1154CC"/>
            <w:u w:val="single" w:color="1154CC"/>
          </w:rPr>
          <w:t>SPIUnet - Consulta imóveis TRE-BA</w:t>
        </w:r>
        <w:r w:rsidR="00C8293B">
          <w:rPr>
            <w:color w:val="1154CC"/>
            <w:spacing w:val="-16"/>
            <w:u w:val="single" w:color="1154CC"/>
          </w:rPr>
          <w:t xml:space="preserve"> </w:t>
        </w:r>
        <w:r w:rsidR="00C8293B">
          <w:rPr>
            <w:color w:val="1154CC"/>
            <w:u w:val="single" w:color="1154CC"/>
          </w:rPr>
          <w:t>cadastrados</w:t>
        </w:r>
      </w:hyperlink>
      <w:r w:rsidR="00C8293B">
        <w:t>.</w:t>
      </w:r>
    </w:p>
    <w:p w:rsidR="0037752F" w:rsidRDefault="00C8293B">
      <w:pPr>
        <w:pStyle w:val="Ttulo2"/>
        <w:jc w:val="both"/>
        <w:rPr>
          <w:u w:val="none"/>
        </w:rPr>
      </w:pPr>
      <w:r>
        <w:rPr>
          <w:u w:val="none"/>
        </w:rPr>
        <w:t>Proposta de encaminhamento</w:t>
      </w:r>
    </w:p>
    <w:p w:rsidR="0037752F" w:rsidRDefault="00C8293B">
      <w:pPr>
        <w:pStyle w:val="Corpodetexto"/>
        <w:ind w:left="154" w:right="712"/>
        <w:jc w:val="both"/>
      </w:pPr>
      <w:r>
        <w:t xml:space="preserve">Reiterar a Recomendação 13.1.1 do Relatório de Auditoria Financeira Integrada </w:t>
      </w:r>
      <w:r>
        <w:rPr>
          <w:spacing w:val="-6"/>
        </w:rPr>
        <w:t xml:space="preserve">com </w:t>
      </w:r>
      <w:r>
        <w:t xml:space="preserve">Conformidade - Exercício 2020 - Recomendar à SGA que comprove, em 180 dias, que os </w:t>
      </w:r>
      <w:r>
        <w:rPr>
          <w:spacing w:val="-3"/>
        </w:rPr>
        <w:t>bens</w:t>
      </w:r>
      <w:r>
        <w:rPr>
          <w:spacing w:val="54"/>
        </w:rPr>
        <w:t xml:space="preserve"> </w:t>
      </w:r>
      <w:r>
        <w:t xml:space="preserve">imóveis pertencentes ao TRE-BA se encontram devidamente cadastrados no </w:t>
      </w:r>
      <w:proofErr w:type="gramStart"/>
      <w:r>
        <w:t>SPIUnet</w:t>
      </w:r>
      <w:proofErr w:type="gramEnd"/>
      <w:r>
        <w:t>.</w:t>
      </w:r>
    </w:p>
    <w:p w:rsidR="0037752F" w:rsidRDefault="0037752F">
      <w:pPr>
        <w:pStyle w:val="Corpodetexto"/>
      </w:pPr>
    </w:p>
    <w:p w:rsidR="0037752F" w:rsidRDefault="00C8293B">
      <w:pPr>
        <w:pStyle w:val="Ttulo2"/>
        <w:numPr>
          <w:ilvl w:val="2"/>
          <w:numId w:val="16"/>
        </w:numPr>
        <w:tabs>
          <w:tab w:val="left" w:pos="724"/>
        </w:tabs>
        <w:spacing w:before="0"/>
        <w:ind w:left="154" w:right="718" w:firstLine="0"/>
        <w:rPr>
          <w:u w:val="none"/>
        </w:rPr>
      </w:pPr>
      <w:r>
        <w:t xml:space="preserve">- Ausência de atualização/reavaliação do valor monetário dos bens imóveis </w:t>
      </w:r>
      <w:r>
        <w:rPr>
          <w:spacing w:val="-3"/>
        </w:rPr>
        <w:t xml:space="preserve">pertencentes </w:t>
      </w:r>
      <w:r>
        <w:t>ao TRE-BA</w:t>
      </w:r>
    </w:p>
    <w:p w:rsidR="0037752F" w:rsidRDefault="00C8293B">
      <w:pPr>
        <w:pStyle w:val="Corpodetexto"/>
        <w:spacing w:before="200"/>
        <w:ind w:left="154" w:right="711"/>
        <w:jc w:val="both"/>
      </w:pPr>
      <w:r>
        <w:t>Da análise dos 28 bens imóveis pertencentes ao TRE-BA registrados no SIAFI, evidenciou-se que os referidos bens não vêm sofrendo atualização monetária de seu valor, tendo sido registrado apenas reavaliação do Edifício-Sede em 2008.</w:t>
      </w:r>
    </w:p>
    <w:p w:rsidR="0037752F" w:rsidRDefault="00EB09E3">
      <w:pPr>
        <w:pStyle w:val="Corpodetexto"/>
        <w:spacing w:before="200"/>
        <w:ind w:left="154" w:right="710"/>
        <w:jc w:val="both"/>
      </w:pPr>
      <w:r>
        <w:rPr>
          <w:noProof/>
          <w:lang w:val="pt-BR" w:eastAsia="pt-BR"/>
        </w:rPr>
        <mc:AlternateContent>
          <mc:Choice Requires="wps">
            <w:drawing>
              <wp:anchor distT="0" distB="0" distL="114300" distR="114300" simplePos="0" relativeHeight="486246400" behindDoc="1" locked="0" layoutInCell="1" allowOverlap="1">
                <wp:simplePos x="0" y="0"/>
                <wp:positionH relativeFrom="page">
                  <wp:posOffset>2667000</wp:posOffset>
                </wp:positionH>
                <wp:positionV relativeFrom="paragraph">
                  <wp:posOffset>218440</wp:posOffset>
                </wp:positionV>
                <wp:extent cx="50800" cy="0"/>
                <wp:effectExtent l="0" t="0" r="0" b="0"/>
                <wp:wrapNone/>
                <wp:docPr id="58" name="Line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6" o:spid="_x0000_s1026" style="position:absolute;z-index:-170700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10pt,17.2pt" to="214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" strokeweight="1pt">
                <w10:wrap anchorx="page"/>
              </v:line>
            </w:pict>
          </mc:Fallback>
        </mc:AlternateContent>
      </w:r>
      <w:r w:rsidR="00C8293B">
        <w:t xml:space="preserve">Em resposta à RDI Circular nº 2/2020/SEAGO/COAUD, a SGA informou que, até onde </w:t>
      </w:r>
      <w:r w:rsidR="00C8293B">
        <w:rPr>
          <w:spacing w:val="-5"/>
        </w:rPr>
        <w:t xml:space="preserve">tem </w:t>
      </w:r>
      <w:r w:rsidR="00C8293B">
        <w:t xml:space="preserve">conhecimento, a atualização dos valores dos bens imóveis pertencentes ao TRE-BA não </w:t>
      </w:r>
      <w:r w:rsidR="00C8293B">
        <w:rPr>
          <w:spacing w:val="-6"/>
        </w:rPr>
        <w:t xml:space="preserve">vem </w:t>
      </w:r>
      <w:r w:rsidR="00C8293B">
        <w:t xml:space="preserve">sendo realizada. A SOF informou na mesma RDI Circular que, de acordo com os registros no SIAFI, o Edifício-Sede do TRE-BA foi reavaliado em agosto de 2008, passando o valor do </w:t>
      </w:r>
      <w:r w:rsidR="00C8293B">
        <w:rPr>
          <w:spacing w:val="-3"/>
        </w:rPr>
        <w:t xml:space="preserve">imóvel </w:t>
      </w:r>
      <w:r w:rsidR="00C8293B">
        <w:t>de R$ 10.086.192,75 para R$ 13.665.806,04 (aumento aproximado de 35%).</w:t>
      </w:r>
    </w:p>
    <w:p w:rsidR="0037752F" w:rsidRDefault="00C8293B">
      <w:pPr>
        <w:pStyle w:val="Corpodetexto"/>
        <w:spacing w:before="200"/>
        <w:ind w:left="154" w:right="711"/>
        <w:jc w:val="both"/>
      </w:pPr>
      <w:r>
        <w:t xml:space="preserve">Em resposta à RDI nº 75/2021/SEAGO/COAUD, a SGA informou que não houve reavaliação </w:t>
      </w:r>
      <w:r>
        <w:rPr>
          <w:spacing w:val="-6"/>
        </w:rPr>
        <w:t xml:space="preserve">dos </w:t>
      </w:r>
      <w:r>
        <w:t xml:space="preserve">imóveis nos últimos </w:t>
      </w:r>
      <w:proofErr w:type="gramStart"/>
      <w:r>
        <w:t>2</w:t>
      </w:r>
      <w:proofErr w:type="gramEnd"/>
      <w:r>
        <w:t xml:space="preserve"> anos e que a última reavaliação foi realizada por uma comissão há 10 anos.</w:t>
      </w:r>
    </w:p>
    <w:p w:rsidR="0037752F" w:rsidRDefault="00C8293B">
      <w:pPr>
        <w:pStyle w:val="Corpodetexto"/>
        <w:spacing w:before="200"/>
        <w:ind w:left="154" w:right="712"/>
        <w:jc w:val="both"/>
      </w:pPr>
      <w:r>
        <w:rPr>
          <w:spacing w:val="-3"/>
        </w:rPr>
        <w:t xml:space="preserve">Verificou-se, </w:t>
      </w:r>
      <w:r>
        <w:t xml:space="preserve">na Macrofunção do SIAFI 020335, que as reavaliações devem ser feitas </w:t>
      </w:r>
      <w:r>
        <w:rPr>
          <w:spacing w:val="-2"/>
        </w:rPr>
        <w:t xml:space="preserve">utilizando-se </w:t>
      </w:r>
      <w:r>
        <w:t xml:space="preserve">o valor justo ou o valor de mercado na data de encerramento do Balanço Patrimonial, pelo </w:t>
      </w:r>
      <w:r>
        <w:rPr>
          <w:spacing w:val="-3"/>
        </w:rPr>
        <w:t xml:space="preserve">menos: </w:t>
      </w:r>
      <w:r>
        <w:t>anualmente,</w:t>
      </w:r>
      <w:proofErr w:type="gramStart"/>
      <w:r>
        <w:t xml:space="preserve">  </w:t>
      </w:r>
      <w:r>
        <w:rPr>
          <w:spacing w:val="30"/>
        </w:rPr>
        <w:t xml:space="preserve"> </w:t>
      </w:r>
      <w:proofErr w:type="gramEnd"/>
      <w:r>
        <w:t xml:space="preserve">para  </w:t>
      </w:r>
      <w:r>
        <w:rPr>
          <w:spacing w:val="16"/>
        </w:rPr>
        <w:t xml:space="preserve"> </w:t>
      </w:r>
      <w:r>
        <w:t xml:space="preserve">as  </w:t>
      </w:r>
      <w:r>
        <w:rPr>
          <w:spacing w:val="15"/>
        </w:rPr>
        <w:t xml:space="preserve"> </w:t>
      </w:r>
      <w:r>
        <w:t xml:space="preserve">contas  </w:t>
      </w:r>
      <w:r>
        <w:rPr>
          <w:spacing w:val="16"/>
        </w:rPr>
        <w:t xml:space="preserve"> </w:t>
      </w:r>
      <w:r>
        <w:t xml:space="preserve">ou  </w:t>
      </w:r>
      <w:r>
        <w:rPr>
          <w:spacing w:val="15"/>
        </w:rPr>
        <w:t xml:space="preserve"> </w:t>
      </w:r>
      <w:r>
        <w:t xml:space="preserve">grupo  </w:t>
      </w:r>
      <w:r>
        <w:rPr>
          <w:spacing w:val="16"/>
        </w:rPr>
        <w:t xml:space="preserve"> </w:t>
      </w:r>
      <w:r>
        <w:t xml:space="preserve">de  </w:t>
      </w:r>
      <w:r>
        <w:rPr>
          <w:spacing w:val="15"/>
        </w:rPr>
        <w:t xml:space="preserve"> </w:t>
      </w:r>
      <w:r>
        <w:t xml:space="preserve">contas  </w:t>
      </w:r>
      <w:r>
        <w:rPr>
          <w:spacing w:val="16"/>
        </w:rPr>
        <w:t xml:space="preserve"> </w:t>
      </w:r>
      <w:r>
        <w:t xml:space="preserve">cujos  </w:t>
      </w:r>
      <w:r>
        <w:rPr>
          <w:spacing w:val="15"/>
        </w:rPr>
        <w:t xml:space="preserve"> </w:t>
      </w:r>
      <w:r>
        <w:t xml:space="preserve">valores  </w:t>
      </w:r>
      <w:r>
        <w:rPr>
          <w:spacing w:val="16"/>
        </w:rPr>
        <w:t xml:space="preserve"> </w:t>
      </w:r>
      <w:r>
        <w:t xml:space="preserve">de  </w:t>
      </w:r>
      <w:r>
        <w:rPr>
          <w:spacing w:val="15"/>
        </w:rPr>
        <w:t xml:space="preserve"> </w:t>
      </w:r>
      <w:r>
        <w:t xml:space="preserve">mercado  </w:t>
      </w:r>
      <w:r>
        <w:rPr>
          <w:spacing w:val="16"/>
        </w:rPr>
        <w:t xml:space="preserve"> </w:t>
      </w:r>
      <w:r>
        <w:rPr>
          <w:spacing w:val="-3"/>
        </w:rPr>
        <w:t>variaram</w:t>
      </w:r>
    </w:p>
    <w:p w:rsidR="0037752F" w:rsidRDefault="0037752F">
      <w:pPr>
        <w:jc w:val="both"/>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ind w:left="154" w:right="707"/>
        <w:jc w:val="both"/>
      </w:pPr>
      <w:proofErr w:type="gramStart"/>
      <w:r>
        <w:t>significativamente</w:t>
      </w:r>
      <w:proofErr w:type="gramEnd"/>
      <w:r>
        <w:t xml:space="preserve">; e a cada quatro anos, para as demais contas ou grupos de contas. Verificou-se ainda que, segundo Portaria Conjunta nº 703/2014 da STN/SPU, os bens imóveis já lançados nos sistemas corporativos da SPU deverão ser reavaliados quando a última reavaliação tiver ocorrido em prazo superior a </w:t>
      </w:r>
      <w:proofErr w:type="gramStart"/>
      <w:r>
        <w:t>5</w:t>
      </w:r>
      <w:proofErr w:type="gramEnd"/>
      <w:r>
        <w:t xml:space="preserve"> anos, contado da publicação da referida Portaria.</w:t>
      </w:r>
    </w:p>
    <w:p w:rsidR="0037752F" w:rsidRDefault="00C8293B">
      <w:pPr>
        <w:pStyle w:val="Corpodetexto"/>
        <w:spacing w:before="200"/>
        <w:ind w:left="154" w:right="710"/>
        <w:jc w:val="both"/>
      </w:pPr>
      <w:r>
        <w:t xml:space="preserve">Os bens imóveis do TRE-BA registrados no SIAFI (consulta realizada em 27/10/2021) totalizam o valor de R$ 95.909.222,32. </w:t>
      </w:r>
      <w:r>
        <w:rPr>
          <w:spacing w:val="-4"/>
        </w:rPr>
        <w:t xml:space="preserve">Tendo </w:t>
      </w:r>
      <w:r>
        <w:t xml:space="preserve">como base registro da reavaliação do Edifício-Sede do </w:t>
      </w:r>
      <w:r>
        <w:rPr>
          <w:spacing w:val="-3"/>
        </w:rPr>
        <w:t xml:space="preserve">TRE-BA </w:t>
      </w:r>
      <w:r>
        <w:t xml:space="preserve">em agosto de 2008, em que o imóvel teve um aumento aproximado de 35%, estima-se que os </w:t>
      </w:r>
      <w:r>
        <w:rPr>
          <w:spacing w:val="-4"/>
        </w:rPr>
        <w:t xml:space="preserve">bens </w:t>
      </w:r>
      <w:r>
        <w:t>imóveis registrados no balanço patrimonial do TRE-BA estejam subavaliados em aproximadamente R$ 33.000.000,00.</w:t>
      </w:r>
    </w:p>
    <w:p w:rsidR="0037752F" w:rsidRDefault="00C8293B">
      <w:pPr>
        <w:pStyle w:val="Ttulo2"/>
        <w:rPr>
          <w:u w:val="none"/>
        </w:rPr>
      </w:pPr>
      <w:r>
        <w:rPr>
          <w:u w:val="none"/>
        </w:rPr>
        <w:t>Critério</w:t>
      </w:r>
    </w:p>
    <w:p w:rsidR="0037752F" w:rsidRDefault="009E2FE1">
      <w:pPr>
        <w:pStyle w:val="Corpodetexto"/>
        <w:ind w:left="154" w:right="714"/>
        <w:jc w:val="both"/>
      </w:pPr>
      <w:hyperlink r:id="rId30">
        <w:r w:rsidR="00C8293B">
          <w:rPr>
            <w:color w:val="1154CC"/>
            <w:u w:val="single" w:color="1154CC"/>
          </w:rPr>
          <w:t>Macrofunção SIAFI 020335 - Reavaliação e redução ao valor recuperável, item 4.1</w:t>
        </w:r>
      </w:hyperlink>
      <w:r w:rsidR="00C8293B">
        <w:t xml:space="preserve">; </w:t>
      </w:r>
      <w:hyperlink r:id="rId31">
        <w:r w:rsidR="00C8293B">
          <w:rPr>
            <w:color w:val="1154CC"/>
            <w:spacing w:val="-3"/>
            <w:u w:val="single" w:color="1154CC"/>
          </w:rPr>
          <w:t>Portaria</w:t>
        </w:r>
      </w:hyperlink>
      <w:r w:rsidR="00C8293B">
        <w:rPr>
          <w:color w:val="1154CC"/>
          <w:spacing w:val="54"/>
        </w:rPr>
        <w:t xml:space="preserve"> </w:t>
      </w:r>
      <w:hyperlink r:id="rId32">
        <w:r w:rsidR="00C8293B">
          <w:rPr>
            <w:color w:val="1154CC"/>
            <w:u w:val="single" w:color="1154CC"/>
          </w:rPr>
          <w:t>Conjunta STN/SPU nº 703, de 10 de dezembro de 2014, Art. 6º, incisos I e II</w:t>
        </w:r>
      </w:hyperlink>
      <w:r w:rsidR="00C8293B">
        <w:t xml:space="preserve">; </w:t>
      </w:r>
      <w:hyperlink r:id="rId33">
        <w:r w:rsidR="00C8293B">
          <w:rPr>
            <w:color w:val="1154CC"/>
            <w:u w:val="single" w:color="1154CC"/>
          </w:rPr>
          <w:t xml:space="preserve">Manual </w:t>
        </w:r>
        <w:r w:rsidR="00C8293B">
          <w:rPr>
            <w:color w:val="1154CC"/>
            <w:spacing w:val="-6"/>
            <w:u w:val="single" w:color="1154CC"/>
          </w:rPr>
          <w:t>de</w:t>
        </w:r>
      </w:hyperlink>
      <w:r w:rsidR="00C8293B">
        <w:rPr>
          <w:color w:val="1154CC"/>
          <w:spacing w:val="-6"/>
        </w:rPr>
        <w:t xml:space="preserve"> </w:t>
      </w:r>
      <w:hyperlink r:id="rId34">
        <w:r w:rsidR="00C8293B">
          <w:rPr>
            <w:color w:val="1154CC"/>
            <w:u w:val="single" w:color="1154CC"/>
          </w:rPr>
          <w:t xml:space="preserve">Contabilidade Aplicado ao Setor Público - </w:t>
        </w:r>
        <w:r w:rsidR="00C8293B">
          <w:rPr>
            <w:color w:val="1154CC"/>
            <w:spacing w:val="-5"/>
            <w:u w:val="single" w:color="1154CC"/>
          </w:rPr>
          <w:t xml:space="preserve">MCASP, </w:t>
        </w:r>
        <w:r w:rsidR="00C8293B">
          <w:rPr>
            <w:color w:val="1154CC"/>
            <w:u w:val="single" w:color="1154CC"/>
          </w:rPr>
          <w:t>item 5.4.</w:t>
        </w:r>
        <w:proofErr w:type="gramStart"/>
      </w:hyperlink>
      <w:proofErr w:type="gramEnd"/>
    </w:p>
    <w:p w:rsidR="0037752F" w:rsidRDefault="00C8293B">
      <w:pPr>
        <w:pStyle w:val="Ttulo2"/>
        <w:rPr>
          <w:u w:val="none"/>
        </w:rPr>
      </w:pPr>
      <w:r>
        <w:rPr>
          <w:u w:val="none"/>
        </w:rPr>
        <w:t>Evidência</w:t>
      </w:r>
    </w:p>
    <w:p w:rsidR="0037752F" w:rsidRDefault="009E2FE1">
      <w:pPr>
        <w:pStyle w:val="Corpodetexto"/>
        <w:ind w:left="154" w:right="155"/>
      </w:pPr>
      <w:hyperlink r:id="rId35">
        <w:r w:rsidR="00C8293B">
          <w:rPr>
            <w:color w:val="1154CC"/>
            <w:u w:val="single" w:color="1154CC"/>
          </w:rPr>
          <w:t>RDI Circular 2/2020/SEAGO/COAUD, SEI nº 0138780-31.2020.6.05.8000 (Docs nº 1273616 e</w:t>
        </w:r>
      </w:hyperlink>
      <w:r w:rsidR="00C8293B">
        <w:rPr>
          <w:color w:val="1154CC"/>
        </w:rPr>
        <w:t xml:space="preserve"> </w:t>
      </w:r>
      <w:hyperlink r:id="rId36">
        <w:r w:rsidR="00C8293B">
          <w:rPr>
            <w:color w:val="1154CC"/>
            <w:u w:val="single" w:color="1154CC"/>
          </w:rPr>
          <w:t>1275525)</w:t>
        </w:r>
      </w:hyperlink>
      <w:r w:rsidR="00C8293B">
        <w:t xml:space="preserve">; </w:t>
      </w:r>
      <w:hyperlink r:id="rId37">
        <w:r w:rsidR="00C8293B">
          <w:rPr>
            <w:color w:val="1154CC"/>
            <w:u w:val="single" w:color="1154CC"/>
          </w:rPr>
          <w:t xml:space="preserve">RDI 75/2021/SEAGO/COAUD, SEI nº 0016045-59.2021.6.05.8000, </w:t>
        </w:r>
        <w:proofErr w:type="gramStart"/>
        <w:r w:rsidR="00C8293B">
          <w:rPr>
            <w:color w:val="1154CC"/>
            <w:u w:val="single" w:color="1154CC"/>
          </w:rPr>
          <w:t>Doc.</w:t>
        </w:r>
        <w:proofErr w:type="gramEnd"/>
        <w:r w:rsidR="00C8293B">
          <w:rPr>
            <w:color w:val="1154CC"/>
            <w:u w:val="single" w:color="1154CC"/>
          </w:rPr>
          <w:t>nº 1745459</w:t>
        </w:r>
      </w:hyperlink>
      <w:r w:rsidR="00C8293B">
        <w:t>;</w:t>
      </w:r>
    </w:p>
    <w:p w:rsidR="0037752F" w:rsidRDefault="009E2FE1">
      <w:pPr>
        <w:pStyle w:val="Corpodetexto"/>
        <w:ind w:left="154"/>
      </w:pPr>
      <w:hyperlink r:id="rId38">
        <w:r w:rsidR="00C8293B">
          <w:rPr>
            <w:color w:val="1154CC"/>
            <w:u w:val="single" w:color="1154CC"/>
          </w:rPr>
          <w:t xml:space="preserve">Papel de Trabalho - Consulta Tesouro Gerencial em </w:t>
        </w:r>
        <w:proofErr w:type="gramStart"/>
        <w:r w:rsidR="00C8293B">
          <w:rPr>
            <w:color w:val="1154CC"/>
            <w:u w:val="single" w:color="1154CC"/>
          </w:rPr>
          <w:t>27/9/2021.</w:t>
        </w:r>
        <w:proofErr w:type="gramEnd"/>
      </w:hyperlink>
    </w:p>
    <w:p w:rsidR="0037752F" w:rsidRDefault="0037752F">
      <w:pPr>
        <w:pStyle w:val="Corpodetexto"/>
      </w:pPr>
    </w:p>
    <w:p w:rsidR="0037752F" w:rsidRDefault="00C8293B">
      <w:pPr>
        <w:pStyle w:val="Ttulo2"/>
        <w:spacing w:before="0"/>
        <w:jc w:val="both"/>
        <w:rPr>
          <w:u w:val="none"/>
        </w:rPr>
      </w:pPr>
      <w:r>
        <w:rPr>
          <w:u w:val="none"/>
        </w:rPr>
        <w:t>Proposta de encaminhamento</w:t>
      </w:r>
    </w:p>
    <w:p w:rsidR="0037752F" w:rsidRDefault="00C8293B">
      <w:pPr>
        <w:pStyle w:val="Corpodetexto"/>
        <w:ind w:left="154" w:right="712"/>
        <w:jc w:val="both"/>
      </w:pPr>
      <w:r>
        <w:t xml:space="preserve">Reiterar a Recomendação 13.1.2 do Relatório de Auditoria Financeira Integrada com Conformidade - Exercício 2020 - Recomendar à SGA que </w:t>
      </w:r>
      <w:proofErr w:type="gramStart"/>
      <w:r>
        <w:t>providencie,</w:t>
      </w:r>
      <w:proofErr w:type="gramEnd"/>
      <w:r>
        <w:t xml:space="preserve"> no prazo de 120 dias, a reavaliação dos bens imóveis pertencentes ao TRE-BA.</w:t>
      </w:r>
    </w:p>
    <w:p w:rsidR="0037752F" w:rsidRDefault="00C8293B">
      <w:pPr>
        <w:pStyle w:val="Ttulo2"/>
        <w:numPr>
          <w:ilvl w:val="2"/>
          <w:numId w:val="16"/>
        </w:numPr>
        <w:tabs>
          <w:tab w:val="left" w:pos="694"/>
        </w:tabs>
        <w:rPr>
          <w:u w:val="none"/>
        </w:rPr>
      </w:pPr>
      <w:r>
        <w:t>Lançamento de bens imóveis em conta contábil incorreta</w:t>
      </w:r>
    </w:p>
    <w:p w:rsidR="0037752F" w:rsidRDefault="00C8293B">
      <w:pPr>
        <w:pStyle w:val="Corpodetexto"/>
        <w:spacing w:before="200"/>
        <w:ind w:left="154" w:right="711"/>
        <w:jc w:val="both"/>
      </w:pPr>
      <w:r>
        <w:t>Nos registros do SPU, verificou-se que o Imóvel de Vitória da Conquista (R$ 708.840,00) encontra-se classificado como Terreno. Com relação ao Imóvel de Itabuna (R$ 155.249,97), embora esteja classificado no SIAFI, na conta contábil 1.2.3.2.1.01.02 (Edifícios), em sua descrição consta tratar-se de um “terreno”.</w:t>
      </w:r>
    </w:p>
    <w:p w:rsidR="0037752F" w:rsidRDefault="00C8293B">
      <w:pPr>
        <w:pStyle w:val="Corpodetexto"/>
        <w:ind w:left="154" w:right="714"/>
        <w:jc w:val="both"/>
      </w:pPr>
      <w:r>
        <w:t>Da análise dos bens imóveis pertencentes ao TRE-BA registrados no SIAFI, evidenciou-se que na conta contábil 1.2.3.2.1.01.02 (Edifícios) foram lançados os Terrenos dos Imóveis de Itabuna (R$ 155.249,97) e Vitória da Conquista (R$ 708.840,00). Em consulta ao plano de contas do SIAFI (consulta CONCONTA), os terrenos pertencentes ao TRE-BA deveriam ter sido registrados na conta contábil 1.2.3.2.1.01.03 (Terrenos/Glebas).</w:t>
      </w:r>
    </w:p>
    <w:p w:rsidR="0037752F" w:rsidRDefault="0037752F">
      <w:pPr>
        <w:pStyle w:val="Corpodetexto"/>
      </w:pPr>
    </w:p>
    <w:p w:rsidR="0037752F" w:rsidRDefault="00C8293B">
      <w:pPr>
        <w:pStyle w:val="Ttulo2"/>
        <w:spacing w:before="0"/>
        <w:rPr>
          <w:u w:val="none"/>
        </w:rPr>
      </w:pPr>
      <w:r>
        <w:rPr>
          <w:u w:val="none"/>
        </w:rPr>
        <w:t>Critério</w:t>
      </w:r>
    </w:p>
    <w:p w:rsidR="0037752F" w:rsidRDefault="009E2FE1">
      <w:pPr>
        <w:pStyle w:val="Corpodetexto"/>
        <w:ind w:left="154" w:right="707"/>
        <w:jc w:val="both"/>
      </w:pPr>
      <w:hyperlink r:id="rId39">
        <w:r w:rsidR="00C8293B">
          <w:rPr>
            <w:color w:val="1154CC"/>
            <w:u w:val="single" w:color="1154CC"/>
          </w:rPr>
          <w:t>Macrofunção SIAFI 020344 - Bens Imóveis, item 10</w:t>
        </w:r>
      </w:hyperlink>
      <w:r w:rsidR="00C8293B">
        <w:t xml:space="preserve">; </w:t>
      </w:r>
      <w:hyperlink r:id="rId40">
        <w:r w:rsidR="00C8293B">
          <w:rPr>
            <w:color w:val="1154CC"/>
            <w:u w:val="single" w:color="1154CC"/>
          </w:rPr>
          <w:t xml:space="preserve">Consulta </w:t>
        </w:r>
        <w:r w:rsidR="00C8293B">
          <w:rPr>
            <w:color w:val="1154CC"/>
            <w:spacing w:val="-3"/>
            <w:u w:val="single" w:color="1154CC"/>
          </w:rPr>
          <w:t xml:space="preserve">CONCONTA </w:t>
        </w:r>
        <w:r w:rsidR="00C8293B">
          <w:rPr>
            <w:color w:val="1154CC"/>
            <w:u w:val="single" w:color="1154CC"/>
          </w:rPr>
          <w:t>conta contábil</w:t>
        </w:r>
      </w:hyperlink>
      <w:r w:rsidR="00C8293B">
        <w:rPr>
          <w:color w:val="1154CC"/>
        </w:rPr>
        <w:t xml:space="preserve"> </w:t>
      </w:r>
      <w:hyperlink r:id="rId41">
        <w:r w:rsidR="00C8293B">
          <w:rPr>
            <w:color w:val="1154CC"/>
            <w:u w:val="single" w:color="1154CC"/>
          </w:rPr>
          <w:t>1.2.3.2.1.01.02 (Edificios)</w:t>
        </w:r>
      </w:hyperlink>
      <w:r w:rsidR="00C8293B">
        <w:t xml:space="preserve">, </w:t>
      </w:r>
      <w:hyperlink r:id="rId42">
        <w:r w:rsidR="00C8293B">
          <w:rPr>
            <w:color w:val="1154CC"/>
            <w:u w:val="single" w:color="1154CC"/>
          </w:rPr>
          <w:t xml:space="preserve">Consulta </w:t>
        </w:r>
        <w:r w:rsidR="00C8293B">
          <w:rPr>
            <w:color w:val="1154CC"/>
            <w:spacing w:val="-3"/>
            <w:u w:val="single" w:color="1154CC"/>
          </w:rPr>
          <w:t xml:space="preserve">CONCONTA </w:t>
        </w:r>
        <w:r w:rsidR="00C8293B">
          <w:rPr>
            <w:color w:val="1154CC"/>
            <w:u w:val="single" w:color="1154CC"/>
          </w:rPr>
          <w:t xml:space="preserve">conta contábil </w:t>
        </w:r>
        <w:r w:rsidR="00C8293B">
          <w:rPr>
            <w:color w:val="1154CC"/>
            <w:spacing w:val="-2"/>
            <w:u w:val="single" w:color="1154CC"/>
          </w:rPr>
          <w:t>1.2.3.2.1.01.03</w:t>
        </w:r>
      </w:hyperlink>
      <w:r w:rsidR="00C8293B">
        <w:rPr>
          <w:color w:val="1154CC"/>
          <w:spacing w:val="-2"/>
        </w:rPr>
        <w:t xml:space="preserve"> </w:t>
      </w:r>
      <w:hyperlink r:id="rId43">
        <w:r w:rsidR="00C8293B">
          <w:rPr>
            <w:color w:val="1154CC"/>
            <w:u w:val="single" w:color="1154CC"/>
          </w:rPr>
          <w:t>(Terrenos/Glebas)</w:t>
        </w:r>
        <w:r w:rsidR="00C8293B">
          <w:rPr>
            <w:color w:val="1154CC"/>
          </w:rPr>
          <w:t xml:space="preserve"> </w:t>
        </w:r>
      </w:hyperlink>
      <w:r w:rsidR="00C8293B">
        <w:t xml:space="preserve">e </w:t>
      </w:r>
      <w:hyperlink r:id="rId44">
        <w:r w:rsidR="00C8293B">
          <w:rPr>
            <w:color w:val="1154CC"/>
            <w:u w:val="single" w:color="1154CC"/>
          </w:rPr>
          <w:t xml:space="preserve">Consulta </w:t>
        </w:r>
        <w:r w:rsidR="00C8293B">
          <w:rPr>
            <w:color w:val="1154CC"/>
            <w:spacing w:val="-3"/>
            <w:u w:val="single" w:color="1154CC"/>
          </w:rPr>
          <w:t xml:space="preserve">CONCONTA </w:t>
        </w:r>
        <w:r w:rsidR="00C8293B">
          <w:rPr>
            <w:color w:val="1154CC"/>
            <w:u w:val="single" w:color="1154CC"/>
          </w:rPr>
          <w:t>conta contábil 1.2.3.2.1.06.01 (Obras em</w:t>
        </w:r>
        <w:r w:rsidR="00C8293B">
          <w:rPr>
            <w:color w:val="1154CC"/>
            <w:spacing w:val="-10"/>
            <w:u w:val="single" w:color="1154CC"/>
          </w:rPr>
          <w:t xml:space="preserve"> </w:t>
        </w:r>
        <w:r w:rsidR="00C8293B">
          <w:rPr>
            <w:color w:val="1154CC"/>
            <w:u w:val="single" w:color="1154CC"/>
          </w:rPr>
          <w:t>andamento)</w:t>
        </w:r>
      </w:hyperlink>
      <w:r w:rsidR="00C8293B">
        <w:t>.</w:t>
      </w:r>
    </w:p>
    <w:p w:rsidR="0037752F" w:rsidRDefault="0037752F">
      <w:pPr>
        <w:pStyle w:val="Corpodetexto"/>
      </w:pPr>
    </w:p>
    <w:p w:rsidR="0037752F" w:rsidRDefault="00C8293B">
      <w:pPr>
        <w:pStyle w:val="Ttulo2"/>
        <w:spacing w:before="0"/>
        <w:rPr>
          <w:u w:val="none"/>
        </w:rPr>
      </w:pPr>
      <w:r>
        <w:rPr>
          <w:u w:val="none"/>
        </w:rPr>
        <w:t>Evidência</w:t>
      </w:r>
    </w:p>
    <w:p w:rsidR="0037752F" w:rsidRDefault="009E2FE1">
      <w:pPr>
        <w:pStyle w:val="Corpodetexto"/>
        <w:ind w:left="154"/>
      </w:pPr>
      <w:hyperlink r:id="rId45">
        <w:r w:rsidR="00C8293B">
          <w:rPr>
            <w:color w:val="1154CC"/>
            <w:u w:val="single" w:color="1154CC"/>
          </w:rPr>
          <w:t>Papel de Trabalho - Consulta Tesouro Gerencial em 27/9/2021</w:t>
        </w:r>
      </w:hyperlink>
    </w:p>
    <w:p w:rsidR="0037752F" w:rsidRDefault="0037752F">
      <w:pPr>
        <w:pStyle w:val="Corpodetexto"/>
      </w:pPr>
    </w:p>
    <w:p w:rsidR="0037752F" w:rsidRDefault="00C8293B">
      <w:pPr>
        <w:pStyle w:val="Ttulo2"/>
        <w:spacing w:before="0"/>
        <w:rPr>
          <w:u w:val="none"/>
        </w:rPr>
      </w:pPr>
      <w:r>
        <w:rPr>
          <w:u w:val="none"/>
        </w:rPr>
        <w:t>Proposta de encaminhamento</w:t>
      </w:r>
    </w:p>
    <w:p w:rsidR="0037752F" w:rsidRDefault="00C8293B">
      <w:pPr>
        <w:pStyle w:val="Corpodetexto"/>
        <w:ind w:left="154" w:right="676"/>
      </w:pPr>
      <w:r>
        <w:t xml:space="preserve">Recomendar à SOF e à SGA que, em 60 dias, realize a revisão dos lançamentos efetuados nas contas contábeis de Edifícios (1.2.3.2.1.01.02 e 1.2.3.2.1.02.02), procedendo aos </w:t>
      </w:r>
      <w:proofErr w:type="gramStart"/>
      <w:r>
        <w:t>ajustes</w:t>
      </w:r>
      <w:proofErr w:type="gramEnd"/>
    </w:p>
    <w:p w:rsidR="0037752F" w:rsidRDefault="0037752F">
      <w:p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ind w:left="154" w:right="676"/>
      </w:pPr>
      <w:proofErr w:type="gramStart"/>
      <w:r>
        <w:t>pertinentes</w:t>
      </w:r>
      <w:proofErr w:type="gramEnd"/>
      <w:r>
        <w:t xml:space="preserve"> para a correta classificação dos bens imóveis pertencentes ao TRE-BA, solicitando, caso necessário, as devidas adequações à SPU.</w:t>
      </w:r>
    </w:p>
    <w:p w:rsidR="0037752F" w:rsidRDefault="00C8293B">
      <w:pPr>
        <w:pStyle w:val="Ttulo2"/>
        <w:numPr>
          <w:ilvl w:val="2"/>
          <w:numId w:val="16"/>
        </w:numPr>
        <w:tabs>
          <w:tab w:val="left" w:pos="694"/>
        </w:tabs>
        <w:rPr>
          <w:u w:val="none"/>
        </w:rPr>
      </w:pPr>
      <w:r>
        <w:rPr>
          <w:spacing w:val="-6"/>
        </w:rPr>
        <w:t xml:space="preserve">Valor </w:t>
      </w:r>
      <w:r>
        <w:t>de bem imóvel registrado no SIAFI divergente do registrado no</w:t>
      </w:r>
      <w:r>
        <w:rPr>
          <w:spacing w:val="6"/>
        </w:rPr>
        <w:t xml:space="preserve"> </w:t>
      </w:r>
      <w:proofErr w:type="gramStart"/>
      <w:r>
        <w:t>SPIUnet</w:t>
      </w:r>
      <w:proofErr w:type="gramEnd"/>
    </w:p>
    <w:p w:rsidR="0037752F" w:rsidRDefault="00C8293B">
      <w:pPr>
        <w:pStyle w:val="Corpodetexto"/>
        <w:spacing w:before="200"/>
        <w:ind w:left="154" w:right="708"/>
        <w:jc w:val="both"/>
      </w:pPr>
      <w:r>
        <w:t xml:space="preserve">Verificou-se na conta contábil 1.2.3.2.1.01.02 (Edifícios) que o imóvel de Itabuna (Terreno) está registrado no SIAFI pelo valor de R$155.249,97 (27/09/2021). O mesmo imóvel encontra-se registrado no </w:t>
      </w:r>
      <w:proofErr w:type="gramStart"/>
      <w:r>
        <w:t>SPIUnet</w:t>
      </w:r>
      <w:proofErr w:type="gramEnd"/>
      <w:r>
        <w:t xml:space="preserve"> pelo valor de R$3.049.702,20. Divergência de R$2.894.452,23 entre o registro no SIAFI e no </w:t>
      </w:r>
      <w:proofErr w:type="gramStart"/>
      <w:r>
        <w:t>SPIUnet</w:t>
      </w:r>
      <w:proofErr w:type="gramEnd"/>
      <w:r>
        <w:t>.</w:t>
      </w:r>
    </w:p>
    <w:p w:rsidR="0037752F" w:rsidRDefault="0037752F">
      <w:pPr>
        <w:pStyle w:val="Corpodetexto"/>
      </w:pPr>
    </w:p>
    <w:p w:rsidR="0037752F" w:rsidRDefault="00C8293B">
      <w:pPr>
        <w:pStyle w:val="Ttulo2"/>
        <w:spacing w:before="0"/>
        <w:rPr>
          <w:u w:val="none"/>
        </w:rPr>
      </w:pPr>
      <w:r>
        <w:rPr>
          <w:u w:val="none"/>
        </w:rPr>
        <w:t>Critério</w:t>
      </w:r>
    </w:p>
    <w:p w:rsidR="0037752F" w:rsidRDefault="009E2FE1">
      <w:pPr>
        <w:pStyle w:val="Corpodetexto"/>
        <w:ind w:left="154" w:right="817"/>
      </w:pPr>
      <w:hyperlink r:id="rId46">
        <w:r w:rsidR="00C8293B">
          <w:rPr>
            <w:color w:val="1154CC"/>
            <w:u w:val="single" w:color="1154CC"/>
          </w:rPr>
          <w:t>Portaria Conjunta STN/SPU nº 703, de 10 de dezembro de 2014, Art 7º</w:t>
        </w:r>
      </w:hyperlink>
      <w:r w:rsidR="00C8293B">
        <w:t xml:space="preserve">; </w:t>
      </w:r>
      <w:hyperlink r:id="rId47">
        <w:r w:rsidR="00C8293B">
          <w:rPr>
            <w:color w:val="1154CC"/>
            <w:u w:val="single" w:color="1154CC"/>
          </w:rPr>
          <w:t xml:space="preserve">Manual Geral </w:t>
        </w:r>
        <w:r w:rsidR="00C8293B">
          <w:rPr>
            <w:color w:val="1154CC"/>
            <w:spacing w:val="-9"/>
            <w:u w:val="single" w:color="1154CC"/>
          </w:rPr>
          <w:t>do</w:t>
        </w:r>
      </w:hyperlink>
      <w:r w:rsidR="00C8293B">
        <w:rPr>
          <w:color w:val="1154CC"/>
          <w:spacing w:val="-9"/>
        </w:rPr>
        <w:t xml:space="preserve"> </w:t>
      </w:r>
      <w:hyperlink r:id="rId48">
        <w:proofErr w:type="gramStart"/>
        <w:r w:rsidR="00C8293B">
          <w:rPr>
            <w:color w:val="1154CC"/>
            <w:u w:val="single" w:color="1154CC"/>
          </w:rPr>
          <w:t>SPIUnet</w:t>
        </w:r>
        <w:proofErr w:type="gramEnd"/>
        <w:r w:rsidR="00C8293B">
          <w:rPr>
            <w:color w:val="1154CC"/>
            <w:u w:val="single" w:color="1154CC"/>
          </w:rPr>
          <w:t>, da Secretaria de Coordenação e Governança do Patrimônio da União – SCGPU, 2019</w:t>
        </w:r>
      </w:hyperlink>
      <w:r w:rsidR="00C8293B">
        <w:t>.</w:t>
      </w:r>
    </w:p>
    <w:p w:rsidR="0037752F" w:rsidRDefault="0037752F">
      <w:pPr>
        <w:pStyle w:val="Corpodetexto"/>
      </w:pPr>
    </w:p>
    <w:p w:rsidR="0037752F" w:rsidRDefault="00C8293B">
      <w:pPr>
        <w:pStyle w:val="Ttulo2"/>
        <w:spacing w:before="0"/>
        <w:rPr>
          <w:u w:val="none"/>
        </w:rPr>
      </w:pPr>
      <w:r>
        <w:rPr>
          <w:u w:val="none"/>
        </w:rPr>
        <w:t>Evidência</w:t>
      </w:r>
    </w:p>
    <w:p w:rsidR="0037752F" w:rsidRDefault="009E2FE1">
      <w:pPr>
        <w:pStyle w:val="Corpodetexto"/>
        <w:ind w:left="154"/>
      </w:pPr>
      <w:hyperlink r:id="rId49">
        <w:proofErr w:type="gramStart"/>
        <w:r w:rsidR="00C8293B">
          <w:rPr>
            <w:color w:val="1154CC"/>
            <w:u w:val="single" w:color="1154CC"/>
          </w:rPr>
          <w:t>Papel_de_Trabalho_Bens_Imóveis</w:t>
        </w:r>
        <w:proofErr w:type="gramEnd"/>
      </w:hyperlink>
      <w:r w:rsidR="00C8293B">
        <w:t xml:space="preserve">; </w:t>
      </w:r>
      <w:hyperlink r:id="rId50">
        <w:r w:rsidR="00C8293B">
          <w:rPr>
            <w:color w:val="1154CC"/>
            <w:u w:val="single" w:color="1154CC"/>
          </w:rPr>
          <w:t>Tela SPIUnet - imoveis TRE-BA cadastrados</w:t>
        </w:r>
      </w:hyperlink>
      <w:r w:rsidR="00C8293B">
        <w:t>.</w:t>
      </w:r>
    </w:p>
    <w:p w:rsidR="0037752F" w:rsidRDefault="0037752F">
      <w:pPr>
        <w:pStyle w:val="Corpodetexto"/>
      </w:pPr>
    </w:p>
    <w:p w:rsidR="0037752F" w:rsidRDefault="00C8293B">
      <w:pPr>
        <w:pStyle w:val="Ttulo2"/>
        <w:spacing w:before="0"/>
        <w:jc w:val="both"/>
        <w:rPr>
          <w:u w:val="none"/>
        </w:rPr>
      </w:pPr>
      <w:r>
        <w:rPr>
          <w:u w:val="none"/>
        </w:rPr>
        <w:t>Proposta de encaminhamento</w:t>
      </w:r>
    </w:p>
    <w:p w:rsidR="0037752F" w:rsidRDefault="00C8293B">
      <w:pPr>
        <w:pStyle w:val="Corpodetexto"/>
        <w:ind w:left="154" w:right="711"/>
        <w:jc w:val="both"/>
      </w:pPr>
      <w:r>
        <w:t xml:space="preserve">Recomendar à SOF e à SGA que, no prazo de 60 dias, verifiquem o correto valor do Imóvel de Itabuna, de forma a realizar os devidos ajustes no SIAFI ou, em estando correto o valor do SIAFI, que se adote as providências cabíveis junto à Secretaria de Patrimônio da União, de forma a corrigir o valor registrado no </w:t>
      </w:r>
      <w:proofErr w:type="gramStart"/>
      <w:r>
        <w:t>SPIUnet</w:t>
      </w:r>
      <w:proofErr w:type="gramEnd"/>
      <w:r>
        <w:t>.</w:t>
      </w:r>
    </w:p>
    <w:p w:rsidR="0037752F" w:rsidRDefault="00C8293B">
      <w:pPr>
        <w:pStyle w:val="Ttulo2"/>
        <w:numPr>
          <w:ilvl w:val="2"/>
          <w:numId w:val="16"/>
        </w:numPr>
        <w:tabs>
          <w:tab w:val="left" w:pos="739"/>
        </w:tabs>
        <w:ind w:left="154" w:right="712" w:firstLine="0"/>
        <w:rPr>
          <w:u w:val="none"/>
        </w:rPr>
      </w:pPr>
      <w:r>
        <w:t xml:space="preserve">- </w:t>
      </w:r>
      <w:r>
        <w:rPr>
          <w:spacing w:val="-6"/>
        </w:rPr>
        <w:t xml:space="preserve">Valor </w:t>
      </w:r>
      <w:r>
        <w:t xml:space="preserve">da depreciação acumulada de bens imóveis registrados no SIAFI divergente </w:t>
      </w:r>
      <w:r>
        <w:rPr>
          <w:spacing w:val="-9"/>
        </w:rPr>
        <w:t xml:space="preserve">do </w:t>
      </w:r>
      <w:r>
        <w:t xml:space="preserve">calculado pela Secretaria do </w:t>
      </w:r>
      <w:r>
        <w:rPr>
          <w:spacing w:val="-4"/>
        </w:rPr>
        <w:t xml:space="preserve">Tesouro </w:t>
      </w:r>
      <w:r>
        <w:t>Nacional</w:t>
      </w:r>
      <w:r>
        <w:rPr>
          <w:spacing w:val="5"/>
        </w:rPr>
        <w:t xml:space="preserve"> </w:t>
      </w:r>
      <w:r>
        <w:t>(STN)</w:t>
      </w:r>
    </w:p>
    <w:p w:rsidR="0037752F" w:rsidRDefault="00C8293B">
      <w:pPr>
        <w:pStyle w:val="Corpodetexto"/>
        <w:spacing w:before="200"/>
        <w:ind w:left="154" w:right="711"/>
        <w:jc w:val="both"/>
      </w:pPr>
      <w:r>
        <w:rPr>
          <w:spacing w:val="-3"/>
        </w:rPr>
        <w:t xml:space="preserve">Verificou-se </w:t>
      </w:r>
      <w:r>
        <w:t xml:space="preserve">na conta contábil 1.2.3.8.1.02.00 (Depreciação acumulada - Bens imóveis) que </w:t>
      </w:r>
      <w:r>
        <w:rPr>
          <w:spacing w:val="-12"/>
        </w:rPr>
        <w:t>o</w:t>
      </w:r>
      <w:proofErr w:type="gramStart"/>
      <w:r>
        <w:rPr>
          <w:spacing w:val="-12"/>
        </w:rPr>
        <w:t xml:space="preserve">  </w:t>
      </w:r>
      <w:proofErr w:type="gramEnd"/>
      <w:r>
        <w:t xml:space="preserve">valor registrado da depreciação acumulada da conta Edifícios (P123210102) e da </w:t>
      </w:r>
      <w:r>
        <w:rPr>
          <w:spacing w:val="-3"/>
        </w:rPr>
        <w:t xml:space="preserve">conta </w:t>
      </w:r>
      <w:r>
        <w:t xml:space="preserve">Armazéns/Galpões - </w:t>
      </w:r>
      <w:r>
        <w:rPr>
          <w:spacing w:val="-9"/>
        </w:rPr>
        <w:t xml:space="preserve">CAT </w:t>
      </w:r>
      <w:r>
        <w:t xml:space="preserve">(P123210104) no SIAFI totalizaram no mês de junho/2021, respectivamente, R$ 3.057.697,29 e R$ 353.510,40. A Secretaria do </w:t>
      </w:r>
      <w:r>
        <w:rPr>
          <w:spacing w:val="-3"/>
        </w:rPr>
        <w:t xml:space="preserve">Tesouro </w:t>
      </w:r>
      <w:r>
        <w:t xml:space="preserve">Nacional </w:t>
      </w:r>
      <w:r>
        <w:rPr>
          <w:spacing w:val="-4"/>
        </w:rPr>
        <w:t xml:space="preserve">(STN) </w:t>
      </w:r>
      <w:r>
        <w:t>registrou a depreciação acumulada destes imóveis nos valores de R$ 514.889,18 e 60.131,40, respectivamente. Divergência total de R$ 2.836.187,11 entre o registro no SIAFI e o registro na STN, acarretando uma subavaliação do ativo.</w:t>
      </w:r>
    </w:p>
    <w:p w:rsidR="0037752F" w:rsidRDefault="00C8293B">
      <w:pPr>
        <w:pStyle w:val="Ttulo2"/>
        <w:rPr>
          <w:u w:val="none"/>
        </w:rPr>
      </w:pPr>
      <w:r>
        <w:rPr>
          <w:u w:val="none"/>
        </w:rPr>
        <w:t>Critério</w:t>
      </w:r>
    </w:p>
    <w:p w:rsidR="0037752F" w:rsidRDefault="009E2FE1">
      <w:pPr>
        <w:pStyle w:val="Corpodetexto"/>
        <w:ind w:left="154" w:right="817"/>
      </w:pPr>
      <w:hyperlink r:id="rId51">
        <w:r w:rsidR="00C8293B">
          <w:rPr>
            <w:color w:val="1154CC"/>
            <w:u w:val="single" w:color="1154CC"/>
          </w:rPr>
          <w:t>Portaria Conjunta STN/SPU nº 703, de 10 de dezembro de 2014, Art 7º</w:t>
        </w:r>
      </w:hyperlink>
      <w:r w:rsidR="00C8293B">
        <w:t xml:space="preserve">; </w:t>
      </w:r>
      <w:hyperlink r:id="rId52">
        <w:r w:rsidR="00C8293B">
          <w:rPr>
            <w:color w:val="1154CC"/>
            <w:u w:val="single" w:color="1154CC"/>
          </w:rPr>
          <w:t xml:space="preserve">Manual Geral </w:t>
        </w:r>
        <w:r w:rsidR="00C8293B">
          <w:rPr>
            <w:color w:val="1154CC"/>
            <w:spacing w:val="-9"/>
            <w:u w:val="single" w:color="1154CC"/>
          </w:rPr>
          <w:t>do</w:t>
        </w:r>
      </w:hyperlink>
      <w:r w:rsidR="00C8293B">
        <w:rPr>
          <w:color w:val="1154CC"/>
          <w:spacing w:val="-9"/>
        </w:rPr>
        <w:t xml:space="preserve"> </w:t>
      </w:r>
      <w:hyperlink r:id="rId53">
        <w:proofErr w:type="gramStart"/>
        <w:r w:rsidR="00C8293B">
          <w:rPr>
            <w:color w:val="1154CC"/>
            <w:u w:val="single" w:color="1154CC"/>
          </w:rPr>
          <w:t>SPIUnet</w:t>
        </w:r>
        <w:proofErr w:type="gramEnd"/>
        <w:r w:rsidR="00C8293B">
          <w:rPr>
            <w:color w:val="1154CC"/>
            <w:u w:val="single" w:color="1154CC"/>
          </w:rPr>
          <w:t>, da Secretaria de Coordenação e Governança do Patrimônio da União – SCGPU, 2019</w:t>
        </w:r>
      </w:hyperlink>
      <w:r w:rsidR="00C8293B">
        <w:t>.</w:t>
      </w:r>
    </w:p>
    <w:p w:rsidR="0037752F" w:rsidRDefault="00C8293B">
      <w:pPr>
        <w:pStyle w:val="Ttulo2"/>
        <w:rPr>
          <w:u w:val="none"/>
        </w:rPr>
      </w:pPr>
      <w:r>
        <w:rPr>
          <w:u w:val="none"/>
        </w:rPr>
        <w:t>Evidência</w:t>
      </w:r>
    </w:p>
    <w:p w:rsidR="0037752F" w:rsidRDefault="009E2FE1">
      <w:pPr>
        <w:pStyle w:val="Corpodetexto"/>
        <w:ind w:left="154" w:right="1029"/>
        <w:jc w:val="both"/>
        <w:rPr>
          <w:b/>
          <w:i/>
        </w:rPr>
      </w:pPr>
      <w:hyperlink r:id="rId54">
        <w:proofErr w:type="gramStart"/>
        <w:r w:rsidR="00C8293B">
          <w:rPr>
            <w:color w:val="1154CC"/>
            <w:u w:val="single" w:color="1154CC"/>
          </w:rPr>
          <w:t>Papel_de_Trabalho_Bens_Imóveis</w:t>
        </w:r>
        <w:proofErr w:type="gramEnd"/>
      </w:hyperlink>
      <w:r w:rsidR="00C8293B">
        <w:t xml:space="preserve">; </w:t>
      </w:r>
      <w:hyperlink r:id="rId55">
        <w:r w:rsidR="00C8293B">
          <w:rPr>
            <w:color w:val="1154CC"/>
            <w:spacing w:val="-5"/>
            <w:u w:val="single" w:color="1154CC"/>
          </w:rPr>
          <w:t xml:space="preserve">Tela </w:t>
        </w:r>
        <w:r w:rsidR="00C8293B">
          <w:rPr>
            <w:color w:val="1154CC"/>
            <w:u w:val="single" w:color="1154CC"/>
          </w:rPr>
          <w:t>SPIUnet - imoveis TRE-BA cadastrados</w:t>
        </w:r>
      </w:hyperlink>
      <w:r w:rsidR="00C8293B">
        <w:t xml:space="preserve">; </w:t>
      </w:r>
      <w:hyperlink r:id="rId56">
        <w:r w:rsidR="00C8293B">
          <w:rPr>
            <w:color w:val="1154CC"/>
            <w:u w:val="single" w:color="1154CC"/>
          </w:rPr>
          <w:t>Depreciação</w:t>
        </w:r>
      </w:hyperlink>
      <w:r w:rsidR="00C8293B">
        <w:rPr>
          <w:color w:val="1154CC"/>
        </w:rPr>
        <w:t xml:space="preserve"> </w:t>
      </w:r>
      <w:hyperlink r:id="rId57">
        <w:r w:rsidR="00C8293B">
          <w:rPr>
            <w:color w:val="1154CC"/>
            <w:u w:val="single" w:color="1154CC"/>
          </w:rPr>
          <w:t>STN Imóveis_jan_jun_2021</w:t>
        </w:r>
      </w:hyperlink>
      <w:r w:rsidR="00C8293B">
        <w:t xml:space="preserve">; </w:t>
      </w:r>
      <w:hyperlink r:id="rId58">
        <w:r w:rsidR="00C8293B">
          <w:rPr>
            <w:color w:val="1154CC"/>
            <w:spacing w:val="-5"/>
            <w:u w:val="single" w:color="1154CC"/>
          </w:rPr>
          <w:t xml:space="preserve">Tela </w:t>
        </w:r>
        <w:r w:rsidR="00C8293B">
          <w:rPr>
            <w:color w:val="1154CC"/>
            <w:u w:val="single" w:color="1154CC"/>
          </w:rPr>
          <w:t xml:space="preserve">SIAFI conta 1.2.3.8.1.02.00 (Depreciação Acumulada - </w:t>
        </w:r>
        <w:r w:rsidR="00C8293B">
          <w:rPr>
            <w:color w:val="1154CC"/>
            <w:spacing w:val="-5"/>
            <w:u w:val="single" w:color="1154CC"/>
          </w:rPr>
          <w:t>Bens</w:t>
        </w:r>
      </w:hyperlink>
      <w:r w:rsidR="00C8293B">
        <w:rPr>
          <w:color w:val="1154CC"/>
          <w:spacing w:val="-5"/>
        </w:rPr>
        <w:t xml:space="preserve"> </w:t>
      </w:r>
      <w:hyperlink r:id="rId59">
        <w:r w:rsidR="00C8293B">
          <w:rPr>
            <w:color w:val="1154CC"/>
            <w:u w:val="single" w:color="1154CC"/>
          </w:rPr>
          <w:t>Imóveis)</w:t>
        </w:r>
      </w:hyperlink>
      <w:r w:rsidR="00C8293B">
        <w:rPr>
          <w:b/>
          <w:i/>
        </w:rPr>
        <w:t>.</w:t>
      </w:r>
    </w:p>
    <w:p w:rsidR="0037752F" w:rsidRDefault="00C8293B">
      <w:pPr>
        <w:pStyle w:val="Ttulo2"/>
        <w:jc w:val="both"/>
        <w:rPr>
          <w:u w:val="none"/>
        </w:rPr>
      </w:pPr>
      <w:r>
        <w:rPr>
          <w:u w:val="none"/>
        </w:rPr>
        <w:t>Proposta de encaminhamento</w:t>
      </w:r>
    </w:p>
    <w:p w:rsidR="0037752F" w:rsidRDefault="0037752F">
      <w:pPr>
        <w:pStyle w:val="Corpodetexto"/>
        <w:rPr>
          <w:b/>
          <w:i/>
          <w:sz w:val="21"/>
        </w:rPr>
      </w:pPr>
    </w:p>
    <w:p w:rsidR="0037752F" w:rsidRDefault="00C8293B">
      <w:pPr>
        <w:pStyle w:val="Corpodetexto"/>
        <w:ind w:left="154" w:right="710"/>
        <w:jc w:val="both"/>
      </w:pPr>
      <w:r>
        <w:t xml:space="preserve">Recomendar à SOF e à SGA que, no prazo de 60 dias, verifiquem o correto valor da depreciação acumulada dos bens imóveis registrados no </w:t>
      </w:r>
      <w:proofErr w:type="gramStart"/>
      <w:r>
        <w:t>SPIUnet</w:t>
      </w:r>
      <w:proofErr w:type="gramEnd"/>
      <w:r>
        <w:t xml:space="preserve"> (conta contábil 1.2.3.8.1.02.00), de forma a realizar os devidos ajustes no SIAFI.</w:t>
      </w:r>
    </w:p>
    <w:p w:rsidR="0037752F" w:rsidRDefault="0037752F">
      <w:pPr>
        <w:jc w:val="both"/>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Ttulo2"/>
        <w:numPr>
          <w:ilvl w:val="2"/>
          <w:numId w:val="16"/>
        </w:numPr>
        <w:tabs>
          <w:tab w:val="left" w:pos="739"/>
        </w:tabs>
        <w:spacing w:before="90"/>
        <w:ind w:left="154" w:right="718" w:firstLine="0"/>
        <w:rPr>
          <w:u w:val="none"/>
        </w:rPr>
      </w:pPr>
      <w:r>
        <w:t xml:space="preserve">- Ausência de registro em contas de controle do SIAFI dos bens imóveis cedidos, </w:t>
      </w:r>
      <w:r>
        <w:rPr>
          <w:spacing w:val="-9"/>
        </w:rPr>
        <w:t xml:space="preserve">em </w:t>
      </w:r>
      <w:r>
        <w:t>comodato e permissão de uso.</w:t>
      </w:r>
    </w:p>
    <w:p w:rsidR="0037752F" w:rsidRDefault="00C8293B">
      <w:pPr>
        <w:pStyle w:val="Corpodetexto"/>
        <w:spacing w:before="200"/>
        <w:ind w:left="154" w:right="707"/>
        <w:jc w:val="both"/>
      </w:pPr>
      <w:r>
        <w:rPr>
          <w:spacing w:val="-3"/>
        </w:rPr>
        <w:t xml:space="preserve">Verificou-se </w:t>
      </w:r>
      <w:r>
        <w:t xml:space="preserve">que o TRE-BA possui imóveis na situação de cedidos, em comodato e/ou </w:t>
      </w:r>
      <w:r>
        <w:rPr>
          <w:spacing w:val="-6"/>
        </w:rPr>
        <w:t xml:space="preserve">em </w:t>
      </w:r>
      <w:r>
        <w:t xml:space="preserve">permissão de uso. Contudo, não se evidenciou o registro desses bens imóveis em contas de controle do SIAFI (contas 79721.00.00 - Responsabilidade com Terceiros e 89721.00.00 </w:t>
      </w:r>
      <w:r>
        <w:rPr>
          <w:spacing w:val="-18"/>
        </w:rPr>
        <w:t xml:space="preserve">- </w:t>
      </w:r>
      <w:r>
        <w:t xml:space="preserve">Execução da Responsabilidade com Terceiros) conforme estabelece a Macrofunção </w:t>
      </w:r>
      <w:r>
        <w:rPr>
          <w:spacing w:val="-3"/>
        </w:rPr>
        <w:t xml:space="preserve">SIAFI </w:t>
      </w:r>
      <w:r>
        <w:t>020344, item 6.2.4.</w:t>
      </w:r>
    </w:p>
    <w:p w:rsidR="0037752F" w:rsidRDefault="00C8293B">
      <w:pPr>
        <w:pStyle w:val="Corpodetexto"/>
        <w:spacing w:before="200"/>
        <w:ind w:left="154" w:right="718"/>
        <w:jc w:val="both"/>
      </w:pPr>
      <w:r>
        <w:t>Em resposta à RDI 86/2021/SEAGO/COAUD a SOF informou que os bens imóveis utilizados</w:t>
      </w:r>
      <w:proofErr w:type="gramStart"/>
      <w:r>
        <w:t xml:space="preserve">  </w:t>
      </w:r>
      <w:proofErr w:type="gramEnd"/>
      <w:r>
        <w:t xml:space="preserve">por este Regional a título de comodato, cessão de uso e termo de parceria atualmente não </w:t>
      </w:r>
      <w:r>
        <w:rPr>
          <w:spacing w:val="-4"/>
        </w:rPr>
        <w:t xml:space="preserve">estão </w:t>
      </w:r>
      <w:r>
        <w:t>registrados em conta de controle.</w:t>
      </w:r>
    </w:p>
    <w:p w:rsidR="0037752F" w:rsidRDefault="00C8293B">
      <w:pPr>
        <w:pStyle w:val="Ttulo2"/>
        <w:rPr>
          <w:u w:val="none"/>
        </w:rPr>
      </w:pPr>
      <w:r>
        <w:rPr>
          <w:u w:val="none"/>
        </w:rPr>
        <w:t>Critério</w:t>
      </w:r>
    </w:p>
    <w:p w:rsidR="0037752F" w:rsidRDefault="009E2FE1">
      <w:pPr>
        <w:pStyle w:val="Corpodetexto"/>
        <w:ind w:left="154" w:right="155"/>
      </w:pPr>
      <w:hyperlink r:id="rId60">
        <w:r w:rsidR="00C8293B">
          <w:rPr>
            <w:color w:val="1154CC"/>
            <w:u w:val="single" w:color="1154CC"/>
          </w:rPr>
          <w:t>Macrofunção SIAFI 023044 - BENS IMÓVEIS (Item 6.2.4)</w:t>
        </w:r>
      </w:hyperlink>
      <w:r w:rsidR="00C8293B">
        <w:rPr>
          <w:color w:val="1154CC"/>
        </w:rPr>
        <w:t xml:space="preserve"> </w:t>
      </w:r>
      <w:r w:rsidR="00C8293B">
        <w:t xml:space="preserve">e </w:t>
      </w:r>
      <w:hyperlink r:id="rId61">
        <w:r w:rsidR="00C8293B">
          <w:rPr>
            <w:color w:val="1154CC"/>
            <w:u w:val="single" w:color="1154CC"/>
          </w:rPr>
          <w:t>IPC 12 – Contabilização de</w:t>
        </w:r>
      </w:hyperlink>
      <w:r w:rsidR="00C8293B">
        <w:rPr>
          <w:color w:val="1154CC"/>
        </w:rPr>
        <w:t xml:space="preserve"> </w:t>
      </w:r>
      <w:hyperlink r:id="rId62">
        <w:r w:rsidR="00C8293B">
          <w:rPr>
            <w:color w:val="1154CC"/>
            <w:u w:val="single" w:color="1154CC"/>
          </w:rPr>
          <w:t xml:space="preserve">Transferências de Bens Móveis e Imóveis - STN </w:t>
        </w:r>
        <w:proofErr w:type="gramStart"/>
        <w:r w:rsidR="00C8293B">
          <w:rPr>
            <w:color w:val="1154CC"/>
            <w:u w:val="single" w:color="1154CC"/>
          </w:rPr>
          <w:t>2018.</w:t>
        </w:r>
        <w:proofErr w:type="gramEnd"/>
      </w:hyperlink>
    </w:p>
    <w:p w:rsidR="0037752F" w:rsidRDefault="00C8293B">
      <w:pPr>
        <w:pStyle w:val="Ttulo2"/>
        <w:rPr>
          <w:u w:val="none"/>
        </w:rPr>
      </w:pPr>
      <w:r>
        <w:rPr>
          <w:u w:val="none"/>
        </w:rPr>
        <w:t>Evidência</w:t>
      </w:r>
    </w:p>
    <w:p w:rsidR="0037752F" w:rsidRDefault="009E2FE1">
      <w:pPr>
        <w:pStyle w:val="Corpodetexto"/>
        <w:ind w:left="154" w:right="714"/>
        <w:jc w:val="both"/>
      </w:pPr>
      <w:hyperlink r:id="rId63">
        <w:r w:rsidR="00C8293B">
          <w:rPr>
            <w:color w:val="1154CC"/>
            <w:u w:val="single" w:color="1154CC"/>
          </w:rPr>
          <w:t xml:space="preserve">Imóveis cedidos_comodato_permissão de </w:t>
        </w:r>
        <w:proofErr w:type="gramStart"/>
        <w:r w:rsidR="00C8293B">
          <w:rPr>
            <w:color w:val="1154CC"/>
            <w:u w:val="single" w:color="1154CC"/>
          </w:rPr>
          <w:t>uso_Doc1764836</w:t>
        </w:r>
        <w:proofErr w:type="gramEnd"/>
      </w:hyperlink>
      <w:r w:rsidR="00C8293B">
        <w:t xml:space="preserve">; </w:t>
      </w:r>
      <w:hyperlink r:id="rId64">
        <w:r w:rsidR="00C8293B">
          <w:rPr>
            <w:color w:val="1154CC"/>
            <w:u w:val="single" w:color="1154CC"/>
          </w:rPr>
          <w:t xml:space="preserve">Evidências conta de controle </w:t>
        </w:r>
        <w:r w:rsidR="00C8293B">
          <w:rPr>
            <w:color w:val="1154CC"/>
            <w:spacing w:val="-3"/>
            <w:u w:val="single" w:color="1154CC"/>
          </w:rPr>
          <w:t>SIAFI</w:t>
        </w:r>
      </w:hyperlink>
      <w:r w:rsidR="00C8293B">
        <w:rPr>
          <w:spacing w:val="-3"/>
        </w:rPr>
        <w:t xml:space="preserve">; </w:t>
      </w:r>
      <w:r w:rsidR="00C8293B">
        <w:t xml:space="preserve">RDI nº 86/2021/SEAGO/COAUD (SEI nº 0017634-86.2021.6.05.8000, Docs. nº 1764836 </w:t>
      </w:r>
      <w:r w:rsidR="00C8293B">
        <w:rPr>
          <w:spacing w:val="-18"/>
        </w:rPr>
        <w:t xml:space="preserve">e </w:t>
      </w:r>
      <w:r w:rsidR="00C8293B">
        <w:t>1764837).</w:t>
      </w:r>
    </w:p>
    <w:p w:rsidR="0037752F" w:rsidRDefault="00C8293B">
      <w:pPr>
        <w:pStyle w:val="Ttulo2"/>
        <w:jc w:val="both"/>
        <w:rPr>
          <w:u w:val="none"/>
        </w:rPr>
      </w:pPr>
      <w:r>
        <w:rPr>
          <w:u w:val="none"/>
        </w:rPr>
        <w:t>Proposta de encaminhamento</w:t>
      </w:r>
    </w:p>
    <w:p w:rsidR="0037752F" w:rsidRDefault="00C8293B">
      <w:pPr>
        <w:pStyle w:val="Corpodetexto"/>
        <w:ind w:left="154" w:right="706"/>
        <w:jc w:val="both"/>
      </w:pPr>
      <w:r>
        <w:t>Recomendar à SGA que, no prazo de 60 dias, encaminhe para a SOF as informações necessárias acerca dos imóveis cedidos, em comodato e permissão de uso para que a SOF possa realizar o registro destes bens em conformidade com a macrofunção SIAFI 020344, item 6.2.4.</w:t>
      </w:r>
    </w:p>
    <w:p w:rsidR="0037752F" w:rsidRDefault="0037752F">
      <w:pPr>
        <w:pStyle w:val="Corpodetexto"/>
      </w:pPr>
    </w:p>
    <w:p w:rsidR="0037752F" w:rsidRDefault="00C8293B">
      <w:pPr>
        <w:pStyle w:val="Corpodetexto"/>
        <w:ind w:left="154" w:right="676"/>
      </w:pPr>
      <w:r>
        <w:t>Recomendar à SOF que, no prazo de 90 dias, realize o registro dos bens imóveis cedidos, em comodato e/ou permissão de uso em conformidade com a Macrofunção SIAFI 020344, item 6.2.4.</w:t>
      </w:r>
    </w:p>
    <w:p w:rsidR="0037752F" w:rsidRDefault="0037752F">
      <w:pPr>
        <w:pStyle w:val="Corpodetexto"/>
      </w:pPr>
    </w:p>
    <w:p w:rsidR="0037752F" w:rsidRDefault="00C8293B">
      <w:pPr>
        <w:pStyle w:val="Ttulo2"/>
        <w:numPr>
          <w:ilvl w:val="2"/>
          <w:numId w:val="16"/>
        </w:numPr>
        <w:tabs>
          <w:tab w:val="left" w:pos="694"/>
        </w:tabs>
        <w:spacing w:before="0"/>
        <w:rPr>
          <w:u w:val="none"/>
        </w:rPr>
      </w:pPr>
      <w:r>
        <w:t>- Saldo de depreciação acumulada em bens não localizados</w:t>
      </w:r>
    </w:p>
    <w:p w:rsidR="0037752F" w:rsidRDefault="0037752F">
      <w:pPr>
        <w:pStyle w:val="Corpodetexto"/>
        <w:rPr>
          <w:b/>
          <w:i/>
        </w:rPr>
      </w:pPr>
    </w:p>
    <w:p w:rsidR="0037752F" w:rsidRDefault="00C8293B">
      <w:pPr>
        <w:pStyle w:val="Corpodetexto"/>
        <w:ind w:left="154"/>
        <w:jc w:val="both"/>
      </w:pPr>
      <w:r>
        <w:t>Verificou-se no SIAFI 2021-CONTABIL-DEMONSTRA-BALANCETE – CONTA</w:t>
      </w:r>
    </w:p>
    <w:p w:rsidR="0037752F" w:rsidRDefault="00C8293B">
      <w:pPr>
        <w:pStyle w:val="Corpodetexto"/>
        <w:ind w:left="154" w:right="713"/>
        <w:jc w:val="both"/>
      </w:pPr>
      <w:r>
        <w:t xml:space="preserve">1.2.3.8.1.01.00 -DEPRECIAÇÃO ACUMULADA – BENS MÓVEIS, em consulta realizada em 28/10/2021, a existência de saldo proveniente da conta corrente: P 1.2.3.1.1.99.07 - Bens não localizados item saldo (depreciação), no valor de R$ 24.217,90, quando a Macrofunção SIAFI 020330 estabelece que bens não localizados não </w:t>
      </w:r>
      <w:proofErr w:type="gramStart"/>
      <w:r>
        <w:t>devem</w:t>
      </w:r>
      <w:proofErr w:type="gramEnd"/>
      <w:r>
        <w:t xml:space="preserve"> ser depreciados.</w:t>
      </w:r>
    </w:p>
    <w:p w:rsidR="0037752F" w:rsidRDefault="0037752F">
      <w:pPr>
        <w:pStyle w:val="Corpodetexto"/>
      </w:pPr>
    </w:p>
    <w:p w:rsidR="0037752F" w:rsidRDefault="00C8293B">
      <w:pPr>
        <w:pStyle w:val="Ttulo2"/>
        <w:spacing w:before="0"/>
        <w:rPr>
          <w:u w:val="none"/>
        </w:rPr>
      </w:pPr>
      <w:r>
        <w:rPr>
          <w:u w:val="none"/>
        </w:rPr>
        <w:t>Critério</w:t>
      </w:r>
    </w:p>
    <w:p w:rsidR="0037752F" w:rsidRDefault="00C8293B">
      <w:pPr>
        <w:pStyle w:val="Corpodetexto"/>
        <w:ind w:left="154"/>
      </w:pPr>
      <w:proofErr w:type="gramStart"/>
      <w:r>
        <w:t>020330 - Macrofunção SIAFI – Depreciação</w:t>
      </w:r>
      <w:proofErr w:type="gramEnd"/>
      <w:r>
        <w:t>, amortização e exaustão, item 20.</w:t>
      </w:r>
    </w:p>
    <w:p w:rsidR="0037752F" w:rsidRDefault="0037752F">
      <w:pPr>
        <w:pStyle w:val="Corpodetexto"/>
      </w:pPr>
    </w:p>
    <w:p w:rsidR="0037752F" w:rsidRDefault="00C8293B">
      <w:pPr>
        <w:pStyle w:val="Ttulo2"/>
        <w:spacing w:before="0"/>
        <w:rPr>
          <w:u w:val="none"/>
        </w:rPr>
      </w:pPr>
      <w:r>
        <w:rPr>
          <w:u w:val="none"/>
        </w:rPr>
        <w:t>Evidência</w:t>
      </w:r>
    </w:p>
    <w:p w:rsidR="0037752F" w:rsidRDefault="00EB09E3">
      <w:pPr>
        <w:pStyle w:val="Corpodetexto"/>
        <w:tabs>
          <w:tab w:val="left" w:pos="1804"/>
          <w:tab w:val="left" w:pos="7687"/>
          <w:tab w:val="left" w:pos="8842"/>
        </w:tabs>
        <w:ind w:left="154" w:right="707"/>
        <w:jc w:val="both"/>
      </w:pPr>
      <w:r>
        <w:rPr>
          <w:noProof/>
          <w:lang w:val="pt-BR" w:eastAsia="pt-BR"/>
        </w:rPr>
        <mc:AlternateContent>
          <mc:Choice Requires="wps">
            <w:drawing>
              <wp:anchor distT="0" distB="0" distL="114300" distR="114300" simplePos="0" relativeHeight="486246912" behindDoc="1" locked="0" layoutInCell="1" allowOverlap="1">
                <wp:simplePos x="0" y="0"/>
                <wp:positionH relativeFrom="page">
                  <wp:posOffset>723900</wp:posOffset>
                </wp:positionH>
                <wp:positionV relativeFrom="paragraph">
                  <wp:posOffset>154940</wp:posOffset>
                </wp:positionV>
                <wp:extent cx="6032500" cy="0"/>
                <wp:effectExtent l="0" t="0" r="0" b="0"/>
                <wp:wrapNone/>
                <wp:docPr id="57" name="Lin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32500" cy="0"/>
                        </a:xfrm>
                        <a:prstGeom prst="line">
                          <a:avLst/>
                        </a:prstGeom>
                        <a:noFill/>
                        <a:ln w="12700">
                          <a:solidFill>
                            <a:srgbClr val="1154CC"/>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5" o:spid="_x0000_s1026" style="position:absolute;z-index:-170695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7pt,12.2pt" to="532pt,1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" strokecolor="#1154cc" strokeweight="1pt">
                <w10:wrap anchorx="page"/>
              </v:line>
            </w:pict>
          </mc:Fallback>
        </mc:AlternateContent>
      </w:r>
      <w:hyperlink r:id="rId65">
        <w:r w:rsidR="00C8293B">
          <w:rPr>
            <w:color w:val="1154CC"/>
          </w:rPr>
          <w:t>SIAFI</w:t>
        </w:r>
        <w:r w:rsidR="00C8293B">
          <w:rPr>
            <w:color w:val="1154CC"/>
          </w:rPr>
          <w:tab/>
          <w:t>2021-CONTABIL-DEMONSTRA-BALANCETE</w:t>
        </w:r>
        <w:r w:rsidR="00C8293B">
          <w:rPr>
            <w:color w:val="1154CC"/>
          </w:rPr>
          <w:tab/>
          <w:t>–</w:t>
        </w:r>
        <w:r w:rsidR="00C8293B">
          <w:rPr>
            <w:color w:val="1154CC"/>
          </w:rPr>
          <w:tab/>
        </w:r>
        <w:r w:rsidR="00C8293B">
          <w:rPr>
            <w:color w:val="1154CC"/>
            <w:spacing w:val="-8"/>
          </w:rPr>
          <w:t>CONTA</w:t>
        </w:r>
      </w:hyperlink>
      <w:r w:rsidR="00C8293B">
        <w:rPr>
          <w:color w:val="1154CC"/>
          <w:spacing w:val="-8"/>
        </w:rPr>
        <w:t xml:space="preserve"> </w:t>
      </w:r>
      <w:hyperlink r:id="rId66">
        <w:r w:rsidR="00C8293B">
          <w:rPr>
            <w:color w:val="1154CC"/>
            <w:u w:val="single" w:color="1154CC"/>
          </w:rPr>
          <w:t>1.2.3.8.1.01.00-DEPRECIAÇÃO ACUMULADA – BENS MÓVEIS</w:t>
        </w:r>
      </w:hyperlink>
      <w:r w:rsidR="00C8293B">
        <w:t xml:space="preserve">; </w:t>
      </w:r>
      <w:hyperlink r:id="rId67">
        <w:r w:rsidR="00C8293B">
          <w:rPr>
            <w:color w:val="1154CC"/>
            <w:u w:val="single" w:color="1154CC"/>
          </w:rPr>
          <w:t>SIAFI 2021-</w:t>
        </w:r>
      </w:hyperlink>
      <w:r w:rsidR="00C8293B">
        <w:rPr>
          <w:color w:val="1154CC"/>
        </w:rPr>
        <w:t xml:space="preserve"> </w:t>
      </w:r>
      <w:hyperlink r:id="rId68">
        <w:r w:rsidR="00C8293B">
          <w:rPr>
            <w:color w:val="1154CC"/>
            <w:u w:val="single" w:color="1154CC"/>
          </w:rPr>
          <w:t xml:space="preserve">CONTABIL_DEMONSTRA-BALANCETE - </w:t>
        </w:r>
        <w:r w:rsidR="00C8293B">
          <w:rPr>
            <w:color w:val="1154CC"/>
            <w:spacing w:val="-4"/>
            <w:u w:val="single" w:color="1154CC"/>
          </w:rPr>
          <w:t xml:space="preserve">CONTA </w:t>
        </w:r>
        <w:r w:rsidR="00C8293B">
          <w:rPr>
            <w:color w:val="1154CC"/>
            <w:u w:val="single" w:color="1154CC"/>
          </w:rPr>
          <w:t>1.2.3.1.1.99.07 - BENS NÃO</w:t>
        </w:r>
      </w:hyperlink>
      <w:r w:rsidR="00C8293B">
        <w:rPr>
          <w:color w:val="1154CC"/>
        </w:rPr>
        <w:t xml:space="preserve"> </w:t>
      </w:r>
      <w:hyperlink r:id="rId69">
        <w:r w:rsidR="00C8293B">
          <w:rPr>
            <w:color w:val="1154CC"/>
            <w:u w:val="single" w:color="1154CC"/>
          </w:rPr>
          <w:t>LOCALIZADOS</w:t>
        </w:r>
      </w:hyperlink>
      <w:r w:rsidR="00C8293B">
        <w:t>.</w:t>
      </w:r>
    </w:p>
    <w:p w:rsidR="0037752F" w:rsidRDefault="0037752F">
      <w:pPr>
        <w:pStyle w:val="Corpodetexto"/>
      </w:pPr>
    </w:p>
    <w:p w:rsidR="0037752F" w:rsidRDefault="00C8293B">
      <w:pPr>
        <w:pStyle w:val="Ttulo2"/>
        <w:spacing w:before="0"/>
        <w:jc w:val="both"/>
        <w:rPr>
          <w:u w:val="none"/>
        </w:rPr>
      </w:pPr>
      <w:r>
        <w:rPr>
          <w:u w:val="none"/>
        </w:rPr>
        <w:t>Proposta de encaminhamento</w:t>
      </w:r>
    </w:p>
    <w:p w:rsidR="0037752F" w:rsidRDefault="0037752F">
      <w:pPr>
        <w:jc w:val="both"/>
        <w:sectPr w:rsidR="0037752F">
          <w:pgSz w:w="11920" w:h="16840"/>
          <w:pgMar w:top="2160" w:right="580" w:bottom="780" w:left="980" w:header="514" w:footer="584" w:gutter="0"/>
          <w:cols w:space="720"/>
        </w:sectPr>
      </w:pPr>
    </w:p>
    <w:p w:rsidR="0037752F" w:rsidRDefault="0037752F">
      <w:pPr>
        <w:pStyle w:val="Corpodetexto"/>
        <w:spacing w:before="7"/>
        <w:rPr>
          <w:b/>
          <w:i/>
          <w:sz w:val="16"/>
        </w:rPr>
      </w:pPr>
    </w:p>
    <w:p w:rsidR="0037752F" w:rsidRDefault="00C8293B">
      <w:pPr>
        <w:pStyle w:val="Corpodetexto"/>
        <w:spacing w:before="90"/>
        <w:ind w:left="154" w:right="709"/>
        <w:jc w:val="both"/>
      </w:pPr>
      <w:r>
        <w:t>Reiterar a Recomendação 13.1.7 do Relatório de Auditoria Financeira Integrada com Conformidade - Exercício 2020 - Recomendar à SGA que, em parceria com a SOF, no prazo de 60 dias, realize a adequação dos registros de depreciação acumulada no SIAFI às normas contábeis correlatas de forma a não contabilizar a depreciação de bens não localizados.</w:t>
      </w:r>
    </w:p>
    <w:p w:rsidR="0037752F" w:rsidRDefault="0037752F">
      <w:pPr>
        <w:pStyle w:val="Corpodetexto"/>
      </w:pPr>
    </w:p>
    <w:p w:rsidR="0037752F" w:rsidRDefault="00C8293B">
      <w:pPr>
        <w:pStyle w:val="Ttulo2"/>
        <w:numPr>
          <w:ilvl w:val="2"/>
          <w:numId w:val="16"/>
        </w:numPr>
        <w:tabs>
          <w:tab w:val="left" w:pos="694"/>
        </w:tabs>
        <w:spacing w:before="0"/>
        <w:rPr>
          <w:u w:val="none"/>
        </w:rPr>
      </w:pPr>
      <w:r>
        <w:t>- Ausência de lançamento da amortização dos ativos</w:t>
      </w:r>
      <w:r>
        <w:rPr>
          <w:spacing w:val="-1"/>
        </w:rPr>
        <w:t xml:space="preserve"> </w:t>
      </w:r>
      <w:r>
        <w:t>intangíveis</w:t>
      </w:r>
    </w:p>
    <w:p w:rsidR="0037752F" w:rsidRDefault="0037752F">
      <w:pPr>
        <w:pStyle w:val="Corpodetexto"/>
        <w:rPr>
          <w:b/>
          <w:i/>
        </w:rPr>
      </w:pPr>
    </w:p>
    <w:p w:rsidR="0037752F" w:rsidRDefault="00C8293B">
      <w:pPr>
        <w:pStyle w:val="Corpodetexto"/>
        <w:ind w:left="154"/>
      </w:pPr>
      <w:r>
        <w:t>Em consulta ao Balanço Patrimonial do TRE-BA e aos registros da conta contábil 1.2.4.1.1.01.00</w:t>
      </w:r>
    </w:p>
    <w:p w:rsidR="0037752F" w:rsidRDefault="00C8293B">
      <w:pPr>
        <w:pStyle w:val="PargrafodaLista"/>
        <w:numPr>
          <w:ilvl w:val="0"/>
          <w:numId w:val="17"/>
        </w:numPr>
        <w:tabs>
          <w:tab w:val="left" w:pos="339"/>
        </w:tabs>
        <w:ind w:left="338" w:hanging="185"/>
        <w:jc w:val="left"/>
        <w:rPr>
          <w:sz w:val="24"/>
        </w:rPr>
      </w:pPr>
      <w:r>
        <w:rPr>
          <w:spacing w:val="-3"/>
          <w:sz w:val="24"/>
        </w:rPr>
        <w:t>SOFTWARES</w:t>
      </w:r>
      <w:r>
        <w:rPr>
          <w:spacing w:val="45"/>
          <w:sz w:val="24"/>
        </w:rPr>
        <w:t xml:space="preserve"> </w:t>
      </w:r>
      <w:r>
        <w:rPr>
          <w:sz w:val="24"/>
        </w:rPr>
        <w:t>COM</w:t>
      </w:r>
      <w:r>
        <w:rPr>
          <w:spacing w:val="45"/>
          <w:sz w:val="24"/>
        </w:rPr>
        <w:t xml:space="preserve"> </w:t>
      </w:r>
      <w:r>
        <w:rPr>
          <w:sz w:val="24"/>
        </w:rPr>
        <w:t>VIDA</w:t>
      </w:r>
      <w:r>
        <w:rPr>
          <w:spacing w:val="45"/>
          <w:sz w:val="24"/>
        </w:rPr>
        <w:t xml:space="preserve"> </w:t>
      </w:r>
      <w:r>
        <w:rPr>
          <w:sz w:val="24"/>
        </w:rPr>
        <w:t>ÚTIL</w:t>
      </w:r>
      <w:r>
        <w:rPr>
          <w:spacing w:val="45"/>
          <w:sz w:val="24"/>
        </w:rPr>
        <w:t xml:space="preserve"> </w:t>
      </w:r>
      <w:r>
        <w:rPr>
          <w:sz w:val="24"/>
        </w:rPr>
        <w:t>DEFINIDA</w:t>
      </w:r>
      <w:r>
        <w:rPr>
          <w:spacing w:val="45"/>
          <w:sz w:val="24"/>
        </w:rPr>
        <w:t xml:space="preserve"> </w:t>
      </w:r>
      <w:r>
        <w:rPr>
          <w:sz w:val="24"/>
        </w:rPr>
        <w:t>(R$</w:t>
      </w:r>
      <w:r>
        <w:rPr>
          <w:spacing w:val="45"/>
          <w:sz w:val="24"/>
        </w:rPr>
        <w:t xml:space="preserve"> </w:t>
      </w:r>
      <w:r>
        <w:rPr>
          <w:sz w:val="24"/>
        </w:rPr>
        <w:t>2.374.358,37)</w:t>
      </w:r>
      <w:r>
        <w:rPr>
          <w:spacing w:val="45"/>
          <w:sz w:val="24"/>
        </w:rPr>
        <w:t xml:space="preserve"> </w:t>
      </w:r>
      <w:r>
        <w:rPr>
          <w:sz w:val="24"/>
        </w:rPr>
        <w:t>no</w:t>
      </w:r>
      <w:r>
        <w:rPr>
          <w:spacing w:val="45"/>
          <w:sz w:val="24"/>
        </w:rPr>
        <w:t xml:space="preserve"> </w:t>
      </w:r>
      <w:r>
        <w:rPr>
          <w:sz w:val="24"/>
        </w:rPr>
        <w:t>SIAFI,</w:t>
      </w:r>
      <w:r>
        <w:rPr>
          <w:spacing w:val="44"/>
          <w:sz w:val="24"/>
        </w:rPr>
        <w:t xml:space="preserve"> </w:t>
      </w:r>
      <w:r>
        <w:rPr>
          <w:sz w:val="24"/>
        </w:rPr>
        <w:t>em</w:t>
      </w:r>
      <w:r>
        <w:rPr>
          <w:spacing w:val="30"/>
          <w:sz w:val="24"/>
        </w:rPr>
        <w:t xml:space="preserve"> </w:t>
      </w:r>
      <w:r>
        <w:rPr>
          <w:sz w:val="24"/>
        </w:rPr>
        <w:t>18/10/2021,</w:t>
      </w:r>
    </w:p>
    <w:p w:rsidR="0037752F" w:rsidRDefault="00C8293B">
      <w:pPr>
        <w:pStyle w:val="Corpodetexto"/>
        <w:ind w:left="154" w:right="712"/>
        <w:jc w:val="both"/>
      </w:pPr>
      <w:proofErr w:type="gramStart"/>
      <w:r>
        <w:t>evidenciou</w:t>
      </w:r>
      <w:proofErr w:type="gramEnd"/>
      <w:r>
        <w:t xml:space="preserve">-se que não está sendo realizada a amortização dos softwares com vida útil definida conforme determina o item 12.1 da Macrofunção SIAFI 020330. Considerando a vida útil dos softwares em </w:t>
      </w:r>
      <w:proofErr w:type="gramStart"/>
      <w:r>
        <w:t>5</w:t>
      </w:r>
      <w:proofErr w:type="gramEnd"/>
      <w:r>
        <w:t xml:space="preserve"> anos, desconsiderando o valor residual, e considerando a obrigatoriedade do lançamento das amortizações a partir de 2019 (Portaria STN nº 548, de 24 de setembro de 2015), estima-se uma distorção no Balanço Patrimonial de 31/12/2021, referente ao item intangíveis, no montante de R$ 1.424.615,02 (R$ 2.374.358,37 x 60%), devido à ausência de contabilização da amortização.</w:t>
      </w:r>
    </w:p>
    <w:p w:rsidR="0037752F" w:rsidRDefault="0037752F">
      <w:pPr>
        <w:pStyle w:val="Corpodetexto"/>
      </w:pPr>
    </w:p>
    <w:p w:rsidR="0037752F" w:rsidRDefault="00C8293B">
      <w:pPr>
        <w:pStyle w:val="Ttulo2"/>
        <w:spacing w:before="0"/>
        <w:rPr>
          <w:u w:val="none"/>
        </w:rPr>
      </w:pPr>
      <w:r>
        <w:rPr>
          <w:u w:val="none"/>
        </w:rPr>
        <w:t>Critério</w:t>
      </w:r>
    </w:p>
    <w:p w:rsidR="0037752F" w:rsidRDefault="009E2FE1">
      <w:pPr>
        <w:pStyle w:val="Corpodetexto"/>
        <w:ind w:left="154" w:right="676"/>
      </w:pPr>
      <w:hyperlink r:id="rId70">
        <w:r w:rsidR="00C8293B">
          <w:rPr>
            <w:color w:val="1154CC"/>
            <w:u w:val="single" w:color="1154CC"/>
          </w:rPr>
          <w:t xml:space="preserve">Macrofunção SIAFI 020330 - Depreciação, Amortização e Exaustão na ADM. </w:t>
        </w:r>
        <w:proofErr w:type="gramStart"/>
        <w:r w:rsidR="00C8293B">
          <w:rPr>
            <w:color w:val="1154CC"/>
            <w:u w:val="single" w:color="1154CC"/>
          </w:rPr>
          <w:t>DIR.</w:t>
        </w:r>
        <w:proofErr w:type="gramEnd"/>
        <w:r w:rsidR="00C8293B">
          <w:rPr>
            <w:color w:val="1154CC"/>
            <w:u w:val="single" w:color="1154CC"/>
          </w:rPr>
          <w:t xml:space="preserve">União, Aut. </w:t>
        </w:r>
        <w:proofErr w:type="gramStart"/>
        <w:r w:rsidR="00C8293B">
          <w:rPr>
            <w:color w:val="1154CC"/>
            <w:u w:val="single" w:color="1154CC"/>
          </w:rPr>
          <w:t>e</w:t>
        </w:r>
        <w:proofErr w:type="gramEnd"/>
      </w:hyperlink>
      <w:r w:rsidR="00C8293B">
        <w:rPr>
          <w:color w:val="1154CC"/>
        </w:rPr>
        <w:t xml:space="preserve"> </w:t>
      </w:r>
      <w:hyperlink r:id="rId71">
        <w:r w:rsidR="00C8293B">
          <w:rPr>
            <w:color w:val="1154CC"/>
            <w:u w:val="single" w:color="1154CC"/>
          </w:rPr>
          <w:t>Fund, item 12.1</w:t>
        </w:r>
      </w:hyperlink>
      <w:r w:rsidR="00C8293B">
        <w:t xml:space="preserve">; </w:t>
      </w:r>
      <w:hyperlink r:id="rId72">
        <w:r w:rsidR="00C8293B">
          <w:rPr>
            <w:color w:val="1154CC"/>
            <w:u w:val="single" w:color="1154CC"/>
          </w:rPr>
          <w:t>Instrução Normativa SRF nº 4/1985</w:t>
        </w:r>
      </w:hyperlink>
      <w:r w:rsidR="00C8293B">
        <w:t xml:space="preserve">; </w:t>
      </w:r>
      <w:hyperlink r:id="rId73">
        <w:r w:rsidR="00C8293B">
          <w:rPr>
            <w:color w:val="1154CC"/>
            <w:u w:val="single" w:color="1154CC"/>
          </w:rPr>
          <w:t>Portaria STN nº 548/2015</w:t>
        </w:r>
      </w:hyperlink>
      <w:r w:rsidR="00C8293B">
        <w:t>.</w:t>
      </w:r>
    </w:p>
    <w:p w:rsidR="0037752F" w:rsidRDefault="0037752F">
      <w:pPr>
        <w:pStyle w:val="Corpodetexto"/>
      </w:pPr>
    </w:p>
    <w:p w:rsidR="0037752F" w:rsidRDefault="00C8293B">
      <w:pPr>
        <w:pStyle w:val="Ttulo2"/>
        <w:spacing w:before="0"/>
        <w:rPr>
          <w:u w:val="none"/>
        </w:rPr>
      </w:pPr>
      <w:r>
        <w:rPr>
          <w:u w:val="none"/>
        </w:rPr>
        <w:t>Evidência</w:t>
      </w:r>
    </w:p>
    <w:p w:rsidR="0037752F" w:rsidRDefault="009E2FE1">
      <w:pPr>
        <w:pStyle w:val="Corpodetexto"/>
        <w:ind w:left="154"/>
      </w:pPr>
      <w:hyperlink r:id="rId74">
        <w:r w:rsidR="00C8293B">
          <w:rPr>
            <w:color w:val="1154CC"/>
            <w:u w:val="single" w:color="1154CC"/>
          </w:rPr>
          <w:t>Consulta SIAFI em 18/10/2021</w:t>
        </w:r>
      </w:hyperlink>
    </w:p>
    <w:p w:rsidR="0037752F" w:rsidRDefault="0037752F">
      <w:pPr>
        <w:pStyle w:val="Corpodetexto"/>
      </w:pPr>
    </w:p>
    <w:p w:rsidR="0037752F" w:rsidRDefault="00C8293B">
      <w:pPr>
        <w:pStyle w:val="Ttulo2"/>
        <w:spacing w:before="0"/>
        <w:rPr>
          <w:u w:val="none"/>
        </w:rPr>
      </w:pPr>
      <w:r>
        <w:rPr>
          <w:u w:val="none"/>
        </w:rPr>
        <w:t>Proposta de encaminhamento</w:t>
      </w:r>
    </w:p>
    <w:p w:rsidR="0037752F" w:rsidRDefault="00C8293B">
      <w:pPr>
        <w:pStyle w:val="Corpodetexto"/>
        <w:ind w:left="154" w:right="1548"/>
      </w:pPr>
      <w:r>
        <w:t>Recomendar à SGA que, no prazo de 30 dias, efetue o respectivo lançamento contábil da amortização dos ativos intangíveis do Órgão.</w:t>
      </w:r>
    </w:p>
    <w:p w:rsidR="0037752F" w:rsidRDefault="0037752F">
      <w:pPr>
        <w:pStyle w:val="Corpodetexto"/>
        <w:rPr>
          <w:sz w:val="26"/>
        </w:rPr>
      </w:pPr>
    </w:p>
    <w:p w:rsidR="0037752F" w:rsidRDefault="00C8293B">
      <w:pPr>
        <w:pStyle w:val="Ttulo2"/>
        <w:numPr>
          <w:ilvl w:val="2"/>
          <w:numId w:val="16"/>
        </w:numPr>
        <w:tabs>
          <w:tab w:val="left" w:pos="694"/>
        </w:tabs>
        <w:spacing w:before="177"/>
        <w:rPr>
          <w:u w:val="none"/>
        </w:rPr>
      </w:pPr>
      <w:r>
        <w:t>- Deficiência nos procedimentos de apropriação e baixa das férias e do 13º salário</w:t>
      </w:r>
    </w:p>
    <w:p w:rsidR="0037752F" w:rsidRDefault="00EB09E3">
      <w:pPr>
        <w:spacing w:before="200"/>
        <w:ind w:left="154" w:right="719"/>
        <w:rPr>
          <w:sz w:val="24"/>
        </w:rPr>
      </w:pPr>
      <w:r>
        <w:rPr>
          <w:noProof/>
          <w:lang w:val="pt-BR" w:eastAsia="pt-BR"/>
        </w:rPr>
        <mc:AlternateContent>
          <mc:Choice Requires="wps">
            <w:drawing>
              <wp:anchor distT="0" distB="0" distL="114300" distR="114300" simplePos="0" relativeHeight="486247424" behindDoc="1" locked="0" layoutInCell="1" allowOverlap="1">
                <wp:simplePos x="0" y="0"/>
                <wp:positionH relativeFrom="page">
                  <wp:posOffset>6197600</wp:posOffset>
                </wp:positionH>
                <wp:positionV relativeFrom="paragraph">
                  <wp:posOffset>223520</wp:posOffset>
                </wp:positionV>
                <wp:extent cx="38100" cy="0"/>
                <wp:effectExtent l="0" t="0" r="0" b="0"/>
                <wp:wrapNone/>
                <wp:docPr id="56" name="Lin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4" o:spid="_x0000_s1026" style="position:absolute;z-index:-170690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88pt,17.6pt" to="491pt,1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4+aEA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" strokeweight="1pt">
                <w10:wrap anchorx="page"/>
              </v:line>
            </w:pict>
          </mc:Fallback>
        </mc:AlternateContent>
      </w:r>
      <w:r w:rsidR="00C8293B">
        <w:rPr>
          <w:sz w:val="24"/>
        </w:rPr>
        <w:t xml:space="preserve">Ao analisar os lançamentos feitos no SIAFI relativos </w:t>
      </w:r>
      <w:proofErr w:type="gramStart"/>
      <w:r w:rsidR="00C8293B">
        <w:rPr>
          <w:sz w:val="24"/>
        </w:rPr>
        <w:t>a</w:t>
      </w:r>
      <w:proofErr w:type="gramEnd"/>
      <w:r w:rsidR="00C8293B">
        <w:rPr>
          <w:sz w:val="24"/>
        </w:rPr>
        <w:t xml:space="preserve"> apropriação das férias e do 13º </w:t>
      </w:r>
      <w:r w:rsidR="00C8293B">
        <w:rPr>
          <w:spacing w:val="-3"/>
          <w:sz w:val="24"/>
        </w:rPr>
        <w:t>salário,</w:t>
      </w:r>
      <w:r w:rsidR="00C8293B">
        <w:rPr>
          <w:spacing w:val="54"/>
          <w:sz w:val="24"/>
        </w:rPr>
        <w:t xml:space="preserve"> </w:t>
      </w:r>
      <w:r w:rsidR="00C8293B">
        <w:rPr>
          <w:sz w:val="24"/>
        </w:rPr>
        <w:t xml:space="preserve">verificou-se </w:t>
      </w:r>
      <w:r w:rsidR="00C8293B">
        <w:rPr>
          <w:b/>
          <w:sz w:val="24"/>
        </w:rPr>
        <w:t xml:space="preserve">inobservância à regra de competência </w:t>
      </w:r>
      <w:r w:rsidR="00C8293B">
        <w:rPr>
          <w:sz w:val="24"/>
        </w:rPr>
        <w:t>nos seguintes lançamentos:</w:t>
      </w:r>
    </w:p>
    <w:p w:rsidR="0037752F" w:rsidRDefault="0037752F">
      <w:pPr>
        <w:pStyle w:val="Corpodetexto"/>
      </w:pPr>
    </w:p>
    <w:p w:rsidR="0037752F" w:rsidRDefault="00C8293B">
      <w:pPr>
        <w:pStyle w:val="PargrafodaLista"/>
        <w:numPr>
          <w:ilvl w:val="0"/>
          <w:numId w:val="15"/>
        </w:numPr>
        <w:tabs>
          <w:tab w:val="left" w:pos="409"/>
        </w:tabs>
        <w:ind w:right="707" w:firstLine="0"/>
        <w:jc w:val="both"/>
        <w:rPr>
          <w:sz w:val="24"/>
        </w:rPr>
      </w:pPr>
      <w:proofErr w:type="gramStart"/>
      <w:r>
        <w:rPr>
          <w:sz w:val="24"/>
        </w:rPr>
        <w:t>a</w:t>
      </w:r>
      <w:proofErr w:type="gramEnd"/>
      <w:r>
        <w:rPr>
          <w:sz w:val="24"/>
        </w:rPr>
        <w:t xml:space="preserve"> apropriação mensal de férias do pessoal ativo deste Regional, do mês de fevereiro no valor </w:t>
      </w:r>
      <w:r>
        <w:rPr>
          <w:spacing w:val="-8"/>
          <w:sz w:val="24"/>
        </w:rPr>
        <w:t xml:space="preserve">de </w:t>
      </w:r>
      <w:r>
        <w:rPr>
          <w:sz w:val="24"/>
        </w:rPr>
        <w:t xml:space="preserve">R$ 1.589.773,55, conforme relatório </w:t>
      </w:r>
      <w:r>
        <w:rPr>
          <w:spacing w:val="-3"/>
          <w:sz w:val="24"/>
        </w:rPr>
        <w:t xml:space="preserve">SOF_COFIC_FÉRIAS_GRAT_NAT </w:t>
      </w:r>
      <w:r>
        <w:rPr>
          <w:sz w:val="24"/>
        </w:rPr>
        <w:t xml:space="preserve">FEV/21, foi feita </w:t>
      </w:r>
      <w:r>
        <w:rPr>
          <w:spacing w:val="-9"/>
          <w:sz w:val="24"/>
        </w:rPr>
        <w:t xml:space="preserve">em </w:t>
      </w:r>
      <w:r>
        <w:rPr>
          <w:sz w:val="24"/>
        </w:rPr>
        <w:t>março;</w:t>
      </w:r>
    </w:p>
    <w:p w:rsidR="0037752F" w:rsidRDefault="0037752F">
      <w:pPr>
        <w:pStyle w:val="Corpodetexto"/>
      </w:pPr>
    </w:p>
    <w:p w:rsidR="0037752F" w:rsidRDefault="00C8293B">
      <w:pPr>
        <w:pStyle w:val="PargrafodaLista"/>
        <w:numPr>
          <w:ilvl w:val="0"/>
          <w:numId w:val="15"/>
        </w:numPr>
        <w:tabs>
          <w:tab w:val="left" w:pos="514"/>
        </w:tabs>
        <w:ind w:right="714" w:firstLine="0"/>
        <w:jc w:val="both"/>
        <w:rPr>
          <w:sz w:val="24"/>
        </w:rPr>
      </w:pPr>
      <w:proofErr w:type="gramStart"/>
      <w:r>
        <w:rPr>
          <w:sz w:val="24"/>
        </w:rPr>
        <w:t>a</w:t>
      </w:r>
      <w:proofErr w:type="gramEnd"/>
      <w:r>
        <w:rPr>
          <w:sz w:val="24"/>
        </w:rPr>
        <w:t xml:space="preserve"> apropriação do mês de março no valor de R$ 1.595.540,49, conforme relatório </w:t>
      </w:r>
      <w:r>
        <w:rPr>
          <w:spacing w:val="-3"/>
          <w:sz w:val="24"/>
        </w:rPr>
        <w:t xml:space="preserve">SOF_COFIC_FÉRIAS_GRAT_NAT </w:t>
      </w:r>
      <w:r>
        <w:rPr>
          <w:sz w:val="24"/>
        </w:rPr>
        <w:t>MAR/21 foi feita em</w:t>
      </w:r>
      <w:r>
        <w:rPr>
          <w:spacing w:val="-1"/>
          <w:sz w:val="24"/>
        </w:rPr>
        <w:t xml:space="preserve"> </w:t>
      </w:r>
      <w:r>
        <w:rPr>
          <w:sz w:val="24"/>
        </w:rPr>
        <w:t>maio;</w:t>
      </w:r>
    </w:p>
    <w:p w:rsidR="0037752F" w:rsidRDefault="0037752F">
      <w:pPr>
        <w:pStyle w:val="Corpodetexto"/>
      </w:pPr>
    </w:p>
    <w:p w:rsidR="0037752F" w:rsidRDefault="00C8293B">
      <w:pPr>
        <w:pStyle w:val="PargrafodaLista"/>
        <w:numPr>
          <w:ilvl w:val="0"/>
          <w:numId w:val="15"/>
        </w:numPr>
        <w:tabs>
          <w:tab w:val="left" w:pos="529"/>
        </w:tabs>
        <w:ind w:right="709" w:firstLine="0"/>
        <w:jc w:val="both"/>
        <w:rPr>
          <w:sz w:val="24"/>
        </w:rPr>
      </w:pPr>
      <w:proofErr w:type="gramStart"/>
      <w:r>
        <w:rPr>
          <w:sz w:val="24"/>
        </w:rPr>
        <w:t>a</w:t>
      </w:r>
      <w:proofErr w:type="gramEnd"/>
      <w:r>
        <w:rPr>
          <w:sz w:val="24"/>
        </w:rPr>
        <w:t xml:space="preserve"> apropriação do mês de abril no valor de R$ 1.590.185,29, conforme relatório </w:t>
      </w:r>
      <w:r>
        <w:rPr>
          <w:spacing w:val="-3"/>
          <w:sz w:val="24"/>
        </w:rPr>
        <w:t xml:space="preserve">SOF_COFIC_FÉRIAS_GRAT_NAT </w:t>
      </w:r>
      <w:r>
        <w:rPr>
          <w:sz w:val="24"/>
        </w:rPr>
        <w:t>ABR/21 foi feita em</w:t>
      </w:r>
      <w:r>
        <w:rPr>
          <w:spacing w:val="-14"/>
          <w:sz w:val="24"/>
        </w:rPr>
        <w:t xml:space="preserve"> </w:t>
      </w:r>
      <w:r>
        <w:rPr>
          <w:sz w:val="24"/>
        </w:rPr>
        <w:t>maio;</w:t>
      </w:r>
    </w:p>
    <w:p w:rsidR="0037752F" w:rsidRDefault="0037752F">
      <w:pPr>
        <w:pStyle w:val="Corpodetexto"/>
      </w:pPr>
    </w:p>
    <w:p w:rsidR="0037752F" w:rsidRDefault="00C8293B">
      <w:pPr>
        <w:pStyle w:val="PargrafodaLista"/>
        <w:numPr>
          <w:ilvl w:val="0"/>
          <w:numId w:val="15"/>
        </w:numPr>
        <w:tabs>
          <w:tab w:val="left" w:pos="424"/>
        </w:tabs>
        <w:ind w:right="707" w:firstLine="0"/>
        <w:jc w:val="both"/>
        <w:rPr>
          <w:sz w:val="24"/>
        </w:rPr>
      </w:pPr>
      <w:proofErr w:type="gramStart"/>
      <w:r>
        <w:rPr>
          <w:sz w:val="24"/>
        </w:rPr>
        <w:t>a</w:t>
      </w:r>
      <w:proofErr w:type="gramEnd"/>
      <w:r>
        <w:rPr>
          <w:sz w:val="24"/>
        </w:rPr>
        <w:t xml:space="preserve"> apropriação mensal do duodécimo do 13º salário na conta 32111.05.00 - 13º </w:t>
      </w:r>
      <w:r>
        <w:rPr>
          <w:spacing w:val="-2"/>
          <w:sz w:val="24"/>
        </w:rPr>
        <w:t xml:space="preserve">Salario-Pessoal </w:t>
      </w:r>
      <w:r>
        <w:rPr>
          <w:sz w:val="24"/>
        </w:rPr>
        <w:t>Civil - Inativos do mês de fevereiro, no valor de R$ 263.259,05, foi feita em março;</w:t>
      </w:r>
    </w:p>
    <w:p w:rsidR="0037752F" w:rsidRDefault="0037752F">
      <w:pPr>
        <w:jc w:val="both"/>
        <w:rPr>
          <w:sz w:val="24"/>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EB09E3">
      <w:pPr>
        <w:pStyle w:val="PargrafodaLista"/>
        <w:numPr>
          <w:ilvl w:val="0"/>
          <w:numId w:val="15"/>
        </w:numPr>
        <w:tabs>
          <w:tab w:val="left" w:pos="424"/>
        </w:tabs>
        <w:spacing w:before="90"/>
        <w:ind w:right="706" w:firstLine="0"/>
        <w:jc w:val="both"/>
        <w:rPr>
          <w:sz w:val="24"/>
        </w:rPr>
      </w:pPr>
      <w:r>
        <w:rPr>
          <w:noProof/>
          <w:lang w:val="pt-BR" w:eastAsia="pt-BR"/>
        </w:rPr>
        <mc:AlternateContent>
          <mc:Choice Requires="wps">
            <w:drawing>
              <wp:anchor distT="0" distB="0" distL="114300" distR="114300" simplePos="0" relativeHeight="486247936" behindDoc="1" locked="0" layoutInCell="1" allowOverlap="1">
                <wp:simplePos x="0" y="0"/>
                <wp:positionH relativeFrom="page">
                  <wp:posOffset>5270500</wp:posOffset>
                </wp:positionH>
                <wp:positionV relativeFrom="paragraph">
                  <wp:posOffset>155575</wp:posOffset>
                </wp:positionV>
                <wp:extent cx="38100" cy="0"/>
                <wp:effectExtent l="0" t="0" r="0" b="0"/>
                <wp:wrapNone/>
                <wp:docPr id="55" name="Lin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3" o:spid="_x0000_s1026" style="position:absolute;z-index:-170685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15pt,12.25pt" to="418pt,1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" strokeweight="1pt">
                <w10:wrap anchorx="page"/>
              </v:line>
            </w:pict>
          </mc:Fallback>
        </mc:AlternateContent>
      </w:r>
      <w:proofErr w:type="gramStart"/>
      <w:r w:rsidR="00C8293B">
        <w:rPr>
          <w:sz w:val="24"/>
        </w:rPr>
        <w:t>a</w:t>
      </w:r>
      <w:proofErr w:type="gramEnd"/>
      <w:r w:rsidR="00C8293B">
        <w:rPr>
          <w:sz w:val="24"/>
        </w:rPr>
        <w:t xml:space="preserve"> apropriação do duodécimo do 13º salário na conta 32111.05.00 - 13º Salario-Pessoal Civil </w:t>
      </w:r>
      <w:r w:rsidR="00C8293B">
        <w:rPr>
          <w:spacing w:val="-18"/>
          <w:sz w:val="24"/>
        </w:rPr>
        <w:t xml:space="preserve">- </w:t>
      </w:r>
      <w:r w:rsidR="00C8293B">
        <w:rPr>
          <w:sz w:val="24"/>
        </w:rPr>
        <w:t>Inativos do mês de março, no valor de R$ 260.492,87, foi feita em maio;</w:t>
      </w:r>
    </w:p>
    <w:p w:rsidR="0037752F" w:rsidRDefault="0037752F">
      <w:pPr>
        <w:pStyle w:val="Corpodetexto"/>
      </w:pPr>
    </w:p>
    <w:p w:rsidR="0037752F" w:rsidRDefault="00EB09E3">
      <w:pPr>
        <w:pStyle w:val="PargrafodaLista"/>
        <w:numPr>
          <w:ilvl w:val="0"/>
          <w:numId w:val="15"/>
        </w:numPr>
        <w:tabs>
          <w:tab w:val="left" w:pos="424"/>
        </w:tabs>
        <w:ind w:right="706" w:firstLine="0"/>
        <w:jc w:val="both"/>
        <w:rPr>
          <w:sz w:val="24"/>
        </w:rPr>
      </w:pPr>
      <w:r>
        <w:rPr>
          <w:noProof/>
          <w:lang w:val="pt-BR" w:eastAsia="pt-BR"/>
        </w:rPr>
        <mc:AlternateContent>
          <mc:Choice Requires="wps">
            <w:drawing>
              <wp:anchor distT="0" distB="0" distL="114300" distR="114300" simplePos="0" relativeHeight="486248448" behindDoc="1" locked="0" layoutInCell="1" allowOverlap="1">
                <wp:simplePos x="0" y="0"/>
                <wp:positionH relativeFrom="page">
                  <wp:posOffset>5270500</wp:posOffset>
                </wp:positionH>
                <wp:positionV relativeFrom="paragraph">
                  <wp:posOffset>93345</wp:posOffset>
                </wp:positionV>
                <wp:extent cx="38100" cy="0"/>
                <wp:effectExtent l="0" t="0" r="0" b="0"/>
                <wp:wrapNone/>
                <wp:docPr id="54" name="Line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2" o:spid="_x0000_s1026" style="position:absolute;z-index:-170680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15pt,7.35pt" to="418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uhGNEA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" strokeweight="1pt">
                <w10:wrap anchorx="page"/>
              </v:line>
            </w:pict>
          </mc:Fallback>
        </mc:AlternateContent>
      </w:r>
      <w:proofErr w:type="gramStart"/>
      <w:r w:rsidR="00C8293B">
        <w:rPr>
          <w:sz w:val="24"/>
        </w:rPr>
        <w:t>a</w:t>
      </w:r>
      <w:proofErr w:type="gramEnd"/>
      <w:r w:rsidR="00C8293B">
        <w:rPr>
          <w:sz w:val="24"/>
        </w:rPr>
        <w:t xml:space="preserve"> apropriação do duodécimo do 13º salário na conta 32111.05.00 - 13º Salario-Pessoal Civil </w:t>
      </w:r>
      <w:r w:rsidR="00C8293B">
        <w:rPr>
          <w:spacing w:val="-18"/>
          <w:sz w:val="24"/>
        </w:rPr>
        <w:t xml:space="preserve">- </w:t>
      </w:r>
      <w:r w:rsidR="00C8293B">
        <w:rPr>
          <w:sz w:val="24"/>
        </w:rPr>
        <w:t>Inativos do mês de abril, no valor de R$ 256.581,59</w:t>
      </w:r>
      <w:r w:rsidR="00C8293B">
        <w:rPr>
          <w:sz w:val="20"/>
        </w:rPr>
        <w:t xml:space="preserve">, </w:t>
      </w:r>
      <w:r w:rsidR="00C8293B">
        <w:rPr>
          <w:sz w:val="24"/>
        </w:rPr>
        <w:t>foi feita em</w:t>
      </w:r>
      <w:r w:rsidR="00C8293B">
        <w:rPr>
          <w:spacing w:val="9"/>
          <w:sz w:val="24"/>
        </w:rPr>
        <w:t xml:space="preserve"> </w:t>
      </w:r>
      <w:r w:rsidR="00C8293B">
        <w:rPr>
          <w:sz w:val="24"/>
        </w:rPr>
        <w:t>maio;</w:t>
      </w:r>
    </w:p>
    <w:p w:rsidR="0037752F" w:rsidRDefault="0037752F">
      <w:pPr>
        <w:pStyle w:val="Corpodetexto"/>
      </w:pPr>
    </w:p>
    <w:p w:rsidR="0037752F" w:rsidRDefault="00EB09E3">
      <w:pPr>
        <w:pStyle w:val="PargrafodaLista"/>
        <w:numPr>
          <w:ilvl w:val="0"/>
          <w:numId w:val="15"/>
        </w:numPr>
        <w:tabs>
          <w:tab w:val="left" w:pos="424"/>
        </w:tabs>
        <w:ind w:right="713" w:firstLine="0"/>
        <w:jc w:val="both"/>
        <w:rPr>
          <w:sz w:val="24"/>
        </w:rPr>
      </w:pPr>
      <w:r>
        <w:rPr>
          <w:noProof/>
          <w:lang w:val="pt-BR" w:eastAsia="pt-BR"/>
        </w:rPr>
        <mc:AlternateContent>
          <mc:Choice Requires="wps">
            <w:drawing>
              <wp:anchor distT="0" distB="0" distL="114300" distR="114300" simplePos="0" relativeHeight="486248960" behindDoc="1" locked="0" layoutInCell="1" allowOverlap="1">
                <wp:simplePos x="0" y="0"/>
                <wp:positionH relativeFrom="page">
                  <wp:posOffset>5715000</wp:posOffset>
                </wp:positionH>
                <wp:positionV relativeFrom="paragraph">
                  <wp:posOffset>100965</wp:posOffset>
                </wp:positionV>
                <wp:extent cx="50800" cy="0"/>
                <wp:effectExtent l="0" t="0" r="0" b="0"/>
                <wp:wrapNone/>
                <wp:docPr id="53" name="Line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1" o:spid="_x0000_s1026" style="position:absolute;z-index:-170675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0pt,7.95pt" to="454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" strokeweight="1pt">
                <w10:wrap anchorx="page"/>
              </v:line>
            </w:pict>
          </mc:Fallback>
        </mc:AlternateContent>
      </w:r>
      <w:proofErr w:type="gramStart"/>
      <w:r w:rsidR="00C8293B">
        <w:rPr>
          <w:sz w:val="24"/>
        </w:rPr>
        <w:t>a</w:t>
      </w:r>
      <w:proofErr w:type="gramEnd"/>
      <w:r w:rsidR="00C8293B">
        <w:rPr>
          <w:sz w:val="24"/>
        </w:rPr>
        <w:t xml:space="preserve"> apropriação mensal do duodécimo do 13º salário na conta 32211.02.00 - 13º </w:t>
      </w:r>
      <w:r w:rsidR="00C8293B">
        <w:rPr>
          <w:spacing w:val="-2"/>
          <w:sz w:val="24"/>
        </w:rPr>
        <w:t xml:space="preserve">Salario-Pessoal </w:t>
      </w:r>
      <w:r w:rsidR="00C8293B">
        <w:rPr>
          <w:sz w:val="24"/>
        </w:rPr>
        <w:t>Civil - Pensionistas do mês de março, no valor de R$ 85.042,15, foi feita em maio;</w:t>
      </w:r>
    </w:p>
    <w:p w:rsidR="0037752F" w:rsidRDefault="0037752F">
      <w:pPr>
        <w:pStyle w:val="Corpodetexto"/>
      </w:pPr>
    </w:p>
    <w:p w:rsidR="0037752F" w:rsidRDefault="00EB09E3">
      <w:pPr>
        <w:pStyle w:val="PargrafodaLista"/>
        <w:numPr>
          <w:ilvl w:val="0"/>
          <w:numId w:val="15"/>
        </w:numPr>
        <w:tabs>
          <w:tab w:val="left" w:pos="484"/>
        </w:tabs>
        <w:ind w:right="713" w:firstLine="0"/>
        <w:jc w:val="both"/>
        <w:rPr>
          <w:sz w:val="24"/>
        </w:rPr>
      </w:pPr>
      <w:r>
        <w:rPr>
          <w:noProof/>
          <w:lang w:val="pt-BR" w:eastAsia="pt-BR"/>
        </w:rPr>
        <mc:AlternateContent>
          <mc:Choice Requires="wps">
            <w:drawing>
              <wp:anchor distT="0" distB="0" distL="114300" distR="114300" simplePos="0" relativeHeight="486249472" behindDoc="1" locked="0" layoutInCell="1" allowOverlap="1">
                <wp:simplePos x="0" y="0"/>
                <wp:positionH relativeFrom="page">
                  <wp:posOffset>5727700</wp:posOffset>
                </wp:positionH>
                <wp:positionV relativeFrom="paragraph">
                  <wp:posOffset>95885</wp:posOffset>
                </wp:positionV>
                <wp:extent cx="38100" cy="0"/>
                <wp:effectExtent l="0" t="0" r="0" b="0"/>
                <wp:wrapNone/>
                <wp:docPr id="52" name="Line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40" o:spid="_x0000_s1026" style="position:absolute;z-index:-17067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1pt,7.55pt" to="454pt,7.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" strokeweight="1pt">
                <w10:wrap anchorx="page"/>
              </v:line>
            </w:pict>
          </mc:Fallback>
        </mc:AlternateContent>
      </w:r>
      <w:proofErr w:type="gramStart"/>
      <w:r w:rsidR="00C8293B">
        <w:rPr>
          <w:sz w:val="24"/>
        </w:rPr>
        <w:t>a</w:t>
      </w:r>
      <w:proofErr w:type="gramEnd"/>
      <w:r w:rsidR="00C8293B">
        <w:rPr>
          <w:sz w:val="24"/>
        </w:rPr>
        <w:t xml:space="preserve"> apropriação mensal do duodécimo do 13º salário na conta 32211.02.00 - 13º </w:t>
      </w:r>
      <w:r w:rsidR="00C8293B">
        <w:rPr>
          <w:spacing w:val="-2"/>
          <w:sz w:val="24"/>
        </w:rPr>
        <w:t xml:space="preserve">Salario-Pessoal </w:t>
      </w:r>
      <w:r w:rsidR="00C8293B">
        <w:rPr>
          <w:sz w:val="24"/>
        </w:rPr>
        <w:t>Civil - Pensionistas do mês de abril, no valor de R$ 85.827,24 foi feita em maio;</w:t>
      </w:r>
    </w:p>
    <w:p w:rsidR="0037752F" w:rsidRDefault="0037752F">
      <w:pPr>
        <w:pStyle w:val="Corpodetexto"/>
      </w:pPr>
    </w:p>
    <w:p w:rsidR="0037752F" w:rsidRDefault="00EB09E3">
      <w:pPr>
        <w:pStyle w:val="PargrafodaLista"/>
        <w:numPr>
          <w:ilvl w:val="0"/>
          <w:numId w:val="15"/>
        </w:numPr>
        <w:tabs>
          <w:tab w:val="left" w:pos="424"/>
        </w:tabs>
        <w:ind w:right="713" w:firstLine="0"/>
        <w:jc w:val="both"/>
        <w:rPr>
          <w:sz w:val="24"/>
        </w:rPr>
      </w:pPr>
      <w:r>
        <w:rPr>
          <w:noProof/>
          <w:lang w:val="pt-BR" w:eastAsia="pt-BR"/>
        </w:rPr>
        <mc:AlternateContent>
          <mc:Choice Requires="wps">
            <w:drawing>
              <wp:anchor distT="0" distB="0" distL="114300" distR="114300" simplePos="0" relativeHeight="486249984" behindDoc="1" locked="0" layoutInCell="1" allowOverlap="1">
                <wp:simplePos x="0" y="0"/>
                <wp:positionH relativeFrom="page">
                  <wp:posOffset>5715000</wp:posOffset>
                </wp:positionH>
                <wp:positionV relativeFrom="paragraph">
                  <wp:posOffset>90805</wp:posOffset>
                </wp:positionV>
                <wp:extent cx="50800" cy="0"/>
                <wp:effectExtent l="0" t="0" r="0" b="0"/>
                <wp:wrapNone/>
                <wp:docPr id="51" name="Line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9" o:spid="_x0000_s1026" style="position:absolute;z-index:-170664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0pt,7.15pt" to="454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" strokeweight="1pt">
                <w10:wrap anchorx="page"/>
              </v:line>
            </w:pict>
          </mc:Fallback>
        </mc:AlternateContent>
      </w:r>
      <w:proofErr w:type="gramStart"/>
      <w:r w:rsidR="00C8293B">
        <w:rPr>
          <w:sz w:val="24"/>
        </w:rPr>
        <w:t>a</w:t>
      </w:r>
      <w:proofErr w:type="gramEnd"/>
      <w:r w:rsidR="00C8293B">
        <w:rPr>
          <w:sz w:val="24"/>
        </w:rPr>
        <w:t xml:space="preserve"> apropriação mensal do duodécimo do 13º salário na conta 32211.02.00 - 13º </w:t>
      </w:r>
      <w:r w:rsidR="00C8293B">
        <w:rPr>
          <w:spacing w:val="-2"/>
          <w:sz w:val="24"/>
        </w:rPr>
        <w:t xml:space="preserve">Salario-Pessoal </w:t>
      </w:r>
      <w:r w:rsidR="00C8293B">
        <w:rPr>
          <w:sz w:val="24"/>
        </w:rPr>
        <w:t>Civil - Pensionistas do mês de junho, no valor de R$ 84.695,33 foi feita em julho;</w:t>
      </w:r>
    </w:p>
    <w:p w:rsidR="0037752F" w:rsidRDefault="0037752F">
      <w:pPr>
        <w:pStyle w:val="Corpodetexto"/>
      </w:pPr>
    </w:p>
    <w:p w:rsidR="0037752F" w:rsidRDefault="00EB09E3">
      <w:pPr>
        <w:pStyle w:val="PargrafodaLista"/>
        <w:numPr>
          <w:ilvl w:val="0"/>
          <w:numId w:val="15"/>
        </w:numPr>
        <w:tabs>
          <w:tab w:val="left" w:pos="529"/>
        </w:tabs>
        <w:ind w:right="715" w:firstLine="0"/>
        <w:jc w:val="both"/>
        <w:rPr>
          <w:sz w:val="24"/>
        </w:rPr>
      </w:pPr>
      <w:r>
        <w:rPr>
          <w:noProof/>
          <w:lang w:val="pt-BR" w:eastAsia="pt-BR"/>
        </w:rPr>
        <mc:AlternateContent>
          <mc:Choice Requires="wps">
            <w:drawing>
              <wp:anchor distT="0" distB="0" distL="114300" distR="114300" simplePos="0" relativeHeight="486250496" behindDoc="1" locked="0" layoutInCell="1" allowOverlap="1">
                <wp:simplePos x="0" y="0"/>
                <wp:positionH relativeFrom="page">
                  <wp:posOffset>5715000</wp:posOffset>
                </wp:positionH>
                <wp:positionV relativeFrom="paragraph">
                  <wp:posOffset>98425</wp:posOffset>
                </wp:positionV>
                <wp:extent cx="50800" cy="0"/>
                <wp:effectExtent l="0" t="0" r="0" b="0"/>
                <wp:wrapNone/>
                <wp:docPr id="50" name="Line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8" o:spid="_x0000_s1026" style="position:absolute;z-index:-170659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0pt,7.75pt" to="454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" strokeweight="1pt">
                <w10:wrap anchorx="page"/>
              </v:line>
            </w:pict>
          </mc:Fallback>
        </mc:AlternateContent>
      </w:r>
      <w:proofErr w:type="gramStart"/>
      <w:r w:rsidR="00C8293B">
        <w:rPr>
          <w:sz w:val="24"/>
        </w:rPr>
        <w:t>a</w:t>
      </w:r>
      <w:proofErr w:type="gramEnd"/>
      <w:r w:rsidR="00C8293B">
        <w:rPr>
          <w:sz w:val="24"/>
        </w:rPr>
        <w:t xml:space="preserve"> apropriação mensal do duodécimo do 13º salário na conta </w:t>
      </w:r>
      <w:r w:rsidR="00C8293B">
        <w:rPr>
          <w:spacing w:val="-3"/>
          <w:sz w:val="24"/>
        </w:rPr>
        <w:t xml:space="preserve">31111.06.00 </w:t>
      </w:r>
      <w:r w:rsidR="00C8293B">
        <w:rPr>
          <w:sz w:val="24"/>
        </w:rPr>
        <w:t xml:space="preserve">- 13º </w:t>
      </w:r>
      <w:r w:rsidR="00C8293B">
        <w:rPr>
          <w:spacing w:val="-2"/>
          <w:sz w:val="24"/>
        </w:rPr>
        <w:t xml:space="preserve">Salario-Pessoal </w:t>
      </w:r>
      <w:r w:rsidR="00C8293B">
        <w:rPr>
          <w:sz w:val="24"/>
        </w:rPr>
        <w:t>Civil - RPPS do mês de fevereiro, no valor de R$ 1.192.330,39 foi feita em março;</w:t>
      </w:r>
    </w:p>
    <w:p w:rsidR="0037752F" w:rsidRDefault="0037752F">
      <w:pPr>
        <w:pStyle w:val="Corpodetexto"/>
      </w:pPr>
    </w:p>
    <w:p w:rsidR="0037752F" w:rsidRDefault="00EB09E3">
      <w:pPr>
        <w:pStyle w:val="PargrafodaLista"/>
        <w:numPr>
          <w:ilvl w:val="0"/>
          <w:numId w:val="15"/>
        </w:numPr>
        <w:tabs>
          <w:tab w:val="left" w:pos="521"/>
        </w:tabs>
        <w:ind w:right="709" w:firstLine="0"/>
        <w:jc w:val="both"/>
        <w:rPr>
          <w:sz w:val="24"/>
        </w:rPr>
      </w:pPr>
      <w:r>
        <w:rPr>
          <w:noProof/>
          <w:lang w:val="pt-BR" w:eastAsia="pt-BR"/>
        </w:rPr>
        <mc:AlternateContent>
          <mc:Choice Requires="wps">
            <w:drawing>
              <wp:anchor distT="0" distB="0" distL="114300" distR="114300" simplePos="0" relativeHeight="486251008" behindDoc="1" locked="0" layoutInCell="1" allowOverlap="1">
                <wp:simplePos x="0" y="0"/>
                <wp:positionH relativeFrom="page">
                  <wp:posOffset>5727700</wp:posOffset>
                </wp:positionH>
                <wp:positionV relativeFrom="paragraph">
                  <wp:posOffset>93345</wp:posOffset>
                </wp:positionV>
                <wp:extent cx="38100" cy="0"/>
                <wp:effectExtent l="0" t="0" r="0" b="0"/>
                <wp:wrapNone/>
                <wp:docPr id="49" name="Line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7" o:spid="_x0000_s1026" style="position:absolute;z-index:-170654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1pt,7.35pt" to="454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E+3PEAIAACkEAAAOAAAAZHJzL2Uyb0RvYy54bWysU8GO2jAQvVfqP1i+QxJIWY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" strokeweight="1pt">
                <w10:wrap anchorx="page"/>
              </v:line>
            </w:pict>
          </mc:Fallback>
        </mc:AlternateContent>
      </w:r>
      <w:proofErr w:type="gramStart"/>
      <w:r w:rsidR="00C8293B">
        <w:rPr>
          <w:sz w:val="24"/>
        </w:rPr>
        <w:t>a</w:t>
      </w:r>
      <w:proofErr w:type="gramEnd"/>
      <w:r w:rsidR="00C8293B">
        <w:rPr>
          <w:sz w:val="24"/>
        </w:rPr>
        <w:t xml:space="preserve"> apropriação mensal do duodécimo do 13º salário na conta </w:t>
      </w:r>
      <w:r w:rsidR="00C8293B">
        <w:rPr>
          <w:spacing w:val="-3"/>
          <w:sz w:val="24"/>
        </w:rPr>
        <w:t xml:space="preserve">31111.06.00 </w:t>
      </w:r>
      <w:r w:rsidR="00C8293B">
        <w:rPr>
          <w:sz w:val="24"/>
        </w:rPr>
        <w:t xml:space="preserve">- 13º </w:t>
      </w:r>
      <w:r w:rsidR="00C8293B">
        <w:rPr>
          <w:spacing w:val="-2"/>
          <w:sz w:val="24"/>
        </w:rPr>
        <w:t xml:space="preserve">Salario-Pessoal </w:t>
      </w:r>
      <w:r w:rsidR="00C8293B">
        <w:rPr>
          <w:sz w:val="24"/>
        </w:rPr>
        <w:t>Civil - RPPS do mês de março, no valor de R$ 1.196.655,54 foi feita em maio;</w:t>
      </w:r>
    </w:p>
    <w:p w:rsidR="0037752F" w:rsidRDefault="0037752F">
      <w:pPr>
        <w:pStyle w:val="Corpodetexto"/>
      </w:pPr>
    </w:p>
    <w:p w:rsidR="0037752F" w:rsidRDefault="00EB09E3">
      <w:pPr>
        <w:pStyle w:val="PargrafodaLista"/>
        <w:numPr>
          <w:ilvl w:val="0"/>
          <w:numId w:val="15"/>
        </w:numPr>
        <w:tabs>
          <w:tab w:val="left" w:pos="529"/>
        </w:tabs>
        <w:ind w:right="715" w:firstLine="0"/>
        <w:jc w:val="both"/>
        <w:rPr>
          <w:sz w:val="24"/>
        </w:rPr>
      </w:pPr>
      <w:r>
        <w:rPr>
          <w:noProof/>
          <w:lang w:val="pt-BR" w:eastAsia="pt-BR"/>
        </w:rPr>
        <mc:AlternateContent>
          <mc:Choice Requires="wps">
            <w:drawing>
              <wp:anchor distT="0" distB="0" distL="114300" distR="114300" simplePos="0" relativeHeight="486251520" behindDoc="1" locked="0" layoutInCell="1" allowOverlap="1">
                <wp:simplePos x="0" y="0"/>
                <wp:positionH relativeFrom="page">
                  <wp:posOffset>5715000</wp:posOffset>
                </wp:positionH>
                <wp:positionV relativeFrom="paragraph">
                  <wp:posOffset>100965</wp:posOffset>
                </wp:positionV>
                <wp:extent cx="50800" cy="0"/>
                <wp:effectExtent l="0" t="0" r="0" b="0"/>
                <wp:wrapNone/>
                <wp:docPr id="48" name="Line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6" o:spid="_x0000_s1026" style="position:absolute;z-index:-170649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0pt,7.95pt" to="454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b6VEA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" strokeweight="1pt">
                <w10:wrap anchorx="page"/>
              </v:line>
            </w:pict>
          </mc:Fallback>
        </mc:AlternateContent>
      </w:r>
      <w:proofErr w:type="gramStart"/>
      <w:r w:rsidR="00C8293B">
        <w:rPr>
          <w:sz w:val="24"/>
        </w:rPr>
        <w:t>a</w:t>
      </w:r>
      <w:proofErr w:type="gramEnd"/>
      <w:r w:rsidR="00C8293B">
        <w:rPr>
          <w:sz w:val="24"/>
        </w:rPr>
        <w:t xml:space="preserve"> apropriação mensal do duodécimo do 13º salário na conta </w:t>
      </w:r>
      <w:r w:rsidR="00C8293B">
        <w:rPr>
          <w:spacing w:val="-3"/>
          <w:sz w:val="24"/>
        </w:rPr>
        <w:t xml:space="preserve">31111.06.00 </w:t>
      </w:r>
      <w:r w:rsidR="00C8293B">
        <w:rPr>
          <w:sz w:val="24"/>
        </w:rPr>
        <w:t xml:space="preserve">- 13º </w:t>
      </w:r>
      <w:r w:rsidR="00C8293B">
        <w:rPr>
          <w:spacing w:val="-2"/>
          <w:sz w:val="24"/>
        </w:rPr>
        <w:t xml:space="preserve">Salario-Pessoal </w:t>
      </w:r>
      <w:r w:rsidR="00C8293B">
        <w:rPr>
          <w:sz w:val="24"/>
        </w:rPr>
        <w:t>Civil - RPPS do mês de abril, no valor de R$ 1.192.639,24 foi feita em maio;</w:t>
      </w:r>
    </w:p>
    <w:p w:rsidR="0037752F" w:rsidRDefault="0037752F">
      <w:pPr>
        <w:pStyle w:val="Corpodetexto"/>
      </w:pPr>
    </w:p>
    <w:p w:rsidR="0037752F" w:rsidRDefault="00EB09E3">
      <w:pPr>
        <w:pStyle w:val="PargrafodaLista"/>
        <w:numPr>
          <w:ilvl w:val="0"/>
          <w:numId w:val="15"/>
        </w:numPr>
        <w:tabs>
          <w:tab w:val="left" w:pos="529"/>
        </w:tabs>
        <w:ind w:right="710" w:firstLine="0"/>
        <w:jc w:val="both"/>
        <w:rPr>
          <w:sz w:val="24"/>
        </w:rPr>
      </w:pPr>
      <w:r>
        <w:rPr>
          <w:noProof/>
          <w:lang w:val="pt-BR" w:eastAsia="pt-BR"/>
        </w:rPr>
        <mc:AlternateContent>
          <mc:Choice Requires="wps">
            <w:drawing>
              <wp:anchor distT="0" distB="0" distL="114300" distR="114300" simplePos="0" relativeHeight="486252032" behindDoc="1" locked="0" layoutInCell="1" allowOverlap="1">
                <wp:simplePos x="0" y="0"/>
                <wp:positionH relativeFrom="page">
                  <wp:posOffset>5715000</wp:posOffset>
                </wp:positionH>
                <wp:positionV relativeFrom="paragraph">
                  <wp:posOffset>96520</wp:posOffset>
                </wp:positionV>
                <wp:extent cx="50800" cy="0"/>
                <wp:effectExtent l="0" t="0" r="0" b="0"/>
                <wp:wrapNone/>
                <wp:docPr id="47" name="Line 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5" o:spid="_x0000_s1026" style="position:absolute;z-index:-170644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0pt,7.6pt" to="454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" strokeweight="1pt">
                <w10:wrap anchorx="page"/>
              </v:line>
            </w:pict>
          </mc:Fallback>
        </mc:AlternateContent>
      </w:r>
      <w:proofErr w:type="gramStart"/>
      <w:r w:rsidR="00C8293B">
        <w:rPr>
          <w:sz w:val="24"/>
        </w:rPr>
        <w:t>a</w:t>
      </w:r>
      <w:proofErr w:type="gramEnd"/>
      <w:r w:rsidR="00C8293B">
        <w:rPr>
          <w:sz w:val="24"/>
        </w:rPr>
        <w:t xml:space="preserve"> apropriação mensal do duodécimo do 13º salário na conta </w:t>
      </w:r>
      <w:r w:rsidR="00C8293B">
        <w:rPr>
          <w:spacing w:val="-3"/>
          <w:sz w:val="24"/>
        </w:rPr>
        <w:t xml:space="preserve">31111.06.00 </w:t>
      </w:r>
      <w:r w:rsidR="00C8293B">
        <w:rPr>
          <w:sz w:val="24"/>
        </w:rPr>
        <w:t xml:space="preserve">- 13º Salario-Pessoal Civil - RPPS do mês de junho, no valor de R$ 1.190.129,12, foi feita em julho, entretanto, </w:t>
      </w:r>
      <w:r w:rsidR="00C8293B">
        <w:rPr>
          <w:spacing w:val="-5"/>
          <w:sz w:val="24"/>
        </w:rPr>
        <w:t xml:space="preserve">esse </w:t>
      </w:r>
      <w:r w:rsidR="00C8293B">
        <w:rPr>
          <w:sz w:val="24"/>
        </w:rPr>
        <w:t xml:space="preserve">valor é o correspondente ao mês de julho, conforme Relatório </w:t>
      </w:r>
      <w:r w:rsidR="00C8293B">
        <w:rPr>
          <w:spacing w:val="-3"/>
          <w:sz w:val="24"/>
        </w:rPr>
        <w:t xml:space="preserve">SOF_COFIC_FÉRIAS_GRAT_NAT </w:t>
      </w:r>
      <w:r w:rsidR="00C8293B">
        <w:rPr>
          <w:sz w:val="24"/>
        </w:rPr>
        <w:t>JUNHO</w:t>
      </w:r>
      <w:r w:rsidR="00C8293B">
        <w:rPr>
          <w:spacing w:val="-2"/>
          <w:sz w:val="24"/>
        </w:rPr>
        <w:t xml:space="preserve"> </w:t>
      </w:r>
      <w:r w:rsidR="00C8293B">
        <w:rPr>
          <w:sz w:val="24"/>
        </w:rPr>
        <w:t>2021;</w:t>
      </w:r>
    </w:p>
    <w:p w:rsidR="0037752F" w:rsidRDefault="0037752F">
      <w:pPr>
        <w:pStyle w:val="Corpodetexto"/>
      </w:pPr>
    </w:p>
    <w:p w:rsidR="0037752F" w:rsidRDefault="00EB09E3">
      <w:pPr>
        <w:pStyle w:val="PargrafodaLista"/>
        <w:numPr>
          <w:ilvl w:val="0"/>
          <w:numId w:val="15"/>
        </w:numPr>
        <w:tabs>
          <w:tab w:val="left" w:pos="529"/>
        </w:tabs>
        <w:ind w:right="713" w:firstLine="0"/>
        <w:jc w:val="both"/>
        <w:rPr>
          <w:sz w:val="24"/>
        </w:rPr>
      </w:pPr>
      <w:r>
        <w:rPr>
          <w:noProof/>
          <w:lang w:val="pt-BR" w:eastAsia="pt-BR"/>
        </w:rPr>
        <mc:AlternateContent>
          <mc:Choice Requires="wps">
            <w:drawing>
              <wp:anchor distT="0" distB="0" distL="114300" distR="114300" simplePos="0" relativeHeight="486252544" behindDoc="1" locked="0" layoutInCell="1" allowOverlap="1">
                <wp:simplePos x="0" y="0"/>
                <wp:positionH relativeFrom="page">
                  <wp:posOffset>5727700</wp:posOffset>
                </wp:positionH>
                <wp:positionV relativeFrom="paragraph">
                  <wp:posOffset>96520</wp:posOffset>
                </wp:positionV>
                <wp:extent cx="38100" cy="0"/>
                <wp:effectExtent l="0" t="0" r="0" b="0"/>
                <wp:wrapNone/>
                <wp:docPr id="46" name="Line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4" o:spid="_x0000_s1026" style="position:absolute;z-index:-170639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1pt,7.6pt" to="454pt,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" strokeweight="1pt">
                <w10:wrap anchorx="page"/>
              </v:line>
            </w:pict>
          </mc:Fallback>
        </mc:AlternateContent>
      </w:r>
      <w:proofErr w:type="gramStart"/>
      <w:r w:rsidR="00C8293B">
        <w:rPr>
          <w:sz w:val="24"/>
        </w:rPr>
        <w:t>a</w:t>
      </w:r>
      <w:proofErr w:type="gramEnd"/>
      <w:r w:rsidR="00C8293B">
        <w:rPr>
          <w:sz w:val="24"/>
        </w:rPr>
        <w:t xml:space="preserve"> apropriação mensal do duodécimo do 13º salário na conta 31121.06.00 - 13º </w:t>
      </w:r>
      <w:r w:rsidR="00C8293B">
        <w:rPr>
          <w:spacing w:val="-2"/>
          <w:sz w:val="24"/>
        </w:rPr>
        <w:t xml:space="preserve">Salario-Pessoal </w:t>
      </w:r>
      <w:r w:rsidR="00C8293B">
        <w:rPr>
          <w:sz w:val="24"/>
        </w:rPr>
        <w:t>Civil - RGPS do mês de fevereiro, no valor de R$ 9.285,8 foi feita em março;</w:t>
      </w:r>
    </w:p>
    <w:p w:rsidR="0037752F" w:rsidRDefault="0037752F">
      <w:pPr>
        <w:pStyle w:val="Corpodetexto"/>
      </w:pPr>
    </w:p>
    <w:p w:rsidR="0037752F" w:rsidRDefault="00EB09E3">
      <w:pPr>
        <w:pStyle w:val="PargrafodaLista"/>
        <w:numPr>
          <w:ilvl w:val="0"/>
          <w:numId w:val="15"/>
        </w:numPr>
        <w:tabs>
          <w:tab w:val="left" w:pos="604"/>
        </w:tabs>
        <w:ind w:right="713" w:firstLine="0"/>
        <w:jc w:val="both"/>
        <w:rPr>
          <w:sz w:val="24"/>
        </w:rPr>
      </w:pPr>
      <w:r>
        <w:rPr>
          <w:noProof/>
          <w:lang w:val="pt-BR" w:eastAsia="pt-BR"/>
        </w:rPr>
        <mc:AlternateContent>
          <mc:Choice Requires="wps">
            <w:drawing>
              <wp:anchor distT="0" distB="0" distL="114300" distR="114300" simplePos="0" relativeHeight="486253056" behindDoc="1" locked="0" layoutInCell="1" allowOverlap="1">
                <wp:simplePos x="0" y="0"/>
                <wp:positionH relativeFrom="page">
                  <wp:posOffset>5727700</wp:posOffset>
                </wp:positionH>
                <wp:positionV relativeFrom="paragraph">
                  <wp:posOffset>91440</wp:posOffset>
                </wp:positionV>
                <wp:extent cx="38100" cy="0"/>
                <wp:effectExtent l="0" t="0" r="0" b="0"/>
                <wp:wrapNone/>
                <wp:docPr id="45" name="Lin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3" o:spid="_x0000_s1026" style="position:absolute;z-index:-170634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1pt,7.2pt" to="454pt,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" strokeweight="1pt">
                <w10:wrap anchorx="page"/>
              </v:line>
            </w:pict>
          </mc:Fallback>
        </mc:AlternateContent>
      </w:r>
      <w:proofErr w:type="gramStart"/>
      <w:r w:rsidR="00C8293B">
        <w:rPr>
          <w:sz w:val="24"/>
        </w:rPr>
        <w:t>a</w:t>
      </w:r>
      <w:proofErr w:type="gramEnd"/>
      <w:r w:rsidR="00C8293B">
        <w:rPr>
          <w:sz w:val="24"/>
        </w:rPr>
        <w:t xml:space="preserve"> apropriação mensal do duodécimo do 13º salário na conta 31121.06.00 - 13º </w:t>
      </w:r>
      <w:r w:rsidR="00C8293B">
        <w:rPr>
          <w:spacing w:val="-2"/>
          <w:sz w:val="24"/>
        </w:rPr>
        <w:t xml:space="preserve">Salario-Pessoal </w:t>
      </w:r>
      <w:r w:rsidR="00C8293B">
        <w:rPr>
          <w:sz w:val="24"/>
        </w:rPr>
        <w:t>Civil - RGPS do mês de março, no valor de R$ 8.093,06 foi feita em maio;</w:t>
      </w:r>
    </w:p>
    <w:p w:rsidR="0037752F" w:rsidRDefault="0037752F">
      <w:pPr>
        <w:pStyle w:val="Corpodetexto"/>
      </w:pPr>
    </w:p>
    <w:p w:rsidR="0037752F" w:rsidRDefault="00EB09E3">
      <w:pPr>
        <w:pStyle w:val="PargrafodaLista"/>
        <w:numPr>
          <w:ilvl w:val="0"/>
          <w:numId w:val="15"/>
        </w:numPr>
        <w:tabs>
          <w:tab w:val="left" w:pos="529"/>
        </w:tabs>
        <w:ind w:right="713" w:firstLine="0"/>
        <w:jc w:val="both"/>
        <w:rPr>
          <w:sz w:val="24"/>
        </w:rPr>
      </w:pPr>
      <w:r>
        <w:rPr>
          <w:noProof/>
          <w:lang w:val="pt-BR" w:eastAsia="pt-BR"/>
        </w:rPr>
        <mc:AlternateContent>
          <mc:Choice Requires="wps">
            <w:drawing>
              <wp:anchor distT="0" distB="0" distL="114300" distR="114300" simplePos="0" relativeHeight="486253568" behindDoc="1" locked="0" layoutInCell="1" allowOverlap="1">
                <wp:simplePos x="0" y="0"/>
                <wp:positionH relativeFrom="page">
                  <wp:posOffset>5727700</wp:posOffset>
                </wp:positionH>
                <wp:positionV relativeFrom="paragraph">
                  <wp:posOffset>99060</wp:posOffset>
                </wp:positionV>
                <wp:extent cx="38100" cy="0"/>
                <wp:effectExtent l="0" t="0" r="0" b="0"/>
                <wp:wrapNone/>
                <wp:docPr id="44" name="Line 3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2" o:spid="_x0000_s1026" style="position:absolute;z-index:-170629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1pt,7.8pt" to="454pt,7.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" strokeweight="1pt">
                <w10:wrap anchorx="page"/>
              </v:line>
            </w:pict>
          </mc:Fallback>
        </mc:AlternateContent>
      </w:r>
      <w:proofErr w:type="gramStart"/>
      <w:r w:rsidR="00C8293B">
        <w:rPr>
          <w:sz w:val="24"/>
        </w:rPr>
        <w:t>a</w:t>
      </w:r>
      <w:proofErr w:type="gramEnd"/>
      <w:r w:rsidR="00C8293B">
        <w:rPr>
          <w:sz w:val="24"/>
        </w:rPr>
        <w:t xml:space="preserve"> apropriação mensal do duodécimo do 13º salário na conta 31121.06.00 - 13º </w:t>
      </w:r>
      <w:r w:rsidR="00C8293B">
        <w:rPr>
          <w:spacing w:val="-2"/>
          <w:sz w:val="24"/>
        </w:rPr>
        <w:t xml:space="preserve">Salario-Pessoal </w:t>
      </w:r>
      <w:r w:rsidR="00C8293B">
        <w:rPr>
          <w:sz w:val="24"/>
        </w:rPr>
        <w:t>Civil - RGPS do mês de abril, no valor de R$ 6.687,01 foi feita em maio;</w:t>
      </w:r>
    </w:p>
    <w:p w:rsidR="0037752F" w:rsidRDefault="0037752F">
      <w:pPr>
        <w:pStyle w:val="Corpodetexto"/>
      </w:pPr>
    </w:p>
    <w:p w:rsidR="0037752F" w:rsidRDefault="00EB09E3">
      <w:pPr>
        <w:pStyle w:val="PargrafodaLista"/>
        <w:numPr>
          <w:ilvl w:val="0"/>
          <w:numId w:val="15"/>
        </w:numPr>
        <w:tabs>
          <w:tab w:val="left" w:pos="529"/>
        </w:tabs>
        <w:ind w:right="711" w:firstLine="0"/>
        <w:jc w:val="both"/>
        <w:rPr>
          <w:sz w:val="24"/>
        </w:rPr>
      </w:pPr>
      <w:r>
        <w:rPr>
          <w:noProof/>
          <w:lang w:val="pt-BR" w:eastAsia="pt-BR"/>
        </w:rPr>
        <mc:AlternateContent>
          <mc:Choice Requires="wps">
            <w:drawing>
              <wp:anchor distT="0" distB="0" distL="114300" distR="114300" simplePos="0" relativeHeight="486254080" behindDoc="1" locked="0" layoutInCell="1" allowOverlap="1">
                <wp:simplePos x="0" y="0"/>
                <wp:positionH relativeFrom="page">
                  <wp:posOffset>5727700</wp:posOffset>
                </wp:positionH>
                <wp:positionV relativeFrom="paragraph">
                  <wp:posOffset>93980</wp:posOffset>
                </wp:positionV>
                <wp:extent cx="38100" cy="0"/>
                <wp:effectExtent l="0" t="0" r="0" b="0"/>
                <wp:wrapNone/>
                <wp:docPr id="43" name="Line 3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1" o:spid="_x0000_s1026" style="position:absolute;z-index:-170624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1pt,7.4pt" to="454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" strokeweight="1pt">
                <w10:wrap anchorx="page"/>
              </v:line>
            </w:pict>
          </mc:Fallback>
        </mc:AlternateContent>
      </w:r>
      <w:proofErr w:type="gramStart"/>
      <w:r w:rsidR="00C8293B">
        <w:rPr>
          <w:sz w:val="24"/>
        </w:rPr>
        <w:t>a</w:t>
      </w:r>
      <w:proofErr w:type="gramEnd"/>
      <w:r w:rsidR="00C8293B">
        <w:rPr>
          <w:sz w:val="24"/>
        </w:rPr>
        <w:t xml:space="preserve"> apropriação mensal do duodécimo do 13º salário na conta 31121.06.00 - 13º Salario-Pessoal Civil - RGPS do mês de junho, no valor de R$ 7.835,79 foi feita em julho, entretanto esse </w:t>
      </w:r>
      <w:r w:rsidR="00C8293B">
        <w:rPr>
          <w:spacing w:val="-5"/>
          <w:sz w:val="24"/>
        </w:rPr>
        <w:t xml:space="preserve">valor, </w:t>
      </w:r>
      <w:r w:rsidR="00C8293B">
        <w:rPr>
          <w:sz w:val="24"/>
        </w:rPr>
        <w:t xml:space="preserve">segundo Relatório </w:t>
      </w:r>
      <w:r w:rsidR="00C8293B">
        <w:rPr>
          <w:spacing w:val="-3"/>
          <w:sz w:val="24"/>
        </w:rPr>
        <w:t xml:space="preserve">SOF_COFIC_FÉRIAS_GRAT_NAT </w:t>
      </w:r>
      <w:r w:rsidR="00C8293B">
        <w:rPr>
          <w:sz w:val="24"/>
        </w:rPr>
        <w:t>JULHO 2021, corresponde ao mês de julho;</w:t>
      </w:r>
    </w:p>
    <w:p w:rsidR="0037752F" w:rsidRDefault="0037752F">
      <w:pPr>
        <w:pStyle w:val="Corpodetexto"/>
      </w:pPr>
    </w:p>
    <w:p w:rsidR="0037752F" w:rsidRDefault="00C8293B">
      <w:pPr>
        <w:pStyle w:val="PargrafodaLista"/>
        <w:numPr>
          <w:ilvl w:val="0"/>
          <w:numId w:val="15"/>
        </w:numPr>
        <w:tabs>
          <w:tab w:val="left" w:pos="709"/>
        </w:tabs>
        <w:ind w:right="715" w:firstLine="0"/>
        <w:jc w:val="both"/>
        <w:rPr>
          <w:sz w:val="24"/>
        </w:rPr>
      </w:pPr>
      <w:proofErr w:type="gramStart"/>
      <w:r>
        <w:rPr>
          <w:sz w:val="24"/>
        </w:rPr>
        <w:t>a</w:t>
      </w:r>
      <w:proofErr w:type="gramEnd"/>
      <w:r>
        <w:rPr>
          <w:sz w:val="24"/>
        </w:rPr>
        <w:t xml:space="preserve"> baixa do adiantamento do 13º salário de março constante do Relatório </w:t>
      </w:r>
      <w:r>
        <w:rPr>
          <w:spacing w:val="-3"/>
          <w:sz w:val="24"/>
        </w:rPr>
        <w:t xml:space="preserve">SOF_COFIC_FÉRIAS_GRAT_NAT </w:t>
      </w:r>
      <w:r>
        <w:rPr>
          <w:sz w:val="24"/>
        </w:rPr>
        <w:t xml:space="preserve">MARÇO 2021 (SEI-000287-13.2021 - Doc. 1398754) </w:t>
      </w:r>
      <w:r>
        <w:rPr>
          <w:spacing w:val="-8"/>
          <w:sz w:val="24"/>
        </w:rPr>
        <w:t xml:space="preserve">no </w:t>
      </w:r>
      <w:r>
        <w:rPr>
          <w:sz w:val="24"/>
        </w:rPr>
        <w:t>valor de R$ 1.550.283,62 foi feita em maio;</w:t>
      </w:r>
    </w:p>
    <w:p w:rsidR="0037752F" w:rsidRDefault="0037752F">
      <w:pPr>
        <w:jc w:val="both"/>
        <w:rPr>
          <w:sz w:val="24"/>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PargrafodaLista"/>
        <w:numPr>
          <w:ilvl w:val="0"/>
          <w:numId w:val="15"/>
        </w:numPr>
        <w:tabs>
          <w:tab w:val="left" w:pos="544"/>
        </w:tabs>
        <w:spacing w:before="90"/>
        <w:ind w:right="716" w:firstLine="0"/>
        <w:jc w:val="both"/>
        <w:rPr>
          <w:sz w:val="24"/>
        </w:rPr>
      </w:pPr>
      <w:proofErr w:type="gramStart"/>
      <w:r>
        <w:rPr>
          <w:sz w:val="24"/>
        </w:rPr>
        <w:t>baixa</w:t>
      </w:r>
      <w:proofErr w:type="gramEnd"/>
      <w:r>
        <w:rPr>
          <w:sz w:val="24"/>
        </w:rPr>
        <w:t xml:space="preserve"> do adiantamento do duodécimo de 13º salário de abril no valor de R$ 1.541.735,08 </w:t>
      </w:r>
      <w:r>
        <w:rPr>
          <w:spacing w:val="-6"/>
          <w:sz w:val="24"/>
        </w:rPr>
        <w:t xml:space="preserve">foi </w:t>
      </w:r>
      <w:r>
        <w:rPr>
          <w:sz w:val="24"/>
        </w:rPr>
        <w:t>feita em maio;</w:t>
      </w:r>
    </w:p>
    <w:p w:rsidR="0037752F" w:rsidRDefault="0037752F">
      <w:pPr>
        <w:pStyle w:val="Corpodetexto"/>
      </w:pPr>
    </w:p>
    <w:p w:rsidR="0037752F" w:rsidRDefault="00C8293B">
      <w:pPr>
        <w:pStyle w:val="PargrafodaLista"/>
        <w:numPr>
          <w:ilvl w:val="0"/>
          <w:numId w:val="15"/>
        </w:numPr>
        <w:tabs>
          <w:tab w:val="left" w:pos="589"/>
        </w:tabs>
        <w:ind w:right="714" w:firstLine="0"/>
        <w:jc w:val="both"/>
        <w:rPr>
          <w:sz w:val="24"/>
        </w:rPr>
      </w:pPr>
      <w:proofErr w:type="gramStart"/>
      <w:r>
        <w:rPr>
          <w:sz w:val="24"/>
        </w:rPr>
        <w:t>baixa</w:t>
      </w:r>
      <w:proofErr w:type="gramEnd"/>
      <w:r>
        <w:rPr>
          <w:sz w:val="24"/>
        </w:rPr>
        <w:t xml:space="preserve"> do adiantamento do duodécimo de 13º salário de junho constantes do Relatório </w:t>
      </w:r>
      <w:r>
        <w:rPr>
          <w:spacing w:val="-3"/>
          <w:sz w:val="24"/>
        </w:rPr>
        <w:t xml:space="preserve">SOF_COFIC_FÉRIAS_GRAT_NAT </w:t>
      </w:r>
      <w:r>
        <w:rPr>
          <w:sz w:val="24"/>
        </w:rPr>
        <w:t xml:space="preserve">JUNHO 2021 (SEI-00011677-07.2021 - Doc. 1649774) </w:t>
      </w:r>
      <w:r>
        <w:rPr>
          <w:spacing w:val="-9"/>
          <w:sz w:val="24"/>
        </w:rPr>
        <w:t xml:space="preserve">no </w:t>
      </w:r>
      <w:r>
        <w:rPr>
          <w:sz w:val="24"/>
        </w:rPr>
        <w:t>valor de R$ 1.531.522,89 foi feita em julho.</w:t>
      </w:r>
    </w:p>
    <w:p w:rsidR="0037752F" w:rsidRDefault="0037752F">
      <w:pPr>
        <w:pStyle w:val="Corpodetexto"/>
      </w:pPr>
    </w:p>
    <w:p w:rsidR="0037752F" w:rsidRDefault="00EB09E3">
      <w:pPr>
        <w:ind w:left="154" w:right="708"/>
        <w:jc w:val="both"/>
        <w:rPr>
          <w:sz w:val="24"/>
        </w:rPr>
      </w:pPr>
      <w:r>
        <w:rPr>
          <w:noProof/>
          <w:lang w:val="pt-BR" w:eastAsia="pt-BR"/>
        </w:rPr>
        <mc:AlternateContent>
          <mc:Choice Requires="wps">
            <w:drawing>
              <wp:anchor distT="0" distB="0" distL="114300" distR="114300" simplePos="0" relativeHeight="486254592" behindDoc="1" locked="0" layoutInCell="1" allowOverlap="1">
                <wp:simplePos x="0" y="0"/>
                <wp:positionH relativeFrom="page">
                  <wp:posOffset>1625600</wp:posOffset>
                </wp:positionH>
                <wp:positionV relativeFrom="paragraph">
                  <wp:posOffset>268605</wp:posOffset>
                </wp:positionV>
                <wp:extent cx="50800" cy="0"/>
                <wp:effectExtent l="0" t="0" r="0" b="0"/>
                <wp:wrapNone/>
                <wp:docPr id="42" name="Line 3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0" o:spid="_x0000_s1026" style="position:absolute;z-index:-170618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28pt,21.15pt" to="132pt,2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" strokeweight="1pt">
                <w10:wrap anchorx="page"/>
              </v:line>
            </w:pict>
          </mc:Fallback>
        </mc:AlternateContent>
      </w:r>
      <w:r w:rsidR="00C8293B">
        <w:rPr>
          <w:sz w:val="24"/>
        </w:rPr>
        <w:t xml:space="preserve">Ao analisar os lançamentos feitos no SIAFI relativos </w:t>
      </w:r>
      <w:proofErr w:type="gramStart"/>
      <w:r w:rsidR="00C8293B">
        <w:rPr>
          <w:sz w:val="24"/>
        </w:rPr>
        <w:t>a</w:t>
      </w:r>
      <w:proofErr w:type="gramEnd"/>
      <w:r w:rsidR="00C8293B">
        <w:rPr>
          <w:sz w:val="24"/>
        </w:rPr>
        <w:t xml:space="preserve"> apropriação e baixa do adiantamento das férias e do 13º salário, verificou-se que </w:t>
      </w:r>
      <w:r w:rsidR="00C8293B">
        <w:rPr>
          <w:b/>
          <w:sz w:val="24"/>
        </w:rPr>
        <w:t>não foi realizada a devida apropriação mensal nos seguintes lançamentos</w:t>
      </w:r>
      <w:r w:rsidR="00C8293B">
        <w:rPr>
          <w:sz w:val="24"/>
        </w:rPr>
        <w:t>, no recorte analisado (de janeiro a agosto):</w:t>
      </w:r>
    </w:p>
    <w:p w:rsidR="0037752F" w:rsidRDefault="0037752F">
      <w:pPr>
        <w:pStyle w:val="Corpodetexto"/>
      </w:pPr>
    </w:p>
    <w:p w:rsidR="0037752F" w:rsidRDefault="00EB09E3">
      <w:pPr>
        <w:pStyle w:val="PargrafodaLista"/>
        <w:numPr>
          <w:ilvl w:val="0"/>
          <w:numId w:val="14"/>
        </w:numPr>
        <w:tabs>
          <w:tab w:val="left" w:pos="424"/>
        </w:tabs>
        <w:ind w:right="708" w:firstLine="0"/>
        <w:jc w:val="both"/>
        <w:rPr>
          <w:sz w:val="24"/>
        </w:rPr>
      </w:pPr>
      <w:r>
        <w:rPr>
          <w:noProof/>
          <w:lang w:val="pt-BR" w:eastAsia="pt-BR"/>
        </w:rPr>
        <mc:AlternateContent>
          <mc:Choice Requires="wps">
            <w:drawing>
              <wp:anchor distT="0" distB="0" distL="114300" distR="114300" simplePos="0" relativeHeight="486255104" behindDoc="1" locked="0" layoutInCell="1" allowOverlap="1">
                <wp:simplePos x="0" y="0"/>
                <wp:positionH relativeFrom="page">
                  <wp:posOffset>3543300</wp:posOffset>
                </wp:positionH>
                <wp:positionV relativeFrom="paragraph">
                  <wp:posOffset>100965</wp:posOffset>
                </wp:positionV>
                <wp:extent cx="38100" cy="0"/>
                <wp:effectExtent l="0" t="0" r="0" b="0"/>
                <wp:wrapNone/>
                <wp:docPr id="41" name="Line 2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9" o:spid="_x0000_s1026" style="position:absolute;z-index:-170613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9pt,7.95pt" to="282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" strokeweight="1pt">
                <w10:wrap anchorx="page"/>
              </v:line>
            </w:pict>
          </mc:Fallback>
        </mc:AlternateContent>
      </w:r>
      <w:r>
        <w:rPr>
          <w:noProof/>
          <w:lang w:val="pt-BR" w:eastAsia="pt-BR"/>
        </w:rPr>
        <mc:AlternateContent>
          <mc:Choice Requires="wps">
            <w:drawing>
              <wp:anchor distT="0" distB="0" distL="114300" distR="114300" simplePos="0" relativeHeight="486255616" behindDoc="1" locked="0" layoutInCell="1" allowOverlap="1">
                <wp:simplePos x="0" y="0"/>
                <wp:positionH relativeFrom="page">
                  <wp:posOffset>5715000</wp:posOffset>
                </wp:positionH>
                <wp:positionV relativeFrom="paragraph">
                  <wp:posOffset>100965</wp:posOffset>
                </wp:positionV>
                <wp:extent cx="50800" cy="0"/>
                <wp:effectExtent l="0" t="0" r="0" b="0"/>
                <wp:wrapNone/>
                <wp:docPr id="40" name="Line 2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8" o:spid="_x0000_s1026" style="position:absolute;z-index:-170608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0pt,7.95pt" to="454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" strokeweight="1pt">
                <w10:wrap anchorx="page"/>
              </v:line>
            </w:pict>
          </mc:Fallback>
        </mc:AlternateContent>
      </w:r>
      <w:proofErr w:type="gramStart"/>
      <w:r w:rsidR="00C8293B">
        <w:rPr>
          <w:sz w:val="24"/>
        </w:rPr>
        <w:t>a</w:t>
      </w:r>
      <w:proofErr w:type="gramEnd"/>
      <w:r w:rsidR="00C8293B">
        <w:rPr>
          <w:sz w:val="24"/>
        </w:rPr>
        <w:t xml:space="preserve"> apropriação mensal do duodécimo do 13º salário na conta 32211.02.00 - 13º Salario-Pessoal Civil - Pensionistas dos meses de fevereiro no valor de R$ 85.042,15(oitenta e cinco mil, quarenta e dois reais e quinze centavos), de maio no valor de R$ 82.946,84 (oitenta e dois mil, novecentos </w:t>
      </w:r>
      <w:r w:rsidR="00C8293B">
        <w:rPr>
          <w:spacing w:val="-13"/>
          <w:sz w:val="24"/>
        </w:rPr>
        <w:t xml:space="preserve">e </w:t>
      </w:r>
      <w:r w:rsidR="00C8293B">
        <w:rPr>
          <w:sz w:val="24"/>
        </w:rPr>
        <w:t xml:space="preserve">quarenta e seis reais e oitenta e quatro centavos) e de julho no valor de R$ 87.021,34 (oitenta </w:t>
      </w:r>
      <w:r w:rsidR="00C8293B">
        <w:rPr>
          <w:spacing w:val="-18"/>
          <w:sz w:val="24"/>
        </w:rPr>
        <w:t xml:space="preserve">e  </w:t>
      </w:r>
      <w:r w:rsidR="00C8293B">
        <w:rPr>
          <w:sz w:val="24"/>
        </w:rPr>
        <w:t>sete mil, vinte e um reais e trinta e quatro centavos);</w:t>
      </w:r>
    </w:p>
    <w:p w:rsidR="0037752F" w:rsidRDefault="0037752F">
      <w:pPr>
        <w:pStyle w:val="Corpodetexto"/>
      </w:pPr>
    </w:p>
    <w:p w:rsidR="0037752F" w:rsidRDefault="00EB09E3">
      <w:pPr>
        <w:pStyle w:val="PargrafodaLista"/>
        <w:numPr>
          <w:ilvl w:val="0"/>
          <w:numId w:val="14"/>
        </w:numPr>
        <w:tabs>
          <w:tab w:val="left" w:pos="424"/>
        </w:tabs>
        <w:ind w:right="713" w:firstLine="0"/>
        <w:jc w:val="both"/>
        <w:rPr>
          <w:sz w:val="24"/>
        </w:rPr>
      </w:pPr>
      <w:r>
        <w:rPr>
          <w:noProof/>
          <w:lang w:val="pt-BR" w:eastAsia="pt-BR"/>
        </w:rPr>
        <mc:AlternateContent>
          <mc:Choice Requires="wps">
            <w:drawing>
              <wp:anchor distT="0" distB="0" distL="114300" distR="114300" simplePos="0" relativeHeight="486256128" behindDoc="1" locked="0" layoutInCell="1" allowOverlap="1">
                <wp:simplePos x="0" y="0"/>
                <wp:positionH relativeFrom="page">
                  <wp:posOffset>3543300</wp:posOffset>
                </wp:positionH>
                <wp:positionV relativeFrom="paragraph">
                  <wp:posOffset>90805</wp:posOffset>
                </wp:positionV>
                <wp:extent cx="50800" cy="0"/>
                <wp:effectExtent l="0" t="0" r="0" b="0"/>
                <wp:wrapNone/>
                <wp:docPr id="39"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7" o:spid="_x0000_s1026" style="position:absolute;z-index:-170603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79pt,7.15pt" to="283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" strokeweight="1pt">
                <w10:wrap anchorx="page"/>
              </v:line>
            </w:pict>
          </mc:Fallback>
        </mc:AlternateContent>
      </w:r>
      <w:r>
        <w:rPr>
          <w:noProof/>
          <w:lang w:val="pt-BR" w:eastAsia="pt-BR"/>
        </w:rPr>
        <mc:AlternateContent>
          <mc:Choice Requires="wps">
            <w:drawing>
              <wp:anchor distT="0" distB="0" distL="114300" distR="114300" simplePos="0" relativeHeight="486256640" behindDoc="1" locked="0" layoutInCell="1" allowOverlap="1">
                <wp:simplePos x="0" y="0"/>
                <wp:positionH relativeFrom="page">
                  <wp:posOffset>5715000</wp:posOffset>
                </wp:positionH>
                <wp:positionV relativeFrom="paragraph">
                  <wp:posOffset>90805</wp:posOffset>
                </wp:positionV>
                <wp:extent cx="38100" cy="0"/>
                <wp:effectExtent l="0" t="0" r="0" b="0"/>
                <wp:wrapNone/>
                <wp:docPr id="38" name="Line 2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6" o:spid="_x0000_s1026" style="position:absolute;z-index:-170598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450pt,7.15pt" to="453pt,7.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" strokeweight="1pt">
                <w10:wrap anchorx="page"/>
              </v:line>
            </w:pict>
          </mc:Fallback>
        </mc:AlternateContent>
      </w:r>
      <w:proofErr w:type="gramStart"/>
      <w:r w:rsidR="00C8293B">
        <w:rPr>
          <w:sz w:val="24"/>
        </w:rPr>
        <w:t>a</w:t>
      </w:r>
      <w:proofErr w:type="gramEnd"/>
      <w:r w:rsidR="00C8293B">
        <w:rPr>
          <w:sz w:val="24"/>
        </w:rPr>
        <w:t xml:space="preserve"> apropriação mensal do duodécimo do 13º salário na conta </w:t>
      </w:r>
      <w:r w:rsidR="00C8293B">
        <w:rPr>
          <w:spacing w:val="-3"/>
          <w:sz w:val="24"/>
        </w:rPr>
        <w:t xml:space="preserve">31111.06.00 </w:t>
      </w:r>
      <w:r w:rsidR="00C8293B">
        <w:rPr>
          <w:sz w:val="24"/>
        </w:rPr>
        <w:t xml:space="preserve">- 13º Salario-Pessoal Civil - RPPS do mês de maio no valor de R$1.184.217,82 (um milhão, cento e oitenta e </w:t>
      </w:r>
      <w:r w:rsidR="00C8293B">
        <w:rPr>
          <w:spacing w:val="-3"/>
          <w:sz w:val="24"/>
        </w:rPr>
        <w:t xml:space="preserve">quatro </w:t>
      </w:r>
      <w:r w:rsidR="00C8293B">
        <w:rPr>
          <w:sz w:val="24"/>
        </w:rPr>
        <w:t>reais, duzentos e dezessete reais e oitenta e dois centavos);</w:t>
      </w:r>
    </w:p>
    <w:p w:rsidR="0037752F" w:rsidRDefault="0037752F">
      <w:pPr>
        <w:pStyle w:val="Corpodetexto"/>
      </w:pPr>
    </w:p>
    <w:p w:rsidR="0037752F" w:rsidRDefault="00EB09E3">
      <w:pPr>
        <w:pStyle w:val="PargrafodaLista"/>
        <w:numPr>
          <w:ilvl w:val="0"/>
          <w:numId w:val="14"/>
        </w:numPr>
        <w:tabs>
          <w:tab w:val="left" w:pos="469"/>
        </w:tabs>
        <w:ind w:right="712" w:firstLine="0"/>
        <w:jc w:val="both"/>
        <w:rPr>
          <w:sz w:val="24"/>
        </w:rPr>
      </w:pPr>
      <w:r>
        <w:rPr>
          <w:noProof/>
          <w:lang w:val="pt-BR" w:eastAsia="pt-BR"/>
        </w:rPr>
        <mc:AlternateContent>
          <mc:Choice Requires="wps">
            <w:drawing>
              <wp:anchor distT="0" distB="0" distL="114300" distR="114300" simplePos="0" relativeHeight="486257152" behindDoc="1" locked="0" layoutInCell="1" allowOverlap="1">
                <wp:simplePos x="0" y="0"/>
                <wp:positionH relativeFrom="page">
                  <wp:posOffset>3848100</wp:posOffset>
                </wp:positionH>
                <wp:positionV relativeFrom="paragraph">
                  <wp:posOffset>100965</wp:posOffset>
                </wp:positionV>
                <wp:extent cx="38100" cy="0"/>
                <wp:effectExtent l="0" t="0" r="0" b="0"/>
                <wp:wrapNone/>
                <wp:docPr id="37"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5" o:spid="_x0000_s1026" style="position:absolute;z-index:-170593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303pt,7.95pt" to="306pt,7.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" strokeweight="1pt">
                <w10:wrap anchorx="page"/>
              </v:line>
            </w:pict>
          </mc:Fallback>
        </mc:AlternateContent>
      </w:r>
      <w:proofErr w:type="gramStart"/>
      <w:r w:rsidR="00C8293B">
        <w:rPr>
          <w:sz w:val="24"/>
        </w:rPr>
        <w:t>baixa</w:t>
      </w:r>
      <w:proofErr w:type="gramEnd"/>
      <w:r w:rsidR="00C8293B">
        <w:rPr>
          <w:sz w:val="24"/>
        </w:rPr>
        <w:t xml:space="preserve"> do adiantamento do duodécimo de 13º salário de fevereiro constante do Relatório </w:t>
      </w:r>
      <w:r w:rsidR="00C8293B">
        <w:rPr>
          <w:spacing w:val="-3"/>
          <w:sz w:val="24"/>
        </w:rPr>
        <w:t xml:space="preserve">SOF_COFIC_FÉRIAS_GRAT_NAT </w:t>
      </w:r>
      <w:r w:rsidR="00C8293B">
        <w:rPr>
          <w:sz w:val="24"/>
        </w:rPr>
        <w:t xml:space="preserve">FEVEREIRO 2021 (SEI-0001431-49.2021, Doc. - </w:t>
      </w:r>
      <w:r w:rsidR="00C8293B">
        <w:rPr>
          <w:spacing w:val="-3"/>
          <w:sz w:val="24"/>
        </w:rPr>
        <w:t xml:space="preserve">1377931) </w:t>
      </w:r>
      <w:r w:rsidR="00C8293B">
        <w:rPr>
          <w:sz w:val="24"/>
        </w:rPr>
        <w:t>no valor de R$ 1.549.917,39;</w:t>
      </w:r>
    </w:p>
    <w:p w:rsidR="0037752F" w:rsidRDefault="0037752F">
      <w:pPr>
        <w:pStyle w:val="Corpodetexto"/>
      </w:pPr>
    </w:p>
    <w:p w:rsidR="0037752F" w:rsidRDefault="00C8293B">
      <w:pPr>
        <w:pStyle w:val="PargrafodaLista"/>
        <w:numPr>
          <w:ilvl w:val="0"/>
          <w:numId w:val="14"/>
        </w:numPr>
        <w:tabs>
          <w:tab w:val="left" w:pos="424"/>
        </w:tabs>
        <w:ind w:right="713" w:firstLine="0"/>
        <w:jc w:val="both"/>
        <w:rPr>
          <w:sz w:val="24"/>
        </w:rPr>
      </w:pPr>
      <w:proofErr w:type="gramStart"/>
      <w:r>
        <w:rPr>
          <w:sz w:val="24"/>
        </w:rPr>
        <w:t>baixa</w:t>
      </w:r>
      <w:proofErr w:type="gramEnd"/>
      <w:r>
        <w:rPr>
          <w:sz w:val="24"/>
        </w:rPr>
        <w:t xml:space="preserve"> do adiantamento do duodécimo de 13</w:t>
      </w:r>
      <w:r>
        <w:rPr>
          <w:strike/>
          <w:sz w:val="24"/>
        </w:rPr>
        <w:t>º</w:t>
      </w:r>
      <w:r>
        <w:rPr>
          <w:sz w:val="24"/>
        </w:rPr>
        <w:t xml:space="preserve"> salário de maio no SIAFI constante do Relatório </w:t>
      </w:r>
      <w:r>
        <w:rPr>
          <w:spacing w:val="-3"/>
          <w:sz w:val="24"/>
        </w:rPr>
        <w:t xml:space="preserve">SOF_COFIC_FÉRIAS_GRAT_NAT </w:t>
      </w:r>
      <w:r>
        <w:rPr>
          <w:sz w:val="24"/>
        </w:rPr>
        <w:t xml:space="preserve">MARÇO 2021 (SEI-000287-13.2021 - Doc. 1398754) </w:t>
      </w:r>
      <w:r>
        <w:rPr>
          <w:spacing w:val="-7"/>
          <w:sz w:val="24"/>
        </w:rPr>
        <w:t xml:space="preserve">no </w:t>
      </w:r>
      <w:r>
        <w:rPr>
          <w:sz w:val="24"/>
        </w:rPr>
        <w:t>valor de R$ 1.527.731,84.</w:t>
      </w:r>
    </w:p>
    <w:p w:rsidR="0037752F" w:rsidRDefault="0037752F">
      <w:pPr>
        <w:pStyle w:val="Corpodetexto"/>
      </w:pPr>
    </w:p>
    <w:p w:rsidR="0037752F" w:rsidRDefault="00EB09E3">
      <w:pPr>
        <w:ind w:left="154" w:right="711"/>
        <w:jc w:val="both"/>
        <w:rPr>
          <w:sz w:val="24"/>
        </w:rPr>
      </w:pPr>
      <w:r>
        <w:rPr>
          <w:noProof/>
          <w:lang w:val="pt-BR" w:eastAsia="pt-BR"/>
        </w:rPr>
        <mc:AlternateContent>
          <mc:Choice Requires="wps">
            <w:drawing>
              <wp:anchor distT="0" distB="0" distL="114300" distR="114300" simplePos="0" relativeHeight="486257664" behindDoc="1" locked="0" layoutInCell="1" allowOverlap="1">
                <wp:simplePos x="0" y="0"/>
                <wp:positionH relativeFrom="page">
                  <wp:posOffset>6692900</wp:posOffset>
                </wp:positionH>
                <wp:positionV relativeFrom="paragraph">
                  <wp:posOffset>274320</wp:posOffset>
                </wp:positionV>
                <wp:extent cx="50800" cy="0"/>
                <wp:effectExtent l="0" t="0" r="0" b="0"/>
                <wp:wrapNone/>
                <wp:docPr id="36"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4" o:spid="_x0000_s1026" style="position:absolute;z-index:-170588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7pt,21.6pt" to="531pt,2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" strokeweight="1pt">
                <w10:wrap anchorx="page"/>
              </v:line>
            </w:pict>
          </mc:Fallback>
        </mc:AlternateContent>
      </w:r>
      <w:r w:rsidR="00C8293B">
        <w:rPr>
          <w:spacing w:val="-3"/>
          <w:sz w:val="24"/>
        </w:rPr>
        <w:t xml:space="preserve">Verificou-se, </w:t>
      </w:r>
      <w:r w:rsidR="00C8293B">
        <w:rPr>
          <w:sz w:val="24"/>
        </w:rPr>
        <w:t xml:space="preserve">também, quando da análise da apropriação mensal de férias a pagar do pessoal </w:t>
      </w:r>
      <w:r w:rsidR="00C8293B">
        <w:rPr>
          <w:spacing w:val="-3"/>
          <w:sz w:val="24"/>
        </w:rPr>
        <w:t xml:space="preserve">ativo </w:t>
      </w:r>
      <w:r w:rsidR="00C8293B">
        <w:rPr>
          <w:sz w:val="24"/>
        </w:rPr>
        <w:t xml:space="preserve">deste Regional, </w:t>
      </w:r>
      <w:r w:rsidR="00C8293B">
        <w:rPr>
          <w:b/>
          <w:sz w:val="24"/>
        </w:rPr>
        <w:t xml:space="preserve">divergência entre os valores constantes no Relatório da Folha de Férias e </w:t>
      </w:r>
      <w:r w:rsidR="00C8293B">
        <w:rPr>
          <w:b/>
          <w:spacing w:val="-5"/>
          <w:sz w:val="24"/>
        </w:rPr>
        <w:t xml:space="preserve">13º </w:t>
      </w:r>
      <w:r w:rsidR="00C8293B">
        <w:rPr>
          <w:b/>
          <w:sz w:val="24"/>
        </w:rPr>
        <w:t xml:space="preserve">e os lançados no SIAFI </w:t>
      </w:r>
      <w:r w:rsidR="00C8293B">
        <w:rPr>
          <w:sz w:val="24"/>
        </w:rPr>
        <w:t xml:space="preserve">referentes à apropriação mensal de férias a </w:t>
      </w:r>
      <w:r w:rsidR="00C8293B">
        <w:rPr>
          <w:spacing w:val="-3"/>
          <w:sz w:val="24"/>
        </w:rPr>
        <w:t>pagar.</w:t>
      </w:r>
    </w:p>
    <w:p w:rsidR="0037752F" w:rsidRDefault="0037752F">
      <w:pPr>
        <w:pStyle w:val="Corpodetexto"/>
      </w:pPr>
    </w:p>
    <w:p w:rsidR="0037752F" w:rsidRDefault="00C8293B">
      <w:pPr>
        <w:pStyle w:val="Corpodetexto"/>
        <w:ind w:left="154"/>
        <w:jc w:val="both"/>
      </w:pPr>
      <w:r>
        <w:t>Na Conta 311110.05.00 - Férias - RPPS:</w:t>
      </w: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40"/>
        <w:gridCol w:w="3420"/>
        <w:gridCol w:w="3680"/>
      </w:tblGrid>
      <w:tr w:rsidR="0037752F">
        <w:trPr>
          <w:trHeight w:val="480"/>
        </w:trPr>
        <w:tc>
          <w:tcPr>
            <w:tcW w:w="1340" w:type="dxa"/>
          </w:tcPr>
          <w:p w:rsidR="0037752F" w:rsidRDefault="00C8293B">
            <w:pPr>
              <w:pStyle w:val="TableParagraph"/>
              <w:spacing w:before="100"/>
              <w:ind w:left="458"/>
              <w:rPr>
                <w:b/>
                <w:sz w:val="24"/>
              </w:rPr>
            </w:pPr>
            <w:r>
              <w:rPr>
                <w:b/>
                <w:sz w:val="24"/>
              </w:rPr>
              <w:t>Mês</w:t>
            </w:r>
          </w:p>
        </w:tc>
        <w:tc>
          <w:tcPr>
            <w:tcW w:w="3420" w:type="dxa"/>
          </w:tcPr>
          <w:p w:rsidR="0037752F" w:rsidRDefault="00C8293B">
            <w:pPr>
              <w:pStyle w:val="TableParagraph"/>
              <w:spacing w:before="100"/>
              <w:ind w:left="403" w:right="390"/>
              <w:jc w:val="center"/>
              <w:rPr>
                <w:b/>
                <w:sz w:val="24"/>
              </w:rPr>
            </w:pPr>
            <w:r>
              <w:rPr>
                <w:b/>
                <w:sz w:val="24"/>
              </w:rPr>
              <w:t>Valor Relatório da Folha</w:t>
            </w:r>
          </w:p>
        </w:tc>
        <w:tc>
          <w:tcPr>
            <w:tcW w:w="3680" w:type="dxa"/>
          </w:tcPr>
          <w:p w:rsidR="0037752F" w:rsidRDefault="00C8293B">
            <w:pPr>
              <w:pStyle w:val="TableParagraph"/>
              <w:spacing w:before="100"/>
              <w:ind w:left="1006" w:right="998"/>
              <w:jc w:val="center"/>
              <w:rPr>
                <w:b/>
                <w:sz w:val="24"/>
              </w:rPr>
            </w:pPr>
            <w:r>
              <w:rPr>
                <w:b/>
                <w:sz w:val="24"/>
              </w:rPr>
              <w:t>Valor SIAFI</w:t>
            </w:r>
          </w:p>
        </w:tc>
      </w:tr>
      <w:tr w:rsidR="0037752F">
        <w:trPr>
          <w:trHeight w:val="499"/>
        </w:trPr>
        <w:tc>
          <w:tcPr>
            <w:tcW w:w="1340" w:type="dxa"/>
          </w:tcPr>
          <w:p w:rsidR="0037752F" w:rsidRDefault="00C8293B">
            <w:pPr>
              <w:pStyle w:val="TableParagraph"/>
              <w:spacing w:before="101"/>
              <w:ind w:left="398"/>
              <w:rPr>
                <w:sz w:val="24"/>
              </w:rPr>
            </w:pPr>
            <w:proofErr w:type="gramStart"/>
            <w:r>
              <w:rPr>
                <w:sz w:val="24"/>
              </w:rPr>
              <w:t>junho</w:t>
            </w:r>
            <w:proofErr w:type="gramEnd"/>
          </w:p>
        </w:tc>
        <w:tc>
          <w:tcPr>
            <w:tcW w:w="3420" w:type="dxa"/>
          </w:tcPr>
          <w:p w:rsidR="0037752F" w:rsidRDefault="00C8293B">
            <w:pPr>
              <w:pStyle w:val="TableParagraph"/>
              <w:spacing w:before="101"/>
              <w:ind w:left="403" w:right="385"/>
              <w:jc w:val="center"/>
              <w:rPr>
                <w:sz w:val="24"/>
              </w:rPr>
            </w:pPr>
            <w:r>
              <w:rPr>
                <w:sz w:val="24"/>
              </w:rPr>
              <w:t>R$ 1.578.431,14</w:t>
            </w:r>
          </w:p>
        </w:tc>
        <w:tc>
          <w:tcPr>
            <w:tcW w:w="3680" w:type="dxa"/>
          </w:tcPr>
          <w:p w:rsidR="0037752F" w:rsidRDefault="00C8293B">
            <w:pPr>
              <w:pStyle w:val="TableParagraph"/>
              <w:spacing w:before="101"/>
              <w:ind w:left="1011" w:right="998"/>
              <w:jc w:val="center"/>
              <w:rPr>
                <w:sz w:val="24"/>
              </w:rPr>
            </w:pPr>
            <w:r>
              <w:rPr>
                <w:sz w:val="24"/>
              </w:rPr>
              <w:t>R$ 1.586.838,33</w:t>
            </w:r>
          </w:p>
        </w:tc>
      </w:tr>
      <w:tr w:rsidR="0037752F">
        <w:trPr>
          <w:trHeight w:val="479"/>
        </w:trPr>
        <w:tc>
          <w:tcPr>
            <w:tcW w:w="1340" w:type="dxa"/>
          </w:tcPr>
          <w:p w:rsidR="0037752F" w:rsidRDefault="00C8293B">
            <w:pPr>
              <w:pStyle w:val="TableParagraph"/>
              <w:spacing w:before="82"/>
              <w:ind w:left="424"/>
              <w:rPr>
                <w:sz w:val="24"/>
              </w:rPr>
            </w:pPr>
            <w:proofErr w:type="gramStart"/>
            <w:r>
              <w:rPr>
                <w:sz w:val="24"/>
              </w:rPr>
              <w:t>julho</w:t>
            </w:r>
            <w:proofErr w:type="gramEnd"/>
          </w:p>
        </w:tc>
        <w:tc>
          <w:tcPr>
            <w:tcW w:w="3420" w:type="dxa"/>
          </w:tcPr>
          <w:p w:rsidR="0037752F" w:rsidRDefault="00C8293B">
            <w:pPr>
              <w:pStyle w:val="TableParagraph"/>
              <w:spacing w:before="82"/>
              <w:ind w:left="403" w:right="385"/>
              <w:jc w:val="center"/>
              <w:rPr>
                <w:sz w:val="24"/>
              </w:rPr>
            </w:pPr>
            <w:r>
              <w:rPr>
                <w:sz w:val="24"/>
              </w:rPr>
              <w:t>R$ 1.586.838,33</w:t>
            </w:r>
          </w:p>
        </w:tc>
        <w:tc>
          <w:tcPr>
            <w:tcW w:w="3680" w:type="dxa"/>
          </w:tcPr>
          <w:p w:rsidR="0037752F" w:rsidRDefault="00C8293B">
            <w:pPr>
              <w:pStyle w:val="TableParagraph"/>
              <w:spacing w:before="82"/>
              <w:ind w:left="1011" w:right="998"/>
              <w:jc w:val="center"/>
              <w:rPr>
                <w:sz w:val="24"/>
              </w:rPr>
            </w:pPr>
            <w:r>
              <w:rPr>
                <w:sz w:val="24"/>
              </w:rPr>
              <w:t>R$ 1.578.431,14</w:t>
            </w:r>
          </w:p>
        </w:tc>
      </w:tr>
    </w:tbl>
    <w:p w:rsidR="0037752F" w:rsidRDefault="0037752F">
      <w:pPr>
        <w:pStyle w:val="Corpodetexto"/>
        <w:spacing w:before="1"/>
        <w:rPr>
          <w:sz w:val="22"/>
        </w:rPr>
      </w:pPr>
    </w:p>
    <w:p w:rsidR="0037752F" w:rsidRDefault="00C8293B">
      <w:pPr>
        <w:pStyle w:val="Corpodetexto"/>
        <w:ind w:left="154"/>
        <w:jc w:val="both"/>
      </w:pPr>
      <w:r>
        <w:t>Na Conta 21111.01.03 - Férias a pagar:</w:t>
      </w: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40"/>
        <w:gridCol w:w="3400"/>
        <w:gridCol w:w="3680"/>
      </w:tblGrid>
      <w:tr w:rsidR="0037752F">
        <w:trPr>
          <w:trHeight w:val="479"/>
        </w:trPr>
        <w:tc>
          <w:tcPr>
            <w:tcW w:w="1340" w:type="dxa"/>
          </w:tcPr>
          <w:p w:rsidR="0037752F" w:rsidRDefault="00C8293B">
            <w:pPr>
              <w:pStyle w:val="TableParagraph"/>
              <w:spacing w:before="100"/>
              <w:ind w:left="458"/>
              <w:rPr>
                <w:b/>
                <w:sz w:val="24"/>
              </w:rPr>
            </w:pPr>
            <w:r>
              <w:rPr>
                <w:b/>
                <w:sz w:val="24"/>
              </w:rPr>
              <w:t>Mês</w:t>
            </w:r>
          </w:p>
        </w:tc>
        <w:tc>
          <w:tcPr>
            <w:tcW w:w="3400" w:type="dxa"/>
          </w:tcPr>
          <w:p w:rsidR="0037752F" w:rsidRDefault="00C8293B">
            <w:pPr>
              <w:pStyle w:val="TableParagraph"/>
              <w:spacing w:before="100"/>
              <w:ind w:left="395" w:right="377"/>
              <w:jc w:val="center"/>
              <w:rPr>
                <w:b/>
                <w:sz w:val="24"/>
              </w:rPr>
            </w:pPr>
            <w:r>
              <w:rPr>
                <w:b/>
                <w:sz w:val="24"/>
              </w:rPr>
              <w:t>Valor Relatório da Folha</w:t>
            </w:r>
          </w:p>
        </w:tc>
        <w:tc>
          <w:tcPr>
            <w:tcW w:w="3680" w:type="dxa"/>
          </w:tcPr>
          <w:p w:rsidR="0037752F" w:rsidRDefault="00C8293B">
            <w:pPr>
              <w:pStyle w:val="TableParagraph"/>
              <w:spacing w:before="100"/>
              <w:ind w:left="1016" w:right="998"/>
              <w:jc w:val="center"/>
              <w:rPr>
                <w:b/>
                <w:sz w:val="24"/>
              </w:rPr>
            </w:pPr>
            <w:r>
              <w:rPr>
                <w:b/>
                <w:sz w:val="24"/>
              </w:rPr>
              <w:t>Valor SIAFI</w:t>
            </w:r>
          </w:p>
        </w:tc>
      </w:tr>
      <w:tr w:rsidR="0037752F">
        <w:trPr>
          <w:trHeight w:val="480"/>
        </w:trPr>
        <w:tc>
          <w:tcPr>
            <w:tcW w:w="1340" w:type="dxa"/>
          </w:tcPr>
          <w:p w:rsidR="0037752F" w:rsidRDefault="00C8293B">
            <w:pPr>
              <w:pStyle w:val="TableParagraph"/>
              <w:spacing w:before="101"/>
              <w:ind w:left="398"/>
              <w:rPr>
                <w:sz w:val="24"/>
              </w:rPr>
            </w:pPr>
            <w:proofErr w:type="gramStart"/>
            <w:r>
              <w:rPr>
                <w:sz w:val="24"/>
              </w:rPr>
              <w:t>junho</w:t>
            </w:r>
            <w:proofErr w:type="gramEnd"/>
          </w:p>
        </w:tc>
        <w:tc>
          <w:tcPr>
            <w:tcW w:w="3400" w:type="dxa"/>
          </w:tcPr>
          <w:p w:rsidR="0037752F" w:rsidRDefault="00C8293B">
            <w:pPr>
              <w:pStyle w:val="TableParagraph"/>
              <w:spacing w:before="101"/>
              <w:ind w:left="395" w:right="372"/>
              <w:jc w:val="center"/>
              <w:rPr>
                <w:sz w:val="24"/>
              </w:rPr>
            </w:pPr>
            <w:r>
              <w:rPr>
                <w:sz w:val="24"/>
              </w:rPr>
              <w:t>R$ 1.587.858,03</w:t>
            </w:r>
          </w:p>
        </w:tc>
        <w:tc>
          <w:tcPr>
            <w:tcW w:w="3680" w:type="dxa"/>
          </w:tcPr>
          <w:p w:rsidR="0037752F" w:rsidRDefault="00C8293B">
            <w:pPr>
              <w:pStyle w:val="TableParagraph"/>
              <w:spacing w:before="101"/>
              <w:ind w:left="1016" w:right="993"/>
              <w:jc w:val="center"/>
              <w:rPr>
                <w:sz w:val="24"/>
              </w:rPr>
            </w:pPr>
            <w:r>
              <w:rPr>
                <w:sz w:val="24"/>
              </w:rPr>
              <w:t>R$ 1.597.286,03</w:t>
            </w:r>
          </w:p>
        </w:tc>
      </w:tr>
      <w:tr w:rsidR="0037752F">
        <w:trPr>
          <w:trHeight w:val="480"/>
        </w:trPr>
        <w:tc>
          <w:tcPr>
            <w:tcW w:w="1340" w:type="dxa"/>
          </w:tcPr>
          <w:p w:rsidR="0037752F" w:rsidRDefault="00C8293B">
            <w:pPr>
              <w:pStyle w:val="TableParagraph"/>
              <w:spacing w:before="102"/>
              <w:ind w:left="424"/>
              <w:rPr>
                <w:sz w:val="24"/>
              </w:rPr>
            </w:pPr>
            <w:proofErr w:type="gramStart"/>
            <w:r>
              <w:rPr>
                <w:sz w:val="24"/>
              </w:rPr>
              <w:t>julho</w:t>
            </w:r>
            <w:proofErr w:type="gramEnd"/>
          </w:p>
        </w:tc>
        <w:tc>
          <w:tcPr>
            <w:tcW w:w="3400" w:type="dxa"/>
          </w:tcPr>
          <w:p w:rsidR="0037752F" w:rsidRDefault="00C8293B">
            <w:pPr>
              <w:pStyle w:val="TableParagraph"/>
              <w:spacing w:before="102"/>
              <w:ind w:left="395" w:right="372"/>
              <w:jc w:val="center"/>
              <w:rPr>
                <w:sz w:val="24"/>
              </w:rPr>
            </w:pPr>
            <w:r>
              <w:rPr>
                <w:sz w:val="24"/>
              </w:rPr>
              <w:t>R$ 1.597.286,03</w:t>
            </w:r>
          </w:p>
        </w:tc>
        <w:tc>
          <w:tcPr>
            <w:tcW w:w="3680" w:type="dxa"/>
          </w:tcPr>
          <w:p w:rsidR="0037752F" w:rsidRDefault="00C8293B">
            <w:pPr>
              <w:pStyle w:val="TableParagraph"/>
              <w:spacing w:before="102"/>
              <w:ind w:left="1016" w:right="993"/>
              <w:jc w:val="center"/>
              <w:rPr>
                <w:sz w:val="24"/>
              </w:rPr>
            </w:pPr>
            <w:r>
              <w:rPr>
                <w:sz w:val="24"/>
              </w:rPr>
              <w:t>R$ 1.587.858,03</w:t>
            </w:r>
          </w:p>
        </w:tc>
      </w:tr>
    </w:tbl>
    <w:p w:rsidR="0037752F" w:rsidRDefault="0037752F">
      <w:pPr>
        <w:jc w:val="center"/>
        <w:rPr>
          <w:sz w:val="24"/>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Ttulo2"/>
        <w:spacing w:before="90"/>
        <w:rPr>
          <w:u w:val="none"/>
        </w:rPr>
      </w:pPr>
      <w:r>
        <w:rPr>
          <w:u w:val="none"/>
        </w:rPr>
        <w:t>Critério</w:t>
      </w:r>
    </w:p>
    <w:p w:rsidR="0037752F" w:rsidRDefault="009E2FE1">
      <w:pPr>
        <w:pStyle w:val="Corpodetexto"/>
        <w:ind w:left="154"/>
      </w:pPr>
      <w:hyperlink r:id="rId75">
        <w:r w:rsidR="00C8293B">
          <w:rPr>
            <w:color w:val="1154CC"/>
            <w:u w:val="single" w:color="1154CC"/>
          </w:rPr>
          <w:t>Macrofunção SIAFI 021142 - FOLHA DE PAGAMENTO</w:t>
        </w:r>
        <w:r w:rsidR="00C8293B">
          <w:rPr>
            <w:color w:val="1154CC"/>
          </w:rPr>
          <w:t xml:space="preserve"> </w:t>
        </w:r>
      </w:hyperlink>
      <w:r w:rsidR="00C8293B">
        <w:t xml:space="preserve">e </w:t>
      </w:r>
      <w:hyperlink r:id="rId76">
        <w:r w:rsidR="00C8293B">
          <w:rPr>
            <w:color w:val="1154CC"/>
            <w:u w:val="single" w:color="1154CC"/>
          </w:rPr>
          <w:t>Orientação SOF/TSE nº 10/2018</w:t>
        </w:r>
      </w:hyperlink>
      <w:r w:rsidR="00C8293B">
        <w:t>.</w:t>
      </w:r>
    </w:p>
    <w:p w:rsidR="0037752F" w:rsidRDefault="0037752F">
      <w:pPr>
        <w:pStyle w:val="Corpodetexto"/>
      </w:pPr>
    </w:p>
    <w:p w:rsidR="0037752F" w:rsidRDefault="00C8293B">
      <w:pPr>
        <w:pStyle w:val="Ttulo2"/>
        <w:spacing w:before="0"/>
        <w:rPr>
          <w:u w:val="none"/>
        </w:rPr>
      </w:pPr>
      <w:r>
        <w:rPr>
          <w:u w:val="none"/>
        </w:rPr>
        <w:t>Evidência</w:t>
      </w:r>
    </w:p>
    <w:p w:rsidR="0037752F" w:rsidRDefault="009E2FE1">
      <w:pPr>
        <w:pStyle w:val="Corpodetexto"/>
        <w:ind w:left="154"/>
      </w:pPr>
      <w:hyperlink r:id="rId77">
        <w:r w:rsidR="00C8293B">
          <w:rPr>
            <w:color w:val="1154CC"/>
            <w:u w:val="single" w:color="1154CC"/>
          </w:rPr>
          <w:t xml:space="preserve">Consulta Tesouro Gerencial do período de janeiro a agosto de 2021 </w:t>
        </w:r>
        <w:proofErr w:type="gramStart"/>
        <w:r w:rsidR="00C8293B">
          <w:rPr>
            <w:color w:val="1154CC"/>
            <w:u w:val="single" w:color="1154CC"/>
          </w:rPr>
          <w:t>das Conta</w:t>
        </w:r>
        <w:proofErr w:type="gramEnd"/>
        <w:r w:rsidR="00C8293B">
          <w:rPr>
            <w:color w:val="1154CC"/>
            <w:u w:val="single" w:color="1154CC"/>
          </w:rPr>
          <w:t xml:space="preserve"> 31111.05.00 - Férias</w:t>
        </w:r>
      </w:hyperlink>
    </w:p>
    <w:p w:rsidR="0037752F" w:rsidRDefault="009E2FE1">
      <w:pPr>
        <w:pStyle w:val="PargrafodaLista"/>
        <w:numPr>
          <w:ilvl w:val="0"/>
          <w:numId w:val="17"/>
        </w:numPr>
        <w:tabs>
          <w:tab w:val="left" w:pos="294"/>
        </w:tabs>
        <w:ind w:left="293" w:hanging="140"/>
        <w:jc w:val="left"/>
        <w:rPr>
          <w:color w:val="1154CC"/>
          <w:sz w:val="24"/>
        </w:rPr>
      </w:pPr>
      <w:hyperlink r:id="rId78">
        <w:r w:rsidR="00C8293B">
          <w:rPr>
            <w:color w:val="1154CC"/>
            <w:sz w:val="24"/>
            <w:u w:val="single" w:color="1154CC"/>
          </w:rPr>
          <w:t xml:space="preserve"> RPPS e </w:t>
        </w:r>
        <w:r w:rsidR="00C8293B">
          <w:rPr>
            <w:color w:val="1154CC"/>
            <w:spacing w:val="-3"/>
            <w:sz w:val="24"/>
            <w:u w:val="single" w:color="1154CC"/>
          </w:rPr>
          <w:t xml:space="preserve">21111.01.03 </w:t>
        </w:r>
        <w:r w:rsidR="00C8293B">
          <w:rPr>
            <w:color w:val="1154CC"/>
            <w:sz w:val="24"/>
            <w:u w:val="single" w:color="1154CC"/>
          </w:rPr>
          <w:t>- Férias a</w:t>
        </w:r>
        <w:r w:rsidR="00C8293B">
          <w:rPr>
            <w:color w:val="1154CC"/>
            <w:spacing w:val="3"/>
            <w:sz w:val="24"/>
            <w:u w:val="single" w:color="1154CC"/>
          </w:rPr>
          <w:t xml:space="preserve"> </w:t>
        </w:r>
        <w:proofErr w:type="gramStart"/>
        <w:r w:rsidR="00C8293B">
          <w:rPr>
            <w:color w:val="1154CC"/>
            <w:spacing w:val="-3"/>
            <w:sz w:val="24"/>
            <w:u w:val="single" w:color="1154CC"/>
          </w:rPr>
          <w:t>pagar.</w:t>
        </w:r>
        <w:proofErr w:type="gramEnd"/>
      </w:hyperlink>
    </w:p>
    <w:p w:rsidR="0037752F" w:rsidRDefault="0037752F">
      <w:pPr>
        <w:pStyle w:val="Corpodetexto"/>
      </w:pPr>
    </w:p>
    <w:p w:rsidR="0037752F" w:rsidRDefault="00C8293B">
      <w:pPr>
        <w:pStyle w:val="Ttulo2"/>
        <w:spacing w:before="0"/>
        <w:rPr>
          <w:u w:val="none"/>
        </w:rPr>
      </w:pPr>
      <w:r>
        <w:rPr>
          <w:u w:val="none"/>
        </w:rPr>
        <w:t>Proposta de encaminhamento</w:t>
      </w:r>
    </w:p>
    <w:p w:rsidR="0037752F" w:rsidRDefault="00EB09E3">
      <w:pPr>
        <w:pStyle w:val="Corpodetexto"/>
        <w:ind w:left="154" w:right="676"/>
      </w:pPr>
      <w:r>
        <w:rPr>
          <w:noProof/>
          <w:lang w:val="pt-BR" w:eastAsia="pt-BR"/>
        </w:rPr>
        <mc:AlternateContent>
          <mc:Choice Requires="wps">
            <w:drawing>
              <wp:anchor distT="0" distB="0" distL="114300" distR="114300" simplePos="0" relativeHeight="486258176" behindDoc="1" locked="0" layoutInCell="1" allowOverlap="1">
                <wp:simplePos x="0" y="0"/>
                <wp:positionH relativeFrom="page">
                  <wp:posOffset>2298700</wp:posOffset>
                </wp:positionH>
                <wp:positionV relativeFrom="paragraph">
                  <wp:posOffset>271145</wp:posOffset>
                </wp:positionV>
                <wp:extent cx="38100" cy="0"/>
                <wp:effectExtent l="0" t="0" r="0" b="0"/>
                <wp:wrapNone/>
                <wp:docPr id="35"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81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23" o:spid="_x0000_s1026" style="position:absolute;z-index:-170583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81pt,21.35pt" to="184pt,2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" strokeweight="1pt">
                <w10:wrap anchorx="page"/>
              </v:line>
            </w:pict>
          </mc:Fallback>
        </mc:AlternateContent>
      </w:r>
      <w:r w:rsidR="00C8293B">
        <w:t>Recomendar à SOF que, no prazo de 60 dias, aperfeiçoe os controles internos utilizados na apropriação de férias e 13º salário.</w:t>
      </w:r>
    </w:p>
    <w:p w:rsidR="0037752F" w:rsidRDefault="00C8293B">
      <w:pPr>
        <w:pStyle w:val="Ttulo2"/>
        <w:numPr>
          <w:ilvl w:val="2"/>
          <w:numId w:val="16"/>
        </w:numPr>
        <w:tabs>
          <w:tab w:val="left" w:pos="859"/>
        </w:tabs>
        <w:ind w:left="154" w:right="718" w:firstLine="0"/>
        <w:rPr>
          <w:u w:val="none"/>
        </w:rPr>
      </w:pPr>
      <w:r>
        <w:t xml:space="preserve">- Não reconhecimento de passivo anterior à emissão de empenho de despesas que </w:t>
      </w:r>
      <w:r>
        <w:rPr>
          <w:spacing w:val="-10"/>
        </w:rPr>
        <w:t xml:space="preserve">já </w:t>
      </w:r>
      <w:r>
        <w:t>foram incorridas</w:t>
      </w:r>
    </w:p>
    <w:p w:rsidR="0037752F" w:rsidRDefault="00C8293B">
      <w:pPr>
        <w:pStyle w:val="Corpodetexto"/>
        <w:spacing w:before="200"/>
        <w:ind w:left="154" w:right="708"/>
        <w:jc w:val="both"/>
      </w:pPr>
      <w:r>
        <w:t>Da análise da execução das despesas e do relatório extraído do Tesouro Gerencial - NOTA DE EMPENHO COM ED 92 e PASSIVO ANTERIOR, verificou-se a ocorrência da falta de registro de obrigações oriundas de despesas já incorridas - passivo anterior - em contrapartida ao registro de variação patrimonial diminutiva ou ajuste de exercícios anteriores, perfazendo um total de R$ 195.163,08.</w:t>
      </w:r>
    </w:p>
    <w:p w:rsidR="0037752F" w:rsidRDefault="00C8293B">
      <w:pPr>
        <w:pStyle w:val="Corpodetexto"/>
        <w:spacing w:before="200"/>
        <w:ind w:left="154" w:right="707"/>
        <w:jc w:val="both"/>
      </w:pPr>
      <w:r>
        <w:t>A Macrofunção SIAFI 021140 - Reconhecimento de Passivos</w:t>
      </w:r>
      <w:proofErr w:type="gramStart"/>
      <w:r>
        <w:t>, prescreve</w:t>
      </w:r>
      <w:proofErr w:type="gramEnd"/>
      <w:r>
        <w:t xml:space="preserve"> que a contabilidade registrará todos os atos e fatos relativos à gestão orçamentária, financeira e patrimonial, independentemente de sua legalidade, conforme disposto na Lei de Diretrizes Orçamentárias 14.116/2020.</w:t>
      </w:r>
    </w:p>
    <w:p w:rsidR="0037752F" w:rsidRDefault="0037752F">
      <w:pPr>
        <w:pStyle w:val="Corpodetexto"/>
      </w:pPr>
    </w:p>
    <w:p w:rsidR="0037752F" w:rsidRDefault="00C8293B">
      <w:pPr>
        <w:pStyle w:val="Ttulo2"/>
        <w:spacing w:before="0"/>
        <w:rPr>
          <w:u w:val="none"/>
        </w:rPr>
      </w:pPr>
      <w:r>
        <w:rPr>
          <w:u w:val="none"/>
        </w:rPr>
        <w:t>Critério</w:t>
      </w:r>
    </w:p>
    <w:p w:rsidR="0037752F" w:rsidRDefault="009E2FE1">
      <w:pPr>
        <w:pStyle w:val="Corpodetexto"/>
        <w:ind w:left="154"/>
      </w:pPr>
      <w:hyperlink r:id="rId79">
        <w:r w:rsidR="00C8293B">
          <w:rPr>
            <w:color w:val="1154CC"/>
            <w:u w:val="single" w:color="1154CC"/>
          </w:rPr>
          <w:t>Macrofunção SIAFI 021140 - Reconhecimento de Passivos</w:t>
        </w:r>
      </w:hyperlink>
    </w:p>
    <w:p w:rsidR="0037752F" w:rsidRDefault="0037752F">
      <w:pPr>
        <w:pStyle w:val="Corpodetexto"/>
      </w:pPr>
    </w:p>
    <w:p w:rsidR="0037752F" w:rsidRDefault="00C8293B">
      <w:pPr>
        <w:pStyle w:val="Ttulo2"/>
        <w:spacing w:before="0"/>
        <w:rPr>
          <w:u w:val="none"/>
        </w:rPr>
      </w:pPr>
      <w:r>
        <w:rPr>
          <w:u w:val="none"/>
        </w:rPr>
        <w:t>Evidência</w:t>
      </w:r>
    </w:p>
    <w:p w:rsidR="0037752F" w:rsidRDefault="009E2FE1">
      <w:pPr>
        <w:pStyle w:val="Corpodetexto"/>
        <w:ind w:left="154" w:right="713"/>
        <w:jc w:val="both"/>
      </w:pPr>
      <w:hyperlink r:id="rId80">
        <w:r w:rsidR="00C8293B">
          <w:rPr>
            <w:color w:val="1154CC"/>
            <w:u w:val="single" w:color="1154CC"/>
          </w:rPr>
          <w:t>Relatório extraído do Tesouro Gerencial - NOTA DE EMPENHO COM ED 92 e PASSIVO</w:t>
        </w:r>
      </w:hyperlink>
      <w:r w:rsidR="00C8293B">
        <w:rPr>
          <w:color w:val="1154CC"/>
        </w:rPr>
        <w:t xml:space="preserve"> </w:t>
      </w:r>
      <w:hyperlink r:id="rId81">
        <w:r w:rsidR="00C8293B">
          <w:rPr>
            <w:color w:val="1154CC"/>
            <w:u w:val="single" w:color="1154CC"/>
          </w:rPr>
          <w:t>ANTERIOR</w:t>
        </w:r>
      </w:hyperlink>
    </w:p>
    <w:p w:rsidR="0037752F" w:rsidRDefault="0037752F">
      <w:pPr>
        <w:pStyle w:val="Corpodetexto"/>
      </w:pPr>
    </w:p>
    <w:p w:rsidR="0037752F" w:rsidRDefault="00C8293B">
      <w:pPr>
        <w:pStyle w:val="Ttulo2"/>
        <w:spacing w:before="0"/>
        <w:jc w:val="both"/>
        <w:rPr>
          <w:u w:val="none"/>
        </w:rPr>
      </w:pPr>
      <w:r>
        <w:rPr>
          <w:u w:val="none"/>
        </w:rPr>
        <w:t>Proposta de encaminhamento</w:t>
      </w:r>
    </w:p>
    <w:p w:rsidR="0037752F" w:rsidRDefault="00C8293B">
      <w:pPr>
        <w:pStyle w:val="Corpodetexto"/>
        <w:ind w:left="154" w:right="708"/>
        <w:jc w:val="both"/>
      </w:pPr>
      <w:r>
        <w:t>Recomendar à SOF, no prazo de 60 dias, a instituição de controles internos de forma a reconhecer o passivo anterior à emissão de empenho de despesas que já foram incorridas.</w:t>
      </w:r>
    </w:p>
    <w:p w:rsidR="0037752F" w:rsidRDefault="00C8293B">
      <w:pPr>
        <w:pStyle w:val="Ttulo2"/>
        <w:numPr>
          <w:ilvl w:val="2"/>
          <w:numId w:val="16"/>
        </w:numPr>
        <w:tabs>
          <w:tab w:val="left" w:pos="891"/>
        </w:tabs>
        <w:ind w:left="154" w:right="713" w:firstLine="0"/>
        <w:rPr>
          <w:u w:val="none"/>
        </w:rPr>
      </w:pPr>
      <w:r>
        <w:t>- Bens no ativo imobilizado do órgão sem expectativa de geração de benefícios econômicos futuros ou potencial de serviços com a sua utilização ou</w:t>
      </w:r>
      <w:r>
        <w:rPr>
          <w:spacing w:val="-1"/>
        </w:rPr>
        <w:t xml:space="preserve"> </w:t>
      </w:r>
      <w:r>
        <w:t>alienação</w:t>
      </w:r>
    </w:p>
    <w:p w:rsidR="0037752F" w:rsidRDefault="00C8293B">
      <w:pPr>
        <w:pStyle w:val="Corpodetexto"/>
        <w:spacing w:before="200"/>
        <w:ind w:left="154" w:right="709"/>
        <w:jc w:val="both"/>
      </w:pPr>
      <w:r>
        <w:t xml:space="preserve">Em consulta ao Relatório Quantitativo (Conta Contábil) extraído do </w:t>
      </w:r>
      <w:proofErr w:type="gramStart"/>
      <w:r>
        <w:t>ASIweb</w:t>
      </w:r>
      <w:proofErr w:type="gramEnd"/>
      <w:r>
        <w:t xml:space="preserve">, evidenciou-se </w:t>
      </w:r>
      <w:r>
        <w:rPr>
          <w:spacing w:val="-18"/>
        </w:rPr>
        <w:t xml:space="preserve">a </w:t>
      </w:r>
      <w:r>
        <w:t>existência de bens no montante de R$ 3.042.411,31 (três milhões, quarenta e dois mil, quatrocentos e onze reais e trinta e um centavos) registrados com a situação de bens inservíveis.</w:t>
      </w:r>
    </w:p>
    <w:p w:rsidR="0037752F" w:rsidRDefault="0037752F">
      <w:pPr>
        <w:pStyle w:val="Corpodetexto"/>
      </w:pPr>
    </w:p>
    <w:p w:rsidR="0037752F" w:rsidRDefault="00C8293B">
      <w:pPr>
        <w:ind w:left="154" w:right="710"/>
        <w:jc w:val="both"/>
        <w:rPr>
          <w:sz w:val="24"/>
        </w:rPr>
      </w:pPr>
      <w:r>
        <w:rPr>
          <w:sz w:val="24"/>
        </w:rPr>
        <w:t>Segundo a NBC TSP07 - Ativo Imobilizado “o custo de item do ativo imobilizado deve ser reconhecido como ativo se, e somente se: (a) for provável que benefícios econômicos futuros ou potencial de serviços associados ao item fluirão para a entidade; e b) o custo ou o valor justo do item puder ser mensurado confiavelmente.” e ainda “</w:t>
      </w:r>
      <w:r>
        <w:rPr>
          <w:b/>
          <w:sz w:val="24"/>
        </w:rPr>
        <w:t xml:space="preserve">o valor contábil de item do </w:t>
      </w:r>
      <w:r>
        <w:rPr>
          <w:b/>
          <w:spacing w:val="-4"/>
          <w:sz w:val="24"/>
        </w:rPr>
        <w:t>ativo</w:t>
      </w:r>
      <w:r>
        <w:rPr>
          <w:b/>
          <w:spacing w:val="52"/>
          <w:sz w:val="24"/>
        </w:rPr>
        <w:t xml:space="preserve"> </w:t>
      </w:r>
      <w:r>
        <w:rPr>
          <w:b/>
          <w:sz w:val="24"/>
        </w:rPr>
        <w:t>imobilizado deve ser desreconhecido</w:t>
      </w:r>
      <w:r>
        <w:rPr>
          <w:sz w:val="24"/>
        </w:rPr>
        <w:t xml:space="preserve">: […]; </w:t>
      </w:r>
      <w:r>
        <w:rPr>
          <w:b/>
          <w:sz w:val="24"/>
        </w:rPr>
        <w:t>quando não há expectativa de benefícios econômicos futuros ou potencial de serviços com a sua utilização ou alienação</w:t>
      </w:r>
      <w:r>
        <w:rPr>
          <w:sz w:val="24"/>
        </w:rPr>
        <w:t>.</w:t>
      </w:r>
      <w:proofErr w:type="gramStart"/>
      <w:r>
        <w:rPr>
          <w:sz w:val="24"/>
        </w:rPr>
        <w:t>”</w:t>
      </w:r>
      <w:proofErr w:type="gramEnd"/>
    </w:p>
    <w:p w:rsidR="0037752F" w:rsidRDefault="0037752F">
      <w:pPr>
        <w:jc w:val="both"/>
        <w:rPr>
          <w:sz w:val="24"/>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ind w:left="154"/>
        <w:jc w:val="both"/>
      </w:pPr>
      <w:r>
        <w:t>Por sua vez, o Decreto Lei n°9.373/2018, específica que:</w:t>
      </w:r>
    </w:p>
    <w:p w:rsidR="0037752F" w:rsidRDefault="00C8293B">
      <w:pPr>
        <w:pStyle w:val="Corpodetexto"/>
        <w:spacing w:before="160"/>
        <w:ind w:left="154" w:right="707"/>
        <w:jc w:val="both"/>
      </w:pPr>
      <w:r>
        <w:t xml:space="preserve">Art. 7º Os bens móveis inservíveis cujo reaproveitamento seja considerado inconveniente ou inoportuno serão alienados em conformidade com a legislação aplicável às licitações e aos contratos no âmbito da administração pública federal direta, autárquica e fundacional, indispensável </w:t>
      </w:r>
      <w:proofErr w:type="gramStart"/>
      <w:r>
        <w:t>a</w:t>
      </w:r>
      <w:proofErr w:type="gramEnd"/>
      <w:r>
        <w:t xml:space="preserve"> avaliação prévia.</w:t>
      </w:r>
    </w:p>
    <w:p w:rsidR="0037752F" w:rsidRDefault="00C8293B">
      <w:pPr>
        <w:pStyle w:val="Corpodetexto"/>
        <w:spacing w:before="160"/>
        <w:ind w:left="154" w:right="707"/>
        <w:jc w:val="both"/>
      </w:pPr>
      <w:r>
        <w:t xml:space="preserve">Parágrafo único. </w:t>
      </w:r>
      <w:r>
        <w:rPr>
          <w:spacing w:val="-3"/>
        </w:rPr>
        <w:t xml:space="preserve">Verificada </w:t>
      </w:r>
      <w:r>
        <w:t xml:space="preserve">a impossibilidade ou a inconveniência da alienação do </w:t>
      </w:r>
      <w:r>
        <w:rPr>
          <w:spacing w:val="-5"/>
        </w:rPr>
        <w:t xml:space="preserve">bem </w:t>
      </w:r>
      <w:r>
        <w:t xml:space="preserve">classificado como irrecuperável, a autoridade competente determinará sua destinação </w:t>
      </w:r>
      <w:r>
        <w:rPr>
          <w:spacing w:val="-9"/>
        </w:rPr>
        <w:t xml:space="preserve">ou </w:t>
      </w:r>
      <w:r>
        <w:t>disposição final ambientalmente adequada, nos termos da Lei nº 12.305, de 2010.</w:t>
      </w:r>
    </w:p>
    <w:p w:rsidR="0037752F" w:rsidRDefault="00C8293B">
      <w:pPr>
        <w:pStyle w:val="Corpodetexto"/>
        <w:spacing w:before="160"/>
        <w:ind w:left="154" w:right="711"/>
        <w:jc w:val="both"/>
      </w:pPr>
      <w:r>
        <w:t xml:space="preserve">A macrofunção 021134 - Movimentação e Alienação de bens recomenda a reclassificação </w:t>
      </w:r>
      <w:r>
        <w:rPr>
          <w:spacing w:val="-6"/>
        </w:rPr>
        <w:t xml:space="preserve">dos </w:t>
      </w:r>
      <w:r>
        <w:t xml:space="preserve">bens considerados inservíveis com o objetivo de evidenciar de fato a expectativa de geração </w:t>
      </w:r>
      <w:r>
        <w:rPr>
          <w:spacing w:val="-8"/>
        </w:rPr>
        <w:t xml:space="preserve">de </w:t>
      </w:r>
      <w:r>
        <w:t>benefícios econômicos futuros ou potencial de serviços pelo Ativo Imobilizado nas análises das demonstrações contábeis.</w:t>
      </w:r>
    </w:p>
    <w:p w:rsidR="0037752F" w:rsidRDefault="00C8293B">
      <w:pPr>
        <w:pStyle w:val="Ttulo2"/>
        <w:spacing w:before="0"/>
        <w:rPr>
          <w:u w:val="none"/>
        </w:rPr>
      </w:pPr>
      <w:r>
        <w:rPr>
          <w:u w:val="none"/>
        </w:rPr>
        <w:t>Critério</w:t>
      </w:r>
    </w:p>
    <w:p w:rsidR="0037752F" w:rsidRDefault="009E2FE1">
      <w:pPr>
        <w:pStyle w:val="Corpodetexto"/>
        <w:ind w:left="154" w:right="676"/>
      </w:pPr>
      <w:hyperlink r:id="rId82">
        <w:r w:rsidR="00C8293B">
          <w:rPr>
            <w:color w:val="1154CC"/>
            <w:u w:val="single" w:color="1154CC"/>
          </w:rPr>
          <w:t>NBC TSP 07 - Ativo Imobilizado</w:t>
        </w:r>
      </w:hyperlink>
      <w:r w:rsidR="00C8293B">
        <w:t xml:space="preserve">; </w:t>
      </w:r>
      <w:hyperlink r:id="rId83">
        <w:r w:rsidR="00C8293B">
          <w:rPr>
            <w:color w:val="1154CC"/>
            <w:u w:val="single" w:color="1154CC"/>
          </w:rPr>
          <w:t>Macrofunção SIAFI 021134 - Movimentação e Alienação de</w:t>
        </w:r>
      </w:hyperlink>
      <w:r w:rsidR="00C8293B">
        <w:rPr>
          <w:color w:val="1154CC"/>
        </w:rPr>
        <w:t xml:space="preserve"> </w:t>
      </w:r>
      <w:hyperlink r:id="rId84">
        <w:r w:rsidR="00C8293B">
          <w:rPr>
            <w:color w:val="1154CC"/>
            <w:u w:val="single" w:color="1154CC"/>
          </w:rPr>
          <w:t>Bens (item 6.1)</w:t>
        </w:r>
      </w:hyperlink>
      <w:r w:rsidR="00C8293B">
        <w:t xml:space="preserve">; </w:t>
      </w:r>
      <w:hyperlink r:id="rId85">
        <w:r w:rsidR="00C8293B">
          <w:rPr>
            <w:color w:val="1154CC"/>
            <w:u w:val="single" w:color="1154CC"/>
          </w:rPr>
          <w:t>Art. 7º do Decreto Lei n°9.373/2018</w:t>
        </w:r>
      </w:hyperlink>
      <w:r w:rsidR="00C8293B">
        <w:t>.</w:t>
      </w:r>
    </w:p>
    <w:p w:rsidR="0037752F" w:rsidRDefault="0037752F">
      <w:pPr>
        <w:pStyle w:val="Corpodetexto"/>
      </w:pPr>
    </w:p>
    <w:p w:rsidR="0037752F" w:rsidRDefault="00C8293B">
      <w:pPr>
        <w:pStyle w:val="Ttulo2"/>
        <w:spacing w:before="0"/>
        <w:rPr>
          <w:u w:val="none"/>
        </w:rPr>
      </w:pPr>
      <w:r>
        <w:rPr>
          <w:u w:val="none"/>
        </w:rPr>
        <w:t>Evidência</w:t>
      </w:r>
    </w:p>
    <w:p w:rsidR="0037752F" w:rsidRDefault="009E2FE1">
      <w:pPr>
        <w:pStyle w:val="Corpodetexto"/>
        <w:ind w:left="154" w:right="155"/>
      </w:pPr>
      <w:hyperlink r:id="rId86">
        <w:r w:rsidR="00C8293B">
          <w:rPr>
            <w:color w:val="1154CC"/>
            <w:u w:val="single" w:color="1154CC"/>
          </w:rPr>
          <w:t>Relatório Analítico (Conta Contábil) com a situação INSERVÍVEL</w:t>
        </w:r>
      </w:hyperlink>
      <w:r w:rsidR="00C8293B">
        <w:t>; relatório disponibilizado pela SEGEP (SEI nº 0017629-64.2021.6.05.8000, Doc. 1771630) - Termo de Transferência Interna.</w:t>
      </w:r>
    </w:p>
    <w:p w:rsidR="0037752F" w:rsidRDefault="0037752F">
      <w:pPr>
        <w:pStyle w:val="Corpodetexto"/>
      </w:pPr>
    </w:p>
    <w:p w:rsidR="0037752F" w:rsidRDefault="00C8293B">
      <w:pPr>
        <w:pStyle w:val="Ttulo2"/>
        <w:spacing w:before="0"/>
        <w:rPr>
          <w:u w:val="none"/>
        </w:rPr>
      </w:pPr>
      <w:r>
        <w:rPr>
          <w:u w:val="none"/>
        </w:rPr>
        <w:t>Proposta de encaminhamento</w:t>
      </w:r>
    </w:p>
    <w:p w:rsidR="0037752F" w:rsidRDefault="00C8293B">
      <w:pPr>
        <w:pStyle w:val="Corpodetexto"/>
        <w:spacing w:before="200"/>
        <w:ind w:left="154" w:right="155"/>
      </w:pPr>
      <w:r>
        <w:t xml:space="preserve">Recomendar à SOF e à SGA que, no prazo de 120 dias, realize o desreconhecimento do </w:t>
      </w:r>
      <w:r>
        <w:rPr>
          <w:spacing w:val="-4"/>
        </w:rPr>
        <w:t>ativo</w:t>
      </w:r>
      <w:r>
        <w:rPr>
          <w:spacing w:val="52"/>
        </w:rPr>
        <w:t xml:space="preserve"> </w:t>
      </w:r>
      <w:r>
        <w:t>imobilizado do órgão dos bens classificados como inservíveis.</w:t>
      </w:r>
    </w:p>
    <w:p w:rsidR="0037752F" w:rsidRDefault="0037752F">
      <w:pPr>
        <w:pStyle w:val="Corpodetexto"/>
      </w:pPr>
    </w:p>
    <w:p w:rsidR="0037752F" w:rsidRDefault="00C8293B">
      <w:pPr>
        <w:pStyle w:val="Ttulo2"/>
        <w:numPr>
          <w:ilvl w:val="2"/>
          <w:numId w:val="16"/>
        </w:numPr>
        <w:tabs>
          <w:tab w:val="left" w:pos="814"/>
        </w:tabs>
        <w:spacing w:before="0"/>
        <w:ind w:left="814" w:hanging="660"/>
        <w:rPr>
          <w:u w:val="none"/>
        </w:rPr>
      </w:pPr>
      <w:r>
        <w:t xml:space="preserve">- </w:t>
      </w:r>
      <w:r>
        <w:rPr>
          <w:spacing w:val="-4"/>
        </w:rPr>
        <w:t xml:space="preserve">Valores </w:t>
      </w:r>
      <w:r>
        <w:t>de longa data na conta de Bens não</w:t>
      </w:r>
      <w:r>
        <w:rPr>
          <w:spacing w:val="4"/>
        </w:rPr>
        <w:t xml:space="preserve"> </w:t>
      </w:r>
      <w:r>
        <w:t>Localizados</w:t>
      </w:r>
    </w:p>
    <w:p w:rsidR="0037752F" w:rsidRDefault="0037752F">
      <w:pPr>
        <w:pStyle w:val="Corpodetexto"/>
        <w:rPr>
          <w:b/>
          <w:i/>
        </w:rPr>
      </w:pPr>
    </w:p>
    <w:p w:rsidR="0037752F" w:rsidRDefault="00C8293B">
      <w:pPr>
        <w:pStyle w:val="Corpodetexto"/>
        <w:ind w:left="154" w:right="706"/>
        <w:jc w:val="both"/>
      </w:pPr>
      <w:r>
        <w:t xml:space="preserve">Em consulta ao Histórico de movimentações dos bens não localizados do órgão, extraído </w:t>
      </w:r>
      <w:r>
        <w:rPr>
          <w:spacing w:val="-6"/>
        </w:rPr>
        <w:t xml:space="preserve">do </w:t>
      </w:r>
      <w:proofErr w:type="gramStart"/>
      <w:r>
        <w:t>ASIweb</w:t>
      </w:r>
      <w:proofErr w:type="gramEnd"/>
      <w:r>
        <w:t xml:space="preserve">, evidenciou-se que bens que se encontram nessa situação, há mais de cinco </w:t>
      </w:r>
      <w:r>
        <w:rPr>
          <w:spacing w:val="-4"/>
        </w:rPr>
        <w:t>anos,</w:t>
      </w:r>
      <w:r>
        <w:rPr>
          <w:spacing w:val="52"/>
        </w:rPr>
        <w:t xml:space="preserve"> </w:t>
      </w:r>
      <w:r>
        <w:t xml:space="preserve">totalizam o montante de R$ 256.368,42 (duzentos e cinquenta e seis mil, trezentos e sessenta </w:t>
      </w:r>
      <w:r>
        <w:rPr>
          <w:spacing w:val="-17"/>
        </w:rPr>
        <w:t xml:space="preserve">e  </w:t>
      </w:r>
      <w:r>
        <w:t xml:space="preserve">oito reais e quarenta e dois centavos) se considerado o seu valor bruto atual. Deste total, R$ 243.026,11 (duzentos e quarenta e três e vinte e seis mil e onze centavos) são de bens </w:t>
      </w:r>
      <w:r>
        <w:rPr>
          <w:spacing w:val="-5"/>
        </w:rPr>
        <w:t xml:space="preserve">não </w:t>
      </w:r>
      <w:r>
        <w:t>localizados desde 2012.</w:t>
      </w:r>
    </w:p>
    <w:p w:rsidR="0037752F" w:rsidRDefault="00C8293B">
      <w:pPr>
        <w:pStyle w:val="Corpodetexto"/>
        <w:spacing w:before="160"/>
        <w:ind w:left="154" w:right="707"/>
        <w:jc w:val="both"/>
      </w:pPr>
      <w:r>
        <w:t>A Macrofunção SIAFI 020318 - Encerramento do Exercício esclarece que caso haja valores de longa data, na conta Bens não localizados, a gestão deve avaliar se são valores residuais, cujo controle tenha se perdido e, se confirmada tal situação, deve-se promover a descontinuidade do bem, realizando a baixa em contrapartida a uma VPD.</w:t>
      </w:r>
    </w:p>
    <w:p w:rsidR="0037752F" w:rsidRDefault="0037752F">
      <w:pPr>
        <w:pStyle w:val="Corpodetexto"/>
      </w:pPr>
    </w:p>
    <w:p w:rsidR="0037752F" w:rsidRDefault="00C8293B">
      <w:pPr>
        <w:pStyle w:val="Ttulo2"/>
        <w:spacing w:before="0"/>
        <w:rPr>
          <w:u w:val="none"/>
        </w:rPr>
      </w:pPr>
      <w:r>
        <w:rPr>
          <w:u w:val="none"/>
        </w:rPr>
        <w:t>Critério</w:t>
      </w:r>
    </w:p>
    <w:p w:rsidR="0037752F" w:rsidRDefault="009E2FE1">
      <w:pPr>
        <w:pStyle w:val="Corpodetexto"/>
        <w:ind w:left="154"/>
      </w:pPr>
      <w:hyperlink r:id="rId87">
        <w:r w:rsidR="00C8293B">
          <w:rPr>
            <w:color w:val="1154CC"/>
            <w:u w:val="single" w:color="1154CC"/>
          </w:rPr>
          <w:t>Macrofunção SIAFI 020318 - Encerramento do Exercício, item 5.2.8.4 (e)</w:t>
        </w:r>
        <w:proofErr w:type="gramStart"/>
      </w:hyperlink>
      <w:proofErr w:type="gramEnd"/>
    </w:p>
    <w:p w:rsidR="0037752F" w:rsidRDefault="0037752F">
      <w:pPr>
        <w:pStyle w:val="Corpodetexto"/>
      </w:pPr>
    </w:p>
    <w:p w:rsidR="0037752F" w:rsidRDefault="00C8293B">
      <w:pPr>
        <w:pStyle w:val="Ttulo2"/>
        <w:spacing w:before="0"/>
        <w:rPr>
          <w:u w:val="none"/>
        </w:rPr>
      </w:pPr>
      <w:r>
        <w:rPr>
          <w:u w:val="none"/>
        </w:rPr>
        <w:t>Evidência</w:t>
      </w:r>
    </w:p>
    <w:p w:rsidR="0037752F" w:rsidRDefault="009E2FE1">
      <w:pPr>
        <w:pStyle w:val="Corpodetexto"/>
        <w:ind w:left="154" w:right="155"/>
      </w:pPr>
      <w:hyperlink r:id="rId88">
        <w:r w:rsidR="00C8293B">
          <w:rPr>
            <w:color w:val="1154CC"/>
            <w:u w:val="single" w:color="1154CC"/>
          </w:rPr>
          <w:t xml:space="preserve">Histórico de movimentações dos bens não localizados do Tribunal, extraído do </w:t>
        </w:r>
        <w:proofErr w:type="gramStart"/>
        <w:r w:rsidR="00C8293B">
          <w:rPr>
            <w:color w:val="1154CC"/>
            <w:u w:val="single" w:color="1154CC"/>
          </w:rPr>
          <w:t>ASIweb</w:t>
        </w:r>
        <w:proofErr w:type="gramEnd"/>
      </w:hyperlink>
      <w:r w:rsidR="00C8293B">
        <w:rPr>
          <w:u w:val="single" w:color="1154CC"/>
        </w:rPr>
        <w:t xml:space="preserve">; </w:t>
      </w:r>
      <w:hyperlink r:id="rId89">
        <w:r w:rsidR="00C8293B">
          <w:rPr>
            <w:color w:val="1154CC"/>
            <w:u w:val="single" w:color="1154CC"/>
          </w:rPr>
          <w:t>Papel de</w:t>
        </w:r>
      </w:hyperlink>
      <w:r w:rsidR="00C8293B">
        <w:rPr>
          <w:color w:val="1154CC"/>
        </w:rPr>
        <w:t xml:space="preserve"> </w:t>
      </w:r>
      <w:hyperlink r:id="rId90">
        <w:r w:rsidR="00C8293B">
          <w:rPr>
            <w:color w:val="1154CC"/>
            <w:u w:val="single" w:color="1154CC"/>
          </w:rPr>
          <w:t>trabalho_Planilha Bens não localizados há mais de 5 anos.</w:t>
        </w:r>
      </w:hyperlink>
    </w:p>
    <w:p w:rsidR="0037752F" w:rsidRDefault="0037752F">
      <w:p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Ttulo2"/>
        <w:spacing w:before="90"/>
        <w:jc w:val="both"/>
        <w:rPr>
          <w:u w:val="none"/>
        </w:rPr>
      </w:pPr>
      <w:r>
        <w:rPr>
          <w:u w:val="none"/>
        </w:rPr>
        <w:t>Proposta de encaminhamento</w:t>
      </w:r>
    </w:p>
    <w:p w:rsidR="0037752F" w:rsidRDefault="0037752F">
      <w:pPr>
        <w:pStyle w:val="Corpodetexto"/>
        <w:rPr>
          <w:b/>
          <w:i/>
        </w:rPr>
      </w:pPr>
    </w:p>
    <w:p w:rsidR="0037752F" w:rsidRDefault="00C8293B">
      <w:pPr>
        <w:pStyle w:val="Corpodetexto"/>
        <w:ind w:left="154" w:right="711"/>
        <w:jc w:val="both"/>
      </w:pPr>
      <w:r>
        <w:t xml:space="preserve">Recomendar à SOF e à SGA que, no prazo de 90 dias, verifiquem a existência de bens </w:t>
      </w:r>
      <w:r>
        <w:rPr>
          <w:spacing w:val="-6"/>
        </w:rPr>
        <w:t xml:space="preserve">não </w:t>
      </w:r>
      <w:r>
        <w:t xml:space="preserve">localizados de longa data, procedendo em seguida </w:t>
      </w:r>
      <w:proofErr w:type="gramStart"/>
      <w:r>
        <w:t>a</w:t>
      </w:r>
      <w:proofErr w:type="gramEnd"/>
      <w:r>
        <w:t xml:space="preserve"> descontinuidade do bem, realizando a baixa em contrapartida a uma</w:t>
      </w:r>
      <w:r>
        <w:rPr>
          <w:spacing w:val="-5"/>
        </w:rPr>
        <w:t xml:space="preserve"> </w:t>
      </w:r>
      <w:r>
        <w:t>VPD.</w:t>
      </w:r>
    </w:p>
    <w:p w:rsidR="0037752F" w:rsidRDefault="0037752F">
      <w:pPr>
        <w:pStyle w:val="Corpodetexto"/>
      </w:pPr>
    </w:p>
    <w:p w:rsidR="0037752F" w:rsidRDefault="00C8293B">
      <w:pPr>
        <w:pStyle w:val="Ttulo2"/>
        <w:numPr>
          <w:ilvl w:val="2"/>
          <w:numId w:val="16"/>
        </w:numPr>
        <w:tabs>
          <w:tab w:val="left" w:pos="814"/>
        </w:tabs>
        <w:spacing w:before="0"/>
        <w:ind w:left="814" w:hanging="660"/>
        <w:rPr>
          <w:u w:val="none"/>
        </w:rPr>
      </w:pPr>
      <w:r>
        <w:t xml:space="preserve">- Inventário anual de bens </w:t>
      </w:r>
      <w:proofErr w:type="gramStart"/>
      <w:r>
        <w:t>móveis não realizado</w:t>
      </w:r>
      <w:proofErr w:type="gramEnd"/>
    </w:p>
    <w:p w:rsidR="0037752F" w:rsidRDefault="00C8293B">
      <w:pPr>
        <w:pStyle w:val="Corpodetexto"/>
        <w:spacing w:before="200"/>
        <w:ind w:left="154" w:right="708"/>
        <w:jc w:val="both"/>
      </w:pPr>
      <w:r>
        <w:t>Em resposta à RDI 91/2021/SEAGO/COAUD, a SGA informou que o último inventário realizado foi em 2019. Conforme o art. 75, da Portaria da Presidência nº 364/2017, o inventário físico é um procedimento administrativo anual de caráter obrigatório, que consiste no arrolamento físico de todo o material permanente e de consumo, realizado por Comissão de inventário. Não se evidenciou a realização de inventário nos exercícios de 2020 e 2021.</w:t>
      </w:r>
    </w:p>
    <w:p w:rsidR="0037752F" w:rsidRDefault="00C8293B">
      <w:pPr>
        <w:pStyle w:val="Corpodetexto"/>
        <w:spacing w:before="200"/>
        <w:ind w:left="154" w:right="709"/>
        <w:jc w:val="both"/>
      </w:pPr>
      <w:r>
        <w:t>A equipe de auditoria selecionou amostra entre os bens móveis adquiridos pelo TRE-BA em 2021 e verificou se os bens se encontravam fisicamente na unidade administrativa responsável descrita no relatório analítico de Bens Móveis extraído do ASIWEB. Dos 66 bens selecionados, evidenciou-se que 37 bens (56%) não se encontravam na unidade administrativa descrita no relatório analítico de Bens Móveis extraído do ASIWEB.</w:t>
      </w:r>
    </w:p>
    <w:p w:rsidR="0037752F" w:rsidRDefault="0037752F">
      <w:pPr>
        <w:pStyle w:val="Corpodetexto"/>
      </w:pPr>
    </w:p>
    <w:p w:rsidR="0037752F" w:rsidRDefault="00C8293B">
      <w:pPr>
        <w:pStyle w:val="Ttulo2"/>
        <w:spacing w:before="0"/>
        <w:rPr>
          <w:u w:val="none"/>
        </w:rPr>
      </w:pPr>
      <w:r>
        <w:t>Critério</w:t>
      </w:r>
    </w:p>
    <w:p w:rsidR="0037752F" w:rsidRDefault="009E2FE1">
      <w:pPr>
        <w:pStyle w:val="Corpodetexto"/>
        <w:ind w:left="154" w:right="676"/>
      </w:pPr>
      <w:hyperlink r:id="rId91">
        <w:r w:rsidR="00C8293B">
          <w:rPr>
            <w:color w:val="1154CC"/>
            <w:u w:val="single" w:color="1154CC"/>
          </w:rPr>
          <w:t>Portaria da Presidência TRE-BA nº 364/2017, art. 75</w:t>
        </w:r>
      </w:hyperlink>
      <w:r w:rsidR="00C8293B">
        <w:t xml:space="preserve">; </w:t>
      </w:r>
      <w:hyperlink r:id="rId92">
        <w:r w:rsidR="00C8293B">
          <w:rPr>
            <w:color w:val="1154CC"/>
            <w:u w:val="single" w:color="1154CC"/>
          </w:rPr>
          <w:t>Resolução Administrativa TRE-BA nº</w:t>
        </w:r>
      </w:hyperlink>
      <w:r w:rsidR="00C8293B">
        <w:rPr>
          <w:color w:val="1154CC"/>
        </w:rPr>
        <w:t xml:space="preserve"> </w:t>
      </w:r>
      <w:hyperlink r:id="rId93">
        <w:r w:rsidR="00C8293B">
          <w:rPr>
            <w:color w:val="1154CC"/>
            <w:u w:val="single" w:color="1154CC"/>
          </w:rPr>
          <w:t>4/2021, art. 146</w:t>
        </w:r>
      </w:hyperlink>
      <w:r w:rsidR="00C8293B">
        <w:t>.</w:t>
      </w:r>
    </w:p>
    <w:p w:rsidR="0037752F" w:rsidRDefault="0037752F">
      <w:pPr>
        <w:pStyle w:val="Corpodetexto"/>
      </w:pPr>
    </w:p>
    <w:p w:rsidR="0037752F" w:rsidRDefault="00C8293B">
      <w:pPr>
        <w:pStyle w:val="Ttulo2"/>
        <w:spacing w:before="0"/>
        <w:rPr>
          <w:u w:val="none"/>
        </w:rPr>
      </w:pPr>
      <w:r>
        <w:t>Evidência</w:t>
      </w:r>
    </w:p>
    <w:p w:rsidR="0037752F" w:rsidRDefault="009E2FE1">
      <w:pPr>
        <w:pStyle w:val="Corpodetexto"/>
        <w:ind w:left="154"/>
      </w:pPr>
      <w:hyperlink r:id="rId94">
        <w:r w:rsidR="00C8293B">
          <w:rPr>
            <w:color w:val="1154CC"/>
            <w:u w:val="single" w:color="1154CC"/>
          </w:rPr>
          <w:t>RDI 91/2021/SEAGO/COAUD (SEI nº 0018858-59.2021.6.05.8000)</w:t>
        </w:r>
      </w:hyperlink>
      <w:r w:rsidR="00C8293B">
        <w:rPr>
          <w:u w:val="single" w:color="1154CC"/>
        </w:rPr>
        <w:t xml:space="preserve">; </w:t>
      </w:r>
      <w:hyperlink r:id="rId95">
        <w:r w:rsidR="00C8293B">
          <w:rPr>
            <w:color w:val="1154CC"/>
            <w:u w:val="single" w:color="1154CC"/>
          </w:rPr>
          <w:t>Papel de</w:t>
        </w:r>
        <w:proofErr w:type="gramStart"/>
      </w:hyperlink>
      <w:proofErr w:type="gramEnd"/>
    </w:p>
    <w:p w:rsidR="0037752F" w:rsidRDefault="009E2FE1">
      <w:pPr>
        <w:pStyle w:val="Corpodetexto"/>
        <w:ind w:left="154"/>
      </w:pPr>
      <w:hyperlink r:id="rId96">
        <w:proofErr w:type="gramStart"/>
        <w:r w:rsidR="00C8293B">
          <w:rPr>
            <w:color w:val="1154CC"/>
            <w:u w:val="single" w:color="1154CC"/>
          </w:rPr>
          <w:t>Trabalho_Relatório</w:t>
        </w:r>
        <w:proofErr w:type="gramEnd"/>
        <w:r w:rsidR="00C8293B">
          <w:rPr>
            <w:color w:val="1154CC"/>
            <w:u w:val="single" w:color="1154CC"/>
          </w:rPr>
          <w:t xml:space="preserve"> Analítico de Bens Móveis ASIWEB</w:t>
        </w:r>
      </w:hyperlink>
      <w:r w:rsidR="00C8293B">
        <w:rPr>
          <w:color w:val="1154CC"/>
          <w:u w:val="single" w:color="1154CC"/>
        </w:rPr>
        <w:t>.</w:t>
      </w:r>
    </w:p>
    <w:p w:rsidR="0037752F" w:rsidRDefault="0037752F">
      <w:pPr>
        <w:pStyle w:val="Corpodetexto"/>
      </w:pPr>
    </w:p>
    <w:p w:rsidR="0037752F" w:rsidRDefault="00C8293B">
      <w:pPr>
        <w:pStyle w:val="Ttulo2"/>
        <w:spacing w:before="0"/>
        <w:rPr>
          <w:u w:val="none"/>
        </w:rPr>
      </w:pPr>
      <w:r>
        <w:t>Proposta de encaminhamento</w:t>
      </w:r>
    </w:p>
    <w:p w:rsidR="0037752F" w:rsidRDefault="0037752F">
      <w:pPr>
        <w:pStyle w:val="Corpodetexto"/>
        <w:rPr>
          <w:b/>
          <w:i/>
        </w:rPr>
      </w:pPr>
    </w:p>
    <w:p w:rsidR="0037752F" w:rsidRDefault="00C8293B">
      <w:pPr>
        <w:pStyle w:val="Corpodetexto"/>
        <w:ind w:left="154" w:right="676"/>
      </w:pPr>
      <w:r>
        <w:t>Recomendar ao Presidente do TRE-BA que institua Comissão Provisória de Inventário com a finalidade de realizar o inventário anual de bens do Tribunal.</w:t>
      </w:r>
    </w:p>
    <w:p w:rsidR="0037752F" w:rsidRDefault="00EB09E3">
      <w:pPr>
        <w:pStyle w:val="Corpodetexto"/>
        <w:spacing w:before="8"/>
        <w:rPr>
          <w:sz w:val="19"/>
        </w:rPr>
      </w:pPr>
      <w:r>
        <w:rPr>
          <w:noProof/>
          <w:lang w:val="pt-BR" w:eastAsia="pt-BR"/>
        </w:rPr>
        <mc:AlternateContent>
          <mc:Choice Requires="wps">
            <w:drawing>
              <wp:anchor distT="0" distB="0" distL="0" distR="0" simplePos="0" relativeHeight="487610880" behindDoc="1" locked="0" layoutInCell="1" allowOverlap="1">
                <wp:simplePos x="0" y="0"/>
                <wp:positionH relativeFrom="page">
                  <wp:posOffset>717550</wp:posOffset>
                </wp:positionH>
                <wp:positionV relativeFrom="paragraph">
                  <wp:posOffset>175260</wp:posOffset>
                </wp:positionV>
                <wp:extent cx="6019800" cy="495300"/>
                <wp:effectExtent l="0" t="0" r="0" b="0"/>
                <wp:wrapTopAndBottom/>
                <wp:docPr id="34"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495300"/>
                        </a:xfrm>
                        <a:prstGeom prst="rect">
                          <a:avLst/>
                        </a:prstGeom>
                        <a:solidFill>
                          <a:srgbClr val="073762"/>
                        </a:solidFill>
                        <a:ln w="12700">
                          <a:solidFill>
                            <a:srgbClr val="000000"/>
                          </a:solidFill>
                          <a:miter lim="800000"/>
                          <a:headEnd/>
                          <a:tailEnd/>
                        </a:ln>
                      </wps:spPr>
                      <wps:txbx>
                        <w:txbxContent>
                          <w:p w:rsidR="0037752F" w:rsidRDefault="0037752F">
                            <w:pPr>
                              <w:pStyle w:val="Corpodetexto"/>
                              <w:spacing w:before="6"/>
                              <w:rPr>
                                <w:sz w:val="33"/>
                              </w:rPr>
                            </w:pPr>
                          </w:p>
                          <w:p w:rsidR="0037752F" w:rsidRDefault="00C8293B">
                            <w:pPr>
                              <w:ind w:left="99"/>
                              <w:rPr>
                                <w:b/>
                                <w:i/>
                                <w:sz w:val="24"/>
                              </w:rPr>
                            </w:pPr>
                            <w:r>
                              <w:rPr>
                                <w:b/>
                                <w:i/>
                                <w:color w:val="FFFFFF"/>
                                <w:sz w:val="24"/>
                              </w:rPr>
                              <w:t xml:space="preserve">7.2 ACHADOS AUDITORIA DE CONFORMIDADE - COMPRAS E CONTRATAÇÕES </w:t>
                            </w:r>
                            <w:proofErr w:type="gramStart"/>
                            <w:r>
                              <w:rPr>
                                <w:b/>
                                <w:i/>
                                <w:color w:val="FFFFFF"/>
                                <w:sz w:val="24"/>
                                <w:vertAlign w:val="superscript"/>
                              </w:rPr>
                              <w:t>9</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margin-left:56.5pt;margin-top:13.8pt;width:474pt;height:39pt;z-index:-157056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" fillcolor="#073762" strokeweight="1pt">
                <v:textbox inset="0,0,0,0">
                  <w:txbxContent>
                    <w:p w:rsidR="0037752F" w:rsidRDefault="0037752F">
                      <w:pPr>
                        <w:pStyle w:val="Corpodetexto"/>
                        <w:spacing w:before="6"/>
                        <w:rPr>
                          <w:sz w:val="33"/>
                        </w:rPr>
                      </w:pPr>
                    </w:p>
                    <w:p w:rsidR="0037752F" w:rsidRDefault="00C8293B">
                      <w:pPr>
                        <w:ind w:left="99"/>
                        <w:rPr>
                          <w:b/>
                          <w:i/>
                          <w:sz w:val="24"/>
                        </w:rPr>
                      </w:pPr>
                      <w:r>
                        <w:rPr>
                          <w:b/>
                          <w:i/>
                          <w:color w:val="FFFFFF"/>
                          <w:sz w:val="24"/>
                        </w:rPr>
                        <w:t xml:space="preserve">7.2 ACHADOS AUDITORIA DE CONFORMIDADE - COMPRAS E CONTRATAÇÕES </w:t>
                      </w:r>
                      <w:proofErr w:type="gramStart"/>
                      <w:r>
                        <w:rPr>
                          <w:b/>
                          <w:i/>
                          <w:color w:val="FFFFFF"/>
                          <w:sz w:val="24"/>
                          <w:vertAlign w:val="superscript"/>
                        </w:rPr>
                        <w:t>9</w:t>
                      </w:r>
                      <w:proofErr w:type="gramEnd"/>
                    </w:p>
                  </w:txbxContent>
                </v:textbox>
                <w10:wrap type="topAndBottom" anchorx="page"/>
              </v:shape>
            </w:pict>
          </mc:Fallback>
        </mc:AlternateContent>
      </w:r>
    </w:p>
    <w:p w:rsidR="0037752F" w:rsidRDefault="0037752F">
      <w:pPr>
        <w:pStyle w:val="Corpodetexto"/>
        <w:spacing w:before="2"/>
        <w:rPr>
          <w:sz w:val="7"/>
        </w:rPr>
      </w:pPr>
    </w:p>
    <w:p w:rsidR="0037752F" w:rsidRDefault="00C8293B">
      <w:pPr>
        <w:pStyle w:val="Ttulo2"/>
        <w:numPr>
          <w:ilvl w:val="2"/>
          <w:numId w:val="13"/>
        </w:numPr>
        <w:tabs>
          <w:tab w:val="left" w:pos="694"/>
        </w:tabs>
        <w:spacing w:before="90"/>
        <w:rPr>
          <w:u w:val="none"/>
        </w:rPr>
      </w:pPr>
      <w:r>
        <w:t>- Ausência de estudos técnicos</w:t>
      </w:r>
      <w:r>
        <w:rPr>
          <w:spacing w:val="-9"/>
        </w:rPr>
        <w:t xml:space="preserve"> </w:t>
      </w:r>
      <w:r>
        <w:t>preliminares</w:t>
      </w:r>
    </w:p>
    <w:p w:rsidR="0037752F" w:rsidRDefault="00C8293B">
      <w:pPr>
        <w:pStyle w:val="PargrafodaLista"/>
        <w:numPr>
          <w:ilvl w:val="3"/>
          <w:numId w:val="13"/>
        </w:numPr>
        <w:tabs>
          <w:tab w:val="left" w:pos="873"/>
          <w:tab w:val="left" w:pos="874"/>
        </w:tabs>
        <w:spacing w:before="200"/>
        <w:ind w:hanging="540"/>
        <w:rPr>
          <w:sz w:val="24"/>
        </w:rPr>
      </w:pPr>
      <w:r>
        <w:rPr>
          <w:sz w:val="24"/>
        </w:rPr>
        <w:t>Não foram realizados estudos técnicos preliminares para as contratações a seguir listadas:</w:t>
      </w:r>
    </w:p>
    <w:p w:rsidR="0037752F" w:rsidRDefault="0037752F">
      <w:pPr>
        <w:pStyle w:val="Corpodetexto"/>
        <w:rPr>
          <w:sz w:val="21"/>
        </w:rPr>
      </w:pPr>
    </w:p>
    <w:p w:rsidR="0037752F" w:rsidRDefault="00C8293B">
      <w:pPr>
        <w:pStyle w:val="PargrafodaLista"/>
        <w:numPr>
          <w:ilvl w:val="4"/>
          <w:numId w:val="13"/>
        </w:numPr>
        <w:tabs>
          <w:tab w:val="left" w:pos="1593"/>
          <w:tab w:val="left" w:pos="1594"/>
        </w:tabs>
        <w:spacing w:line="448" w:lineRule="auto"/>
        <w:ind w:right="2337" w:firstLine="0"/>
        <w:rPr>
          <w:sz w:val="24"/>
        </w:rPr>
      </w:pPr>
      <w:r>
        <w:rPr>
          <w:sz w:val="24"/>
        </w:rPr>
        <w:t>Serviço de locação de toldos (SEI nº 0001867-08.2021.6.05.8000); 1.2.</w:t>
      </w:r>
      <w:r>
        <w:rPr>
          <w:sz w:val="24"/>
        </w:rPr>
        <w:tab/>
        <w:t>Serviços gráficos (SEI nº 0141342-13.2020.6.05.8000);</w:t>
      </w:r>
    </w:p>
    <w:p w:rsidR="0037752F" w:rsidRDefault="00EB09E3">
      <w:pPr>
        <w:pStyle w:val="Corpodetexto"/>
        <w:spacing w:before="2"/>
        <w:rPr>
          <w:sz w:val="17"/>
        </w:rPr>
      </w:pPr>
      <w:r>
        <w:rPr>
          <w:noProof/>
          <w:lang w:val="pt-BR" w:eastAsia="pt-BR"/>
        </w:rPr>
        <mc:AlternateContent>
          <mc:Choice Requires="wps">
            <w:drawing>
              <wp:anchor distT="0" distB="0" distL="0" distR="0" simplePos="0" relativeHeight="487611392" behindDoc="1" locked="0" layoutInCell="1" allowOverlap="1">
                <wp:simplePos x="0" y="0"/>
                <wp:positionH relativeFrom="page">
                  <wp:posOffset>723900</wp:posOffset>
                </wp:positionH>
                <wp:positionV relativeFrom="paragraph">
                  <wp:posOffset>155575</wp:posOffset>
                </wp:positionV>
                <wp:extent cx="1828800" cy="1270"/>
                <wp:effectExtent l="0" t="0" r="0" b="0"/>
                <wp:wrapTopAndBottom/>
                <wp:docPr id="33" name="Freeform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140 1140"/>
                            <a:gd name="T1" fmla="*/ T0 w 2880"/>
                            <a:gd name="T2" fmla="+- 0 4020 1140"/>
                            <a:gd name="T3" fmla="*/ T2 w 2880"/>
                          </a:gdLst>
                          <a:ahLst/>
                          <a:cxnLst>
                            <a:cxn ang="0">
                              <a:pos x="T1" y="0"/>
                            </a:cxn>
                            <a:cxn ang="0">
                              <a:pos x="T3" y="0"/>
                            </a:cxn>
                          </a:cxnLst>
                          <a:rect l="0" t="0" r="r" b="b"/>
                          <a:pathLst>
                            <a:path w="2880">
                              <a:moveTo>
                                <a:pt x="0" y="0"/>
                              </a:moveTo>
                              <a:lnTo>
                                <a:pt x="288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1" o:spid="_x0000_s1026" style="position:absolute;margin-left:57pt;margin-top:12.25pt;width:2in;height:.1pt;z-index:-157050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" path="m,l2880,e" filled="f">
                <v:path arrowok="t" o:connecttype="custom" o:connectlocs="0,0;1828800,0" o:connectangles="0,0"/>
                <w10:wrap type="topAndBottom" anchorx="page"/>
              </v:shape>
            </w:pict>
          </mc:Fallback>
        </mc:AlternateContent>
      </w:r>
    </w:p>
    <w:p w:rsidR="0037752F" w:rsidRDefault="00C8293B">
      <w:pPr>
        <w:spacing w:before="74"/>
        <w:ind w:left="154" w:right="676"/>
        <w:rPr>
          <w:sz w:val="20"/>
        </w:rPr>
      </w:pPr>
      <w:proofErr w:type="gramStart"/>
      <w:r>
        <w:rPr>
          <w:sz w:val="20"/>
          <w:vertAlign w:val="superscript"/>
        </w:rPr>
        <w:t>9</w:t>
      </w:r>
      <w:proofErr w:type="gramEnd"/>
      <w:r>
        <w:rPr>
          <w:sz w:val="20"/>
        </w:rPr>
        <w:t xml:space="preserve"> Link da Matriz Completa de Achados contendo achado, situação encontrada, critérios, evidências, esclarecimentos dos responsáveis, comentários dos gestores, análise da equipe de auditoria e proposta de encaminhamento no apêndice item 7.</w:t>
      </w:r>
    </w:p>
    <w:p w:rsidR="0037752F" w:rsidRDefault="0037752F">
      <w:pPr>
        <w:rPr>
          <w:sz w:val="20"/>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PargrafodaLista"/>
        <w:numPr>
          <w:ilvl w:val="1"/>
          <w:numId w:val="12"/>
        </w:numPr>
        <w:tabs>
          <w:tab w:val="left" w:pos="1593"/>
          <w:tab w:val="left" w:pos="1594"/>
        </w:tabs>
        <w:spacing w:before="90"/>
        <w:rPr>
          <w:sz w:val="24"/>
        </w:rPr>
      </w:pPr>
      <w:r>
        <w:rPr>
          <w:sz w:val="24"/>
        </w:rPr>
        <w:t>Serviço de conservação de urnas eletrônicas (SEI nº 0135609-66.2020.6.05.8000);</w:t>
      </w:r>
    </w:p>
    <w:p w:rsidR="0037752F" w:rsidRDefault="0037752F">
      <w:pPr>
        <w:pStyle w:val="Corpodetexto"/>
        <w:rPr>
          <w:sz w:val="21"/>
        </w:rPr>
      </w:pPr>
    </w:p>
    <w:p w:rsidR="0037752F" w:rsidRDefault="00C8293B">
      <w:pPr>
        <w:pStyle w:val="PargrafodaLista"/>
        <w:numPr>
          <w:ilvl w:val="1"/>
          <w:numId w:val="12"/>
        </w:numPr>
        <w:tabs>
          <w:tab w:val="left" w:pos="1593"/>
          <w:tab w:val="left" w:pos="1594"/>
        </w:tabs>
        <w:rPr>
          <w:sz w:val="24"/>
        </w:rPr>
      </w:pPr>
      <w:r>
        <w:rPr>
          <w:sz w:val="24"/>
        </w:rPr>
        <w:t>Serviço de organização de eventos (SEI nº</w:t>
      </w:r>
      <w:r>
        <w:rPr>
          <w:spacing w:val="-3"/>
          <w:sz w:val="24"/>
        </w:rPr>
        <w:t xml:space="preserve"> </w:t>
      </w:r>
      <w:r>
        <w:rPr>
          <w:sz w:val="24"/>
        </w:rPr>
        <w:t>011299-51.2021.6.05.8000);</w:t>
      </w:r>
    </w:p>
    <w:p w:rsidR="0037752F" w:rsidRDefault="0037752F">
      <w:pPr>
        <w:pStyle w:val="Corpodetexto"/>
        <w:rPr>
          <w:sz w:val="21"/>
        </w:rPr>
      </w:pPr>
    </w:p>
    <w:p w:rsidR="0037752F" w:rsidRDefault="00C8293B">
      <w:pPr>
        <w:pStyle w:val="PargrafodaLista"/>
        <w:numPr>
          <w:ilvl w:val="1"/>
          <w:numId w:val="12"/>
        </w:numPr>
        <w:tabs>
          <w:tab w:val="left" w:pos="1594"/>
        </w:tabs>
        <w:spacing w:line="276" w:lineRule="auto"/>
        <w:ind w:left="1593" w:right="708"/>
        <w:jc w:val="both"/>
        <w:rPr>
          <w:sz w:val="24"/>
        </w:rPr>
      </w:pPr>
      <w:r>
        <w:rPr>
          <w:sz w:val="24"/>
        </w:rPr>
        <w:t xml:space="preserve">Aquisição de materiais diversos de manutenção predial (SEI </w:t>
      </w:r>
      <w:r>
        <w:rPr>
          <w:spacing w:val="-9"/>
          <w:sz w:val="24"/>
        </w:rPr>
        <w:t xml:space="preserve">nº </w:t>
      </w:r>
      <w:r>
        <w:rPr>
          <w:sz w:val="24"/>
        </w:rPr>
        <w:t>0138076-18.2020.6.05.8000);</w:t>
      </w:r>
    </w:p>
    <w:p w:rsidR="0037752F" w:rsidRDefault="00C8293B">
      <w:pPr>
        <w:pStyle w:val="PargrafodaLista"/>
        <w:numPr>
          <w:ilvl w:val="1"/>
          <w:numId w:val="12"/>
        </w:numPr>
        <w:tabs>
          <w:tab w:val="left" w:pos="1593"/>
          <w:tab w:val="left" w:pos="1594"/>
        </w:tabs>
        <w:spacing w:before="200"/>
        <w:rPr>
          <w:sz w:val="24"/>
        </w:rPr>
      </w:pPr>
      <w:r>
        <w:rPr>
          <w:sz w:val="24"/>
        </w:rPr>
        <w:t>Aquisição de materiais de expediente (SEI nº 0002730-61.2021.6.05.8000).</w:t>
      </w:r>
    </w:p>
    <w:p w:rsidR="0037752F" w:rsidRDefault="0037752F">
      <w:pPr>
        <w:pStyle w:val="Corpodetexto"/>
        <w:rPr>
          <w:sz w:val="21"/>
        </w:rPr>
      </w:pPr>
    </w:p>
    <w:p w:rsidR="0037752F" w:rsidRDefault="00C8293B">
      <w:pPr>
        <w:pStyle w:val="PargrafodaLista"/>
        <w:numPr>
          <w:ilvl w:val="3"/>
          <w:numId w:val="13"/>
        </w:numPr>
        <w:tabs>
          <w:tab w:val="left" w:pos="874"/>
        </w:tabs>
        <w:spacing w:line="276" w:lineRule="auto"/>
        <w:ind w:right="706" w:hanging="540"/>
        <w:jc w:val="both"/>
        <w:rPr>
          <w:sz w:val="24"/>
        </w:rPr>
      </w:pPr>
      <w:r>
        <w:rPr>
          <w:sz w:val="24"/>
        </w:rPr>
        <w:t xml:space="preserve">Considerando o disposto no art. 1º, §2º, da IN DG nº 01/2021, pode-se dispensar </w:t>
      </w:r>
      <w:r>
        <w:rPr>
          <w:spacing w:val="-6"/>
          <w:sz w:val="24"/>
        </w:rPr>
        <w:t xml:space="preserve">ETP </w:t>
      </w:r>
      <w:r>
        <w:rPr>
          <w:sz w:val="24"/>
        </w:rPr>
        <w:t xml:space="preserve">apenas para os treinamentos previstos no Plano Anual de Capacitação e no Plano Anual de Capacitação de TIC. Nas contratações de treinamento </w:t>
      </w:r>
      <w:r>
        <w:rPr>
          <w:sz w:val="24"/>
          <w:shd w:val="clear" w:color="auto" w:fill="FAFAFA"/>
        </w:rPr>
        <w:t>por inexigibilidade</w:t>
      </w:r>
      <w:r>
        <w:rPr>
          <w:sz w:val="24"/>
        </w:rPr>
        <w:t xml:space="preserve">, abaixo relacionadas, que não constaram do </w:t>
      </w:r>
      <w:r>
        <w:rPr>
          <w:spacing w:val="-6"/>
          <w:sz w:val="24"/>
        </w:rPr>
        <w:t xml:space="preserve">PAC, </w:t>
      </w:r>
      <w:r>
        <w:rPr>
          <w:sz w:val="24"/>
        </w:rPr>
        <w:t xml:space="preserve">não </w:t>
      </w:r>
      <w:proofErr w:type="gramStart"/>
      <w:r>
        <w:rPr>
          <w:sz w:val="24"/>
        </w:rPr>
        <w:t>foram</w:t>
      </w:r>
      <w:proofErr w:type="gramEnd"/>
      <w:r>
        <w:rPr>
          <w:sz w:val="24"/>
        </w:rPr>
        <w:t xml:space="preserve"> apresentados os respectivos documentos (ETP’s)</w:t>
      </w:r>
      <w:r>
        <w:rPr>
          <w:spacing w:val="-1"/>
          <w:sz w:val="24"/>
        </w:rPr>
        <w:t xml:space="preserve"> </w:t>
      </w:r>
      <w:r>
        <w:rPr>
          <w:sz w:val="24"/>
        </w:rPr>
        <w:t>:</w:t>
      </w:r>
    </w:p>
    <w:p w:rsidR="0037752F" w:rsidRDefault="00C8293B">
      <w:pPr>
        <w:pStyle w:val="PargrafodaLista"/>
        <w:numPr>
          <w:ilvl w:val="4"/>
          <w:numId w:val="13"/>
        </w:numPr>
        <w:tabs>
          <w:tab w:val="left" w:pos="1594"/>
        </w:tabs>
        <w:spacing w:before="200" w:line="276" w:lineRule="auto"/>
        <w:ind w:left="1593" w:right="707" w:hanging="720"/>
        <w:jc w:val="both"/>
        <w:rPr>
          <w:sz w:val="24"/>
        </w:rPr>
      </w:pPr>
      <w:r>
        <w:rPr>
          <w:sz w:val="24"/>
        </w:rPr>
        <w:t xml:space="preserve">Treinamento </w:t>
      </w:r>
      <w:r>
        <w:rPr>
          <w:i/>
          <w:sz w:val="24"/>
        </w:rPr>
        <w:t xml:space="preserve">on the job </w:t>
      </w:r>
      <w:r>
        <w:rPr>
          <w:sz w:val="24"/>
        </w:rPr>
        <w:t xml:space="preserve">para Revisão do Planejamento Estratégico do </w:t>
      </w:r>
      <w:r>
        <w:rPr>
          <w:spacing w:val="-3"/>
          <w:sz w:val="24"/>
        </w:rPr>
        <w:t>TRE-BA</w:t>
      </w:r>
      <w:r>
        <w:rPr>
          <w:spacing w:val="54"/>
          <w:sz w:val="24"/>
        </w:rPr>
        <w:t xml:space="preserve"> </w:t>
      </w:r>
      <w:r>
        <w:rPr>
          <w:sz w:val="24"/>
        </w:rPr>
        <w:t xml:space="preserve">2021-2026 (SEI nº 0001238-34.2021.6.05.800), sem previsão no Plano Anual </w:t>
      </w:r>
      <w:r>
        <w:rPr>
          <w:spacing w:val="-7"/>
          <w:sz w:val="24"/>
        </w:rPr>
        <w:t xml:space="preserve">de </w:t>
      </w:r>
      <w:r>
        <w:rPr>
          <w:sz w:val="24"/>
        </w:rPr>
        <w:t xml:space="preserve">Capacitação </w:t>
      </w:r>
      <w:r>
        <w:rPr>
          <w:spacing w:val="-3"/>
          <w:sz w:val="24"/>
        </w:rPr>
        <w:t xml:space="preserve">(PAC-2021) </w:t>
      </w:r>
      <w:r>
        <w:rPr>
          <w:sz w:val="24"/>
        </w:rPr>
        <w:t>(documento nº</w:t>
      </w:r>
      <w:r>
        <w:rPr>
          <w:spacing w:val="3"/>
          <w:sz w:val="24"/>
        </w:rPr>
        <w:t xml:space="preserve"> </w:t>
      </w:r>
      <w:r>
        <w:rPr>
          <w:sz w:val="24"/>
        </w:rPr>
        <w:t>1373296);</w:t>
      </w:r>
    </w:p>
    <w:p w:rsidR="0037752F" w:rsidRDefault="00C8293B">
      <w:pPr>
        <w:pStyle w:val="PargrafodaLista"/>
        <w:numPr>
          <w:ilvl w:val="4"/>
          <w:numId w:val="13"/>
        </w:numPr>
        <w:tabs>
          <w:tab w:val="left" w:pos="1594"/>
        </w:tabs>
        <w:spacing w:before="200" w:line="276" w:lineRule="auto"/>
        <w:ind w:left="1593" w:right="708" w:hanging="720"/>
        <w:jc w:val="both"/>
        <w:rPr>
          <w:sz w:val="24"/>
        </w:rPr>
      </w:pPr>
      <w:r>
        <w:rPr>
          <w:sz w:val="24"/>
        </w:rPr>
        <w:t xml:space="preserve">Capacitação para elaboração do Projeto Pedagógico, Plano Anual e </w:t>
      </w:r>
      <w:r>
        <w:rPr>
          <w:spacing w:val="-4"/>
          <w:sz w:val="24"/>
        </w:rPr>
        <w:t xml:space="preserve">Plano </w:t>
      </w:r>
      <w:r>
        <w:rPr>
          <w:sz w:val="24"/>
        </w:rPr>
        <w:t xml:space="preserve">Plurianual da EJE (SEI nº 0002576-43.2021.6.05.8000), sem previsão no </w:t>
      </w:r>
      <w:r>
        <w:rPr>
          <w:spacing w:val="-4"/>
          <w:sz w:val="24"/>
        </w:rPr>
        <w:t>Plano</w:t>
      </w:r>
      <w:r>
        <w:rPr>
          <w:spacing w:val="52"/>
          <w:sz w:val="24"/>
        </w:rPr>
        <w:t xml:space="preserve"> </w:t>
      </w:r>
      <w:r>
        <w:rPr>
          <w:sz w:val="24"/>
        </w:rPr>
        <w:t xml:space="preserve">Anual de Capacitação </w:t>
      </w:r>
      <w:r>
        <w:rPr>
          <w:spacing w:val="-3"/>
          <w:sz w:val="24"/>
        </w:rPr>
        <w:t>(PAC-2021);</w:t>
      </w:r>
    </w:p>
    <w:p w:rsidR="0037752F" w:rsidRDefault="00C8293B">
      <w:pPr>
        <w:pStyle w:val="PargrafodaLista"/>
        <w:numPr>
          <w:ilvl w:val="4"/>
          <w:numId w:val="13"/>
        </w:numPr>
        <w:tabs>
          <w:tab w:val="left" w:pos="1594"/>
        </w:tabs>
        <w:spacing w:before="200" w:line="276" w:lineRule="auto"/>
        <w:ind w:left="1593" w:right="712" w:hanging="720"/>
        <w:jc w:val="both"/>
        <w:rPr>
          <w:sz w:val="24"/>
        </w:rPr>
      </w:pPr>
      <w:r>
        <w:rPr>
          <w:sz w:val="24"/>
        </w:rPr>
        <w:t>Curso EAD Administração Judicial Aplicada (SEI nº 0010363-26.2021.6.05.8000), sem previsão no Plano Anual de Capacitação</w:t>
      </w:r>
      <w:r>
        <w:rPr>
          <w:spacing w:val="-13"/>
          <w:sz w:val="24"/>
        </w:rPr>
        <w:t xml:space="preserve"> </w:t>
      </w:r>
      <w:r>
        <w:rPr>
          <w:spacing w:val="-3"/>
          <w:sz w:val="24"/>
        </w:rPr>
        <w:t>(PAC-2021).</w:t>
      </w:r>
    </w:p>
    <w:p w:rsidR="0037752F" w:rsidRDefault="00C8293B">
      <w:pPr>
        <w:pStyle w:val="PargrafodaLista"/>
        <w:numPr>
          <w:ilvl w:val="3"/>
          <w:numId w:val="13"/>
        </w:numPr>
        <w:tabs>
          <w:tab w:val="left" w:pos="874"/>
        </w:tabs>
        <w:spacing w:before="200" w:line="276" w:lineRule="auto"/>
        <w:ind w:right="708" w:hanging="540"/>
        <w:jc w:val="both"/>
        <w:rPr>
          <w:sz w:val="24"/>
        </w:rPr>
      </w:pPr>
      <w:r>
        <w:rPr>
          <w:sz w:val="24"/>
        </w:rPr>
        <w:t>O Comitê Gestor de Orçamento e Aquisições (</w:t>
      </w:r>
      <w:proofErr w:type="gramStart"/>
      <w:r>
        <w:rPr>
          <w:sz w:val="24"/>
        </w:rPr>
        <w:t>CgeOA</w:t>
      </w:r>
      <w:proofErr w:type="gramEnd"/>
      <w:r>
        <w:rPr>
          <w:sz w:val="24"/>
        </w:rPr>
        <w:t xml:space="preserve">), em reunião realizada no </w:t>
      </w:r>
      <w:r>
        <w:rPr>
          <w:spacing w:val="-6"/>
          <w:sz w:val="24"/>
        </w:rPr>
        <w:t xml:space="preserve">dia </w:t>
      </w:r>
      <w:r>
        <w:rPr>
          <w:sz w:val="24"/>
        </w:rPr>
        <w:t xml:space="preserve">10/05/2021, deliberou a dispensa da apresentação de Estudos Técnicos Preliminares - </w:t>
      </w:r>
      <w:r>
        <w:rPr>
          <w:spacing w:val="-7"/>
          <w:sz w:val="24"/>
        </w:rPr>
        <w:t xml:space="preserve">ETP, </w:t>
      </w:r>
      <w:r>
        <w:rPr>
          <w:sz w:val="24"/>
        </w:rPr>
        <w:t xml:space="preserve">até o dia 30/5/2021, conforme registrado em ata (documento nº 1620345), em </w:t>
      </w:r>
      <w:r>
        <w:rPr>
          <w:spacing w:val="-3"/>
          <w:sz w:val="24"/>
        </w:rPr>
        <w:t xml:space="preserve">sentido </w:t>
      </w:r>
      <w:r>
        <w:rPr>
          <w:sz w:val="24"/>
        </w:rPr>
        <w:t xml:space="preserve">contrário ao que dispõe o art. 8º, §4º, da Resolução Administrativa nº 03/2019 c/c com </w:t>
      </w:r>
      <w:r>
        <w:rPr>
          <w:spacing w:val="-14"/>
          <w:sz w:val="24"/>
        </w:rPr>
        <w:t xml:space="preserve">o </w:t>
      </w:r>
      <w:r>
        <w:rPr>
          <w:sz w:val="24"/>
        </w:rPr>
        <w:t>art. 1º da Instrução Normativa DG nº 1/2021.</w:t>
      </w:r>
    </w:p>
    <w:p w:rsidR="0037752F" w:rsidRDefault="00C8293B">
      <w:pPr>
        <w:pStyle w:val="Ttulo2"/>
        <w:rPr>
          <w:u w:val="none"/>
        </w:rPr>
      </w:pPr>
      <w:r>
        <w:t>Critério</w:t>
      </w:r>
    </w:p>
    <w:p w:rsidR="0037752F" w:rsidRDefault="00C8293B">
      <w:pPr>
        <w:pStyle w:val="Corpodetexto"/>
        <w:spacing w:before="200" w:line="276" w:lineRule="auto"/>
        <w:ind w:left="154" w:right="708"/>
        <w:jc w:val="both"/>
      </w:pPr>
      <w:r>
        <w:rPr>
          <w:u w:val="single"/>
        </w:rPr>
        <w:t xml:space="preserve">Art. </w:t>
      </w:r>
      <w:hyperlink r:id="rId97">
        <w:r>
          <w:rPr>
            <w:u w:val="single"/>
          </w:rPr>
          <w:t>1º, §2º, da IN DG nº 01/2021</w:t>
        </w:r>
      </w:hyperlink>
      <w:r>
        <w:t xml:space="preserve">; </w:t>
      </w:r>
      <w:hyperlink r:id="rId98">
        <w:r>
          <w:rPr>
            <w:u w:val="single"/>
          </w:rPr>
          <w:t xml:space="preserve">Arts. </w:t>
        </w:r>
        <w:proofErr w:type="gramStart"/>
        <w:r>
          <w:rPr>
            <w:u w:val="single"/>
          </w:rPr>
          <w:t>4º, I</w:t>
        </w:r>
        <w:proofErr w:type="gramEnd"/>
        <w:r>
          <w:rPr>
            <w:u w:val="single"/>
          </w:rPr>
          <w:t xml:space="preserve"> e III, art. 8º, §4º, e 19, §4º, I, da Resolução</w:t>
        </w:r>
      </w:hyperlink>
      <w:r>
        <w:t xml:space="preserve"> </w:t>
      </w:r>
      <w:hyperlink r:id="rId99">
        <w:r>
          <w:rPr>
            <w:u w:val="single"/>
          </w:rPr>
          <w:t>Administrativa TRE/BA nº 03/2019</w:t>
        </w:r>
      </w:hyperlink>
      <w:r>
        <w:t xml:space="preserve">; </w:t>
      </w:r>
      <w:hyperlink r:id="rId100">
        <w:r>
          <w:rPr>
            <w:u w:val="single"/>
          </w:rPr>
          <w:t xml:space="preserve">Art. 12, </w:t>
        </w:r>
        <w:r>
          <w:rPr>
            <w:i/>
            <w:u w:val="single"/>
          </w:rPr>
          <w:t>caput</w:t>
        </w:r>
        <w:r>
          <w:rPr>
            <w:u w:val="single"/>
          </w:rPr>
          <w:t>, da Resolução CNJ nº 182/2013</w:t>
        </w:r>
      </w:hyperlink>
      <w:r>
        <w:t xml:space="preserve">; </w:t>
      </w:r>
      <w:hyperlink r:id="rId101">
        <w:r>
          <w:rPr>
            <w:u w:val="single"/>
          </w:rPr>
          <w:t xml:space="preserve">Art. 14, </w:t>
        </w:r>
        <w:r>
          <w:rPr>
            <w:spacing w:val="-16"/>
            <w:u w:val="single"/>
          </w:rPr>
          <w:t>IV,</w:t>
        </w:r>
      </w:hyperlink>
      <w:r>
        <w:rPr>
          <w:spacing w:val="-16"/>
        </w:rPr>
        <w:t xml:space="preserve">  </w:t>
      </w:r>
      <w:hyperlink r:id="rId102">
        <w:r>
          <w:rPr>
            <w:u w:val="single"/>
          </w:rPr>
          <w:t>da Resolução CNJ nº 347/2020</w:t>
        </w:r>
      </w:hyperlink>
      <w:r>
        <w:t>.</w:t>
      </w:r>
    </w:p>
    <w:p w:rsidR="0037752F" w:rsidRDefault="00C8293B">
      <w:pPr>
        <w:pStyle w:val="Ttulo2"/>
        <w:rPr>
          <w:u w:val="none"/>
        </w:rPr>
      </w:pPr>
      <w:r>
        <w:t>Evidência</w:t>
      </w:r>
    </w:p>
    <w:p w:rsidR="0037752F" w:rsidRDefault="009E2FE1">
      <w:pPr>
        <w:pStyle w:val="Corpodetexto"/>
        <w:tabs>
          <w:tab w:val="left" w:pos="3518"/>
          <w:tab w:val="left" w:pos="6860"/>
        </w:tabs>
        <w:spacing w:before="200" w:line="276" w:lineRule="auto"/>
        <w:ind w:left="154" w:right="709"/>
      </w:pPr>
      <w:hyperlink r:id="rId103">
        <w:r w:rsidR="00C8293B">
          <w:rPr>
            <w:spacing w:val="-8"/>
            <w:u w:val="single"/>
          </w:rPr>
          <w:t>PAC</w:t>
        </w:r>
        <w:proofErr w:type="gramStart"/>
        <w:r w:rsidR="00C8293B">
          <w:rPr>
            <w:spacing w:val="-8"/>
            <w:u w:val="single"/>
          </w:rPr>
          <w:t xml:space="preserve">   </w:t>
        </w:r>
        <w:proofErr w:type="gramEnd"/>
        <w:r w:rsidR="00C8293B">
          <w:rPr>
            <w:u w:val="single"/>
          </w:rPr>
          <w:t>Geral-2021</w:t>
        </w:r>
      </w:hyperlink>
      <w:r w:rsidR="00C8293B">
        <w:t xml:space="preserve">;  Processos  SEI </w:t>
      </w:r>
      <w:r w:rsidR="00C8293B">
        <w:rPr>
          <w:spacing w:val="15"/>
        </w:rPr>
        <w:t xml:space="preserve"> </w:t>
      </w:r>
      <w:r w:rsidR="00C8293B">
        <w:t>nº</w:t>
      </w:r>
      <w:r w:rsidR="00C8293B">
        <w:rPr>
          <w:vertAlign w:val="superscript"/>
        </w:rPr>
        <w:t>s</w:t>
      </w:r>
      <w:r w:rsidR="00C8293B">
        <w:t xml:space="preserve"> </w:t>
      </w:r>
      <w:r w:rsidR="00C8293B">
        <w:rPr>
          <w:spacing w:val="1"/>
        </w:rPr>
        <w:t xml:space="preserve"> </w:t>
      </w:r>
      <w:r w:rsidR="00C8293B">
        <w:t>0001238-34.2021.6.05.800,</w:t>
      </w:r>
      <w:r w:rsidR="00C8293B">
        <w:tab/>
        <w:t>0002576-43.2021.6.05.8000, 0010363-26.2021.6.05.8000,</w:t>
      </w:r>
      <w:r w:rsidR="00C8293B">
        <w:tab/>
        <w:t>0001867-08.2021.6.05.8000,</w:t>
      </w:r>
      <w:r w:rsidR="00C8293B">
        <w:tab/>
      </w:r>
      <w:r w:rsidR="00C8293B">
        <w:rPr>
          <w:spacing w:val="-1"/>
        </w:rPr>
        <w:t>0141342-13.2020.6.05.8000,</w:t>
      </w:r>
    </w:p>
    <w:p w:rsidR="0037752F" w:rsidRDefault="00C8293B">
      <w:pPr>
        <w:pStyle w:val="Corpodetexto"/>
        <w:ind w:left="154"/>
      </w:pPr>
      <w:r>
        <w:t>0135609-66.2020.6.05.8000,</w:t>
      </w:r>
      <w:proofErr w:type="gramStart"/>
      <w:r>
        <w:t xml:space="preserve">  </w:t>
      </w:r>
      <w:proofErr w:type="gramEnd"/>
      <w:r>
        <w:t xml:space="preserve">0138076-18.2020.6.05.8000  e  011299-51.2021.6.05.8000;  doc. </w:t>
      </w:r>
      <w:r>
        <w:rPr>
          <w:spacing w:val="21"/>
        </w:rPr>
        <w:t xml:space="preserve"> </w:t>
      </w:r>
      <w:proofErr w:type="gramStart"/>
      <w:r>
        <w:t>nº</w:t>
      </w:r>
      <w:proofErr w:type="gramEnd"/>
    </w:p>
    <w:p w:rsidR="0037752F" w:rsidRDefault="00C8293B">
      <w:pPr>
        <w:pStyle w:val="Corpodetexto"/>
        <w:spacing w:before="41"/>
        <w:ind w:left="154"/>
      </w:pPr>
      <w:r>
        <w:t>1620345 (</w:t>
      </w:r>
      <w:hyperlink r:id="rId104">
        <w:r>
          <w:rPr>
            <w:u w:val="single"/>
          </w:rPr>
          <w:t xml:space="preserve">Ata </w:t>
        </w:r>
        <w:proofErr w:type="gramStart"/>
        <w:r>
          <w:rPr>
            <w:u w:val="single"/>
          </w:rPr>
          <w:t>CGeOA</w:t>
        </w:r>
        <w:proofErr w:type="gramEnd"/>
      </w:hyperlink>
      <w:r>
        <w:t>).</w:t>
      </w:r>
    </w:p>
    <w:p w:rsidR="0037752F" w:rsidRDefault="0037752F">
      <w:pPr>
        <w:pStyle w:val="Corpodetexto"/>
        <w:rPr>
          <w:sz w:val="21"/>
        </w:rPr>
      </w:pPr>
    </w:p>
    <w:p w:rsidR="0037752F" w:rsidRDefault="00C8293B">
      <w:pPr>
        <w:pStyle w:val="Ttulo2"/>
        <w:spacing w:before="0"/>
        <w:rPr>
          <w:u w:val="none"/>
        </w:rPr>
      </w:pPr>
      <w:r>
        <w:t>Proposta de encaminhamento</w:t>
      </w:r>
    </w:p>
    <w:p w:rsidR="0037752F" w:rsidRDefault="0037752F">
      <w:pPr>
        <w:sectPr w:rsidR="0037752F">
          <w:pgSz w:w="11920" w:h="16840"/>
          <w:pgMar w:top="2160" w:right="580" w:bottom="780" w:left="980" w:header="514" w:footer="584" w:gutter="0"/>
          <w:cols w:space="720"/>
        </w:sectPr>
      </w:pPr>
    </w:p>
    <w:p w:rsidR="0037752F" w:rsidRDefault="0037752F">
      <w:pPr>
        <w:pStyle w:val="Corpodetexto"/>
        <w:spacing w:before="7"/>
        <w:rPr>
          <w:b/>
          <w:i/>
          <w:sz w:val="16"/>
        </w:rPr>
      </w:pPr>
    </w:p>
    <w:p w:rsidR="0037752F" w:rsidRDefault="00C8293B">
      <w:pPr>
        <w:pStyle w:val="Corpodetexto"/>
        <w:spacing w:before="90" w:line="276" w:lineRule="auto"/>
        <w:ind w:left="154" w:right="710"/>
        <w:jc w:val="both"/>
      </w:pPr>
      <w:r>
        <w:t>Recomendar à SGP que, em 60 dias, apresente plano de ação para aprimorar o processo de</w:t>
      </w:r>
      <w:proofErr w:type="gramStart"/>
      <w:r>
        <w:t xml:space="preserve">  </w:t>
      </w:r>
      <w:proofErr w:type="gramEnd"/>
      <w:r>
        <w:t>elaboração do PAC, viabilizando uma maior aderência entre as ações planejadas e as efetivamente realizadas, a fim de que a necessidade de elaboração de ETP para contratações de treinamento ocorra apenas em situações excepcionais.</w:t>
      </w:r>
    </w:p>
    <w:p w:rsidR="0037752F" w:rsidRDefault="00C8293B">
      <w:pPr>
        <w:pStyle w:val="Ttulo2"/>
        <w:numPr>
          <w:ilvl w:val="2"/>
          <w:numId w:val="13"/>
        </w:numPr>
        <w:tabs>
          <w:tab w:val="left" w:pos="769"/>
        </w:tabs>
        <w:ind w:left="154" w:right="718" w:firstLine="0"/>
        <w:rPr>
          <w:u w:val="none"/>
        </w:rPr>
      </w:pPr>
      <w:r>
        <w:t xml:space="preserve">- Ausência de documentos e memórias de cálculo que justifiquem a definição </w:t>
      </w:r>
      <w:r>
        <w:rPr>
          <w:spacing w:val="-6"/>
        </w:rPr>
        <w:t xml:space="preserve">dos </w:t>
      </w:r>
      <w:r>
        <w:t>quantitativos da contratação.</w:t>
      </w:r>
    </w:p>
    <w:p w:rsidR="0037752F" w:rsidRDefault="00C8293B">
      <w:pPr>
        <w:pStyle w:val="Corpodetexto"/>
        <w:spacing w:before="200" w:line="276" w:lineRule="auto"/>
        <w:ind w:left="154" w:right="707"/>
        <w:jc w:val="both"/>
      </w:pPr>
      <w:r>
        <w:t>Não foi identificado nos autos dos processos SEI nº</w:t>
      </w:r>
      <w:r>
        <w:rPr>
          <w:vertAlign w:val="superscript"/>
        </w:rPr>
        <w:t>s</w:t>
      </w:r>
      <w:r>
        <w:t xml:space="preserve"> 0002730-61.2021.6.05.8000, 0138076-18.2020.6.05.8000 e 011299-51.2021.6.05.8000 documentos e memórias de cálculo que fundamentam a definição das quantidades de materiais de expediente, de manutenção predial e do serviço de organização de eventos, respectivamente, que deveriam ser contratados em função do consumo e utilização prováveis.</w:t>
      </w:r>
    </w:p>
    <w:p w:rsidR="0037752F" w:rsidRDefault="00C8293B">
      <w:pPr>
        <w:pStyle w:val="Ttulo2"/>
        <w:rPr>
          <w:u w:val="none"/>
        </w:rPr>
      </w:pPr>
      <w:r>
        <w:t>Critério</w:t>
      </w:r>
    </w:p>
    <w:p w:rsidR="0037752F" w:rsidRDefault="009E2FE1">
      <w:pPr>
        <w:spacing w:before="200" w:line="276" w:lineRule="auto"/>
        <w:ind w:left="154" w:right="720"/>
        <w:jc w:val="both"/>
        <w:rPr>
          <w:sz w:val="24"/>
        </w:rPr>
      </w:pPr>
      <w:hyperlink r:id="rId105">
        <w:r w:rsidR="00C8293B">
          <w:rPr>
            <w:i/>
            <w:sz w:val="24"/>
            <w:u w:val="single"/>
          </w:rPr>
          <w:t>Art. 15, § 7º, inciso II, da Lei nº 8666/1993</w:t>
        </w:r>
      </w:hyperlink>
      <w:r w:rsidR="00C8293B">
        <w:rPr>
          <w:i/>
          <w:sz w:val="24"/>
        </w:rPr>
        <w:t xml:space="preserve">; </w:t>
      </w:r>
      <w:hyperlink r:id="rId106">
        <w:r w:rsidR="00C8293B">
          <w:rPr>
            <w:sz w:val="24"/>
            <w:u w:val="single"/>
          </w:rPr>
          <w:t>Art. 7º, V, da IN SGD/ME 40/2020</w:t>
        </w:r>
      </w:hyperlink>
      <w:r w:rsidR="00C8293B">
        <w:rPr>
          <w:sz w:val="24"/>
          <w:u w:val="single"/>
        </w:rPr>
        <w:t xml:space="preserve">, </w:t>
      </w:r>
      <w:hyperlink r:id="rId107">
        <w:r w:rsidR="00C8293B">
          <w:rPr>
            <w:sz w:val="24"/>
            <w:u w:val="single"/>
          </w:rPr>
          <w:t>ACÓRDÃO nº</w:t>
        </w:r>
      </w:hyperlink>
      <w:r w:rsidR="00C8293B">
        <w:rPr>
          <w:sz w:val="24"/>
        </w:rPr>
        <w:t xml:space="preserve"> </w:t>
      </w:r>
      <w:hyperlink r:id="rId108">
        <w:r w:rsidR="00C8293B">
          <w:rPr>
            <w:sz w:val="24"/>
            <w:u w:val="single"/>
          </w:rPr>
          <w:t>1852/2020 - TCU/PLENÁRIO</w:t>
        </w:r>
        <w:r w:rsidR="00C8293B">
          <w:rPr>
            <w:sz w:val="24"/>
          </w:rPr>
          <w:t xml:space="preserve"> </w:t>
        </w:r>
      </w:hyperlink>
      <w:r w:rsidR="00C8293B">
        <w:t xml:space="preserve">e </w:t>
      </w:r>
      <w:hyperlink r:id="rId109">
        <w:r w:rsidR="00C8293B">
          <w:rPr>
            <w:sz w:val="24"/>
            <w:u w:val="single"/>
          </w:rPr>
          <w:t>ACÓRDÃO nº 2459/2021 - TCU/PLENÁRIO</w:t>
        </w:r>
      </w:hyperlink>
      <w:r w:rsidR="00C8293B">
        <w:rPr>
          <w:sz w:val="24"/>
        </w:rPr>
        <w:t>.</w:t>
      </w:r>
    </w:p>
    <w:p w:rsidR="0037752F" w:rsidRDefault="00C8293B">
      <w:pPr>
        <w:pStyle w:val="Ttulo2"/>
        <w:rPr>
          <w:u w:val="none"/>
        </w:rPr>
      </w:pPr>
      <w:r>
        <w:t>Evidência</w:t>
      </w:r>
    </w:p>
    <w:p w:rsidR="0037752F" w:rsidRDefault="00C8293B">
      <w:pPr>
        <w:pStyle w:val="Corpodetexto"/>
        <w:spacing w:before="200"/>
        <w:ind w:left="154"/>
      </w:pPr>
      <w:r>
        <w:t>Documentos nº</w:t>
      </w:r>
      <w:r>
        <w:rPr>
          <w:vertAlign w:val="superscript"/>
        </w:rPr>
        <w:t>s</w:t>
      </w:r>
      <w:r>
        <w:t xml:space="preserve"> </w:t>
      </w:r>
      <w:hyperlink r:id="rId110">
        <w:r>
          <w:rPr>
            <w:u w:val="single"/>
          </w:rPr>
          <w:t>1409882</w:t>
        </w:r>
      </w:hyperlink>
      <w:r>
        <w:t xml:space="preserve">, </w:t>
      </w:r>
      <w:hyperlink r:id="rId111">
        <w:r>
          <w:rPr>
            <w:u w:val="single"/>
          </w:rPr>
          <w:t>1410371</w:t>
        </w:r>
      </w:hyperlink>
      <w:r>
        <w:t xml:space="preserve">, </w:t>
      </w:r>
      <w:hyperlink r:id="rId112">
        <w:r>
          <w:rPr>
            <w:u w:val="single"/>
          </w:rPr>
          <w:t>1679961</w:t>
        </w:r>
      </w:hyperlink>
      <w:r>
        <w:t xml:space="preserve">, </w:t>
      </w:r>
      <w:hyperlink r:id="rId113">
        <w:r>
          <w:rPr>
            <w:u w:val="single"/>
          </w:rPr>
          <w:t>1249528</w:t>
        </w:r>
      </w:hyperlink>
      <w:proofErr w:type="gramStart"/>
      <w:r>
        <w:t xml:space="preserve"> ,</w:t>
      </w:r>
      <w:proofErr w:type="gramEnd"/>
      <w:r>
        <w:t xml:space="preserve"> </w:t>
      </w:r>
      <w:hyperlink r:id="rId114">
        <w:r>
          <w:rPr>
            <w:u w:val="single"/>
          </w:rPr>
          <w:t>1249530</w:t>
        </w:r>
      </w:hyperlink>
      <w:r>
        <w:t xml:space="preserve">, </w:t>
      </w:r>
      <w:hyperlink r:id="rId115">
        <w:r>
          <w:rPr>
            <w:u w:val="single"/>
          </w:rPr>
          <w:t>1638113</w:t>
        </w:r>
        <w:r>
          <w:t xml:space="preserve"> </w:t>
        </w:r>
      </w:hyperlink>
      <w:r>
        <w:t>e</w:t>
      </w:r>
      <w:r>
        <w:rPr>
          <w:spacing w:val="55"/>
        </w:rPr>
        <w:t xml:space="preserve"> </w:t>
      </w:r>
      <w:hyperlink r:id="rId116">
        <w:r>
          <w:rPr>
            <w:u w:val="single"/>
          </w:rPr>
          <w:t>1638116</w:t>
        </w:r>
      </w:hyperlink>
      <w:r>
        <w:t>.</w:t>
      </w:r>
    </w:p>
    <w:p w:rsidR="0037752F" w:rsidRDefault="0037752F">
      <w:pPr>
        <w:pStyle w:val="Corpodetexto"/>
        <w:rPr>
          <w:sz w:val="21"/>
        </w:rPr>
      </w:pPr>
    </w:p>
    <w:p w:rsidR="0037752F" w:rsidRDefault="00C8293B">
      <w:pPr>
        <w:pStyle w:val="Ttulo2"/>
        <w:spacing w:before="0"/>
        <w:rPr>
          <w:u w:val="none"/>
        </w:rPr>
      </w:pPr>
      <w:r>
        <w:t>Proposta de</w:t>
      </w:r>
      <w:r>
        <w:rPr>
          <w:spacing w:val="-1"/>
        </w:rPr>
        <w:t xml:space="preserve"> </w:t>
      </w:r>
      <w:r>
        <w:t>encaminhamento</w:t>
      </w:r>
    </w:p>
    <w:p w:rsidR="0037752F" w:rsidRDefault="00C8293B">
      <w:pPr>
        <w:pStyle w:val="Corpodetexto"/>
        <w:spacing w:before="200" w:line="276" w:lineRule="auto"/>
        <w:ind w:left="154" w:right="710"/>
        <w:jc w:val="both"/>
      </w:pPr>
      <w:r>
        <w:t xml:space="preserve">Recomendar à SGA que, no prazo de 60 dias, expeça orientação às unidades demandantes no sentido de que justifiquem as previsões de quantidade estabelecidas nas demandas de </w:t>
      </w:r>
      <w:r>
        <w:rPr>
          <w:spacing w:val="-2"/>
        </w:rPr>
        <w:t xml:space="preserve">contratação, </w:t>
      </w:r>
      <w:r>
        <w:t xml:space="preserve">por meio de documentos e memórias de cálculo baseadas, preferencialmente, no histórico </w:t>
      </w:r>
      <w:r>
        <w:rPr>
          <w:spacing w:val="-7"/>
        </w:rPr>
        <w:t xml:space="preserve">de </w:t>
      </w:r>
      <w:r>
        <w:t>consumo e utilização provável.</w:t>
      </w:r>
    </w:p>
    <w:p w:rsidR="0037752F" w:rsidRDefault="00C8293B">
      <w:pPr>
        <w:pStyle w:val="Ttulo2"/>
        <w:numPr>
          <w:ilvl w:val="2"/>
          <w:numId w:val="13"/>
        </w:numPr>
        <w:tabs>
          <w:tab w:val="left" w:pos="694"/>
        </w:tabs>
        <w:rPr>
          <w:u w:val="none"/>
        </w:rPr>
      </w:pPr>
      <w:r>
        <w:t>- Deficiência no gerenciamento de riscos das contratações.</w:t>
      </w:r>
    </w:p>
    <w:p w:rsidR="0037752F" w:rsidRDefault="00C8293B">
      <w:pPr>
        <w:pStyle w:val="PargrafodaLista"/>
        <w:numPr>
          <w:ilvl w:val="3"/>
          <w:numId w:val="13"/>
        </w:numPr>
        <w:tabs>
          <w:tab w:val="left" w:pos="873"/>
          <w:tab w:val="left" w:pos="874"/>
        </w:tabs>
        <w:spacing w:before="200" w:line="276" w:lineRule="auto"/>
        <w:ind w:right="713" w:hanging="540"/>
        <w:rPr>
          <w:sz w:val="24"/>
        </w:rPr>
      </w:pPr>
      <w:r>
        <w:rPr>
          <w:sz w:val="24"/>
        </w:rPr>
        <w:t xml:space="preserve">Não foi identificado nos autos das contratações a seguir listadas o gerenciamento </w:t>
      </w:r>
      <w:r>
        <w:rPr>
          <w:spacing w:val="-6"/>
          <w:sz w:val="24"/>
        </w:rPr>
        <w:t xml:space="preserve">dos </w:t>
      </w:r>
      <w:r>
        <w:rPr>
          <w:sz w:val="24"/>
        </w:rPr>
        <w:t>riscos:</w:t>
      </w:r>
    </w:p>
    <w:p w:rsidR="0037752F" w:rsidRDefault="00C8293B">
      <w:pPr>
        <w:pStyle w:val="Corpodetexto"/>
        <w:tabs>
          <w:tab w:val="left" w:pos="1593"/>
        </w:tabs>
        <w:spacing w:before="200"/>
        <w:ind w:left="874"/>
      </w:pPr>
      <w:r>
        <w:t>1.1.</w:t>
      </w:r>
      <w:r>
        <w:tab/>
        <w:t>Serviços gráficos (SEI nº 0141342-13.2020.6.05.8000);</w:t>
      </w:r>
    </w:p>
    <w:p w:rsidR="0037752F" w:rsidRDefault="0037752F">
      <w:pPr>
        <w:pStyle w:val="Corpodetexto"/>
        <w:rPr>
          <w:sz w:val="21"/>
        </w:rPr>
      </w:pPr>
    </w:p>
    <w:p w:rsidR="0037752F" w:rsidRDefault="00C8293B">
      <w:pPr>
        <w:pStyle w:val="PargrafodaLista"/>
        <w:numPr>
          <w:ilvl w:val="1"/>
          <w:numId w:val="11"/>
        </w:numPr>
        <w:tabs>
          <w:tab w:val="left" w:pos="1593"/>
          <w:tab w:val="left" w:pos="1594"/>
        </w:tabs>
        <w:rPr>
          <w:sz w:val="24"/>
        </w:rPr>
      </w:pPr>
      <w:r>
        <w:rPr>
          <w:sz w:val="24"/>
        </w:rPr>
        <w:t>Serviço de conservação de urnas eletrônicas (SEI nº 0135609-66.2020.6.05.8000);</w:t>
      </w:r>
    </w:p>
    <w:p w:rsidR="0037752F" w:rsidRDefault="0037752F">
      <w:pPr>
        <w:pStyle w:val="Corpodetexto"/>
        <w:rPr>
          <w:sz w:val="21"/>
        </w:rPr>
      </w:pPr>
    </w:p>
    <w:p w:rsidR="0037752F" w:rsidRDefault="00C8293B">
      <w:pPr>
        <w:pStyle w:val="PargrafodaLista"/>
        <w:numPr>
          <w:ilvl w:val="1"/>
          <w:numId w:val="11"/>
        </w:numPr>
        <w:tabs>
          <w:tab w:val="left" w:pos="1593"/>
          <w:tab w:val="left" w:pos="1594"/>
        </w:tabs>
        <w:rPr>
          <w:sz w:val="24"/>
        </w:rPr>
      </w:pPr>
      <w:r>
        <w:rPr>
          <w:sz w:val="24"/>
        </w:rPr>
        <w:t>Serviço de organização de eventos (SEI nº</w:t>
      </w:r>
      <w:r>
        <w:rPr>
          <w:spacing w:val="-3"/>
          <w:sz w:val="24"/>
        </w:rPr>
        <w:t xml:space="preserve"> </w:t>
      </w:r>
      <w:r>
        <w:rPr>
          <w:sz w:val="24"/>
        </w:rPr>
        <w:t>011299-51.2021.6.05.8000);</w:t>
      </w:r>
    </w:p>
    <w:p w:rsidR="0037752F" w:rsidRDefault="0037752F">
      <w:pPr>
        <w:pStyle w:val="Corpodetexto"/>
        <w:rPr>
          <w:sz w:val="21"/>
        </w:rPr>
      </w:pPr>
    </w:p>
    <w:p w:rsidR="0037752F" w:rsidRDefault="00C8293B">
      <w:pPr>
        <w:pStyle w:val="PargrafodaLista"/>
        <w:numPr>
          <w:ilvl w:val="1"/>
          <w:numId w:val="11"/>
        </w:numPr>
        <w:tabs>
          <w:tab w:val="left" w:pos="1593"/>
          <w:tab w:val="left" w:pos="1594"/>
          <w:tab w:val="left" w:pos="2882"/>
          <w:tab w:val="left" w:pos="3423"/>
          <w:tab w:val="left" w:pos="4618"/>
          <w:tab w:val="left" w:pos="5733"/>
          <w:tab w:val="left" w:pos="6274"/>
          <w:tab w:val="left" w:pos="7749"/>
          <w:tab w:val="left" w:pos="8715"/>
          <w:tab w:val="left" w:pos="9455"/>
        </w:tabs>
        <w:spacing w:line="276" w:lineRule="auto"/>
        <w:ind w:left="1593" w:right="708"/>
        <w:rPr>
          <w:sz w:val="24"/>
        </w:rPr>
      </w:pPr>
      <w:r>
        <w:rPr>
          <w:sz w:val="24"/>
        </w:rPr>
        <w:t>Aquisição</w:t>
      </w:r>
      <w:r>
        <w:rPr>
          <w:sz w:val="24"/>
        </w:rPr>
        <w:tab/>
        <w:t>de</w:t>
      </w:r>
      <w:r>
        <w:rPr>
          <w:sz w:val="24"/>
        </w:rPr>
        <w:tab/>
        <w:t>materiais</w:t>
      </w:r>
      <w:r>
        <w:rPr>
          <w:sz w:val="24"/>
        </w:rPr>
        <w:tab/>
        <w:t>diversos</w:t>
      </w:r>
      <w:r>
        <w:rPr>
          <w:sz w:val="24"/>
        </w:rPr>
        <w:tab/>
        <w:t>de</w:t>
      </w:r>
      <w:r>
        <w:rPr>
          <w:sz w:val="24"/>
        </w:rPr>
        <w:tab/>
        <w:t>manutenção</w:t>
      </w:r>
      <w:r>
        <w:rPr>
          <w:sz w:val="24"/>
        </w:rPr>
        <w:tab/>
        <w:t>predial</w:t>
      </w:r>
      <w:r>
        <w:rPr>
          <w:sz w:val="24"/>
        </w:rPr>
        <w:tab/>
      </w:r>
      <w:proofErr w:type="gramStart"/>
      <w:r>
        <w:rPr>
          <w:sz w:val="24"/>
        </w:rPr>
        <w:t>(</w:t>
      </w:r>
      <w:proofErr w:type="gramEnd"/>
      <w:r>
        <w:rPr>
          <w:sz w:val="24"/>
        </w:rPr>
        <w:t>SEI</w:t>
      </w:r>
      <w:r>
        <w:rPr>
          <w:sz w:val="24"/>
        </w:rPr>
        <w:tab/>
      </w:r>
      <w:r>
        <w:rPr>
          <w:spacing w:val="-9"/>
          <w:sz w:val="24"/>
        </w:rPr>
        <w:t xml:space="preserve">nº </w:t>
      </w:r>
      <w:r>
        <w:rPr>
          <w:sz w:val="24"/>
        </w:rPr>
        <w:t>0138076-18.2020.6.05.8000);</w:t>
      </w:r>
    </w:p>
    <w:p w:rsidR="0037752F" w:rsidRDefault="00C8293B">
      <w:pPr>
        <w:pStyle w:val="PargrafodaLista"/>
        <w:numPr>
          <w:ilvl w:val="1"/>
          <w:numId w:val="11"/>
        </w:numPr>
        <w:tabs>
          <w:tab w:val="left" w:pos="1593"/>
          <w:tab w:val="left" w:pos="1594"/>
        </w:tabs>
        <w:spacing w:before="200"/>
        <w:rPr>
          <w:sz w:val="24"/>
        </w:rPr>
      </w:pPr>
      <w:r>
        <w:rPr>
          <w:sz w:val="24"/>
        </w:rPr>
        <w:t>Aquisição de materiais de expediente (SEI nº 0002730-61.2021.6.05.8000).</w:t>
      </w:r>
    </w:p>
    <w:p w:rsidR="0037752F" w:rsidRDefault="0037752F">
      <w:pPr>
        <w:pStyle w:val="Corpodetexto"/>
        <w:rPr>
          <w:sz w:val="21"/>
        </w:rPr>
      </w:pPr>
    </w:p>
    <w:p w:rsidR="0037752F" w:rsidRDefault="00C8293B">
      <w:pPr>
        <w:pStyle w:val="PargrafodaLista"/>
        <w:numPr>
          <w:ilvl w:val="3"/>
          <w:numId w:val="13"/>
        </w:numPr>
        <w:tabs>
          <w:tab w:val="left" w:pos="873"/>
          <w:tab w:val="left" w:pos="874"/>
        </w:tabs>
        <w:spacing w:line="276" w:lineRule="auto"/>
        <w:ind w:right="714" w:hanging="540"/>
        <w:rPr>
          <w:sz w:val="24"/>
        </w:rPr>
      </w:pPr>
      <w:r>
        <w:rPr>
          <w:sz w:val="24"/>
        </w:rPr>
        <w:t xml:space="preserve">O Mapa de Gerenciamento de Riscos para contratação de </w:t>
      </w:r>
      <w:r>
        <w:rPr>
          <w:i/>
          <w:sz w:val="24"/>
        </w:rPr>
        <w:t xml:space="preserve">service desk </w:t>
      </w:r>
      <w:r>
        <w:rPr>
          <w:sz w:val="24"/>
        </w:rPr>
        <w:t xml:space="preserve">(página 18 </w:t>
      </w:r>
      <w:r>
        <w:rPr>
          <w:spacing w:val="-9"/>
          <w:sz w:val="24"/>
        </w:rPr>
        <w:t xml:space="preserve">do </w:t>
      </w:r>
      <w:r>
        <w:rPr>
          <w:sz w:val="24"/>
        </w:rPr>
        <w:t>documento</w:t>
      </w:r>
      <w:r>
        <w:rPr>
          <w:spacing w:val="26"/>
          <w:sz w:val="24"/>
        </w:rPr>
        <w:t xml:space="preserve"> </w:t>
      </w:r>
      <w:r>
        <w:rPr>
          <w:sz w:val="24"/>
        </w:rPr>
        <w:t>nº</w:t>
      </w:r>
      <w:r>
        <w:rPr>
          <w:color w:val="1154CC"/>
          <w:spacing w:val="27"/>
          <w:sz w:val="24"/>
        </w:rPr>
        <w:t xml:space="preserve"> </w:t>
      </w:r>
      <w:hyperlink r:id="rId117">
        <w:r>
          <w:rPr>
            <w:color w:val="1154CC"/>
            <w:sz w:val="24"/>
            <w:u w:val="single" w:color="1154CC"/>
          </w:rPr>
          <w:t>1644009</w:t>
        </w:r>
        <w:r>
          <w:rPr>
            <w:color w:val="1154CC"/>
            <w:spacing w:val="26"/>
            <w:sz w:val="24"/>
          </w:rPr>
          <w:t xml:space="preserve"> </w:t>
        </w:r>
      </w:hyperlink>
      <w:r>
        <w:rPr>
          <w:sz w:val="24"/>
        </w:rPr>
        <w:t>do</w:t>
      </w:r>
      <w:r>
        <w:rPr>
          <w:spacing w:val="27"/>
          <w:sz w:val="24"/>
        </w:rPr>
        <w:t xml:space="preserve"> </w:t>
      </w:r>
      <w:r>
        <w:rPr>
          <w:sz w:val="24"/>
        </w:rPr>
        <w:t>SEI</w:t>
      </w:r>
      <w:r>
        <w:rPr>
          <w:spacing w:val="27"/>
          <w:sz w:val="24"/>
        </w:rPr>
        <w:t xml:space="preserve"> </w:t>
      </w:r>
      <w:r>
        <w:rPr>
          <w:sz w:val="24"/>
        </w:rPr>
        <w:t>nº</w:t>
      </w:r>
      <w:r>
        <w:rPr>
          <w:spacing w:val="26"/>
          <w:sz w:val="24"/>
        </w:rPr>
        <w:t xml:space="preserve"> </w:t>
      </w:r>
      <w:r>
        <w:rPr>
          <w:sz w:val="24"/>
        </w:rPr>
        <w:t>0011142-78.2021.6.05.8000)</w:t>
      </w:r>
      <w:r>
        <w:rPr>
          <w:spacing w:val="27"/>
          <w:sz w:val="24"/>
        </w:rPr>
        <w:t xml:space="preserve"> </w:t>
      </w:r>
      <w:r>
        <w:rPr>
          <w:sz w:val="24"/>
        </w:rPr>
        <w:t>restringiu-se</w:t>
      </w:r>
      <w:r>
        <w:rPr>
          <w:spacing w:val="27"/>
          <w:sz w:val="24"/>
        </w:rPr>
        <w:t xml:space="preserve"> </w:t>
      </w:r>
      <w:r>
        <w:rPr>
          <w:sz w:val="24"/>
        </w:rPr>
        <w:t>a</w:t>
      </w:r>
      <w:r>
        <w:rPr>
          <w:spacing w:val="12"/>
          <w:sz w:val="24"/>
        </w:rPr>
        <w:t xml:space="preserve"> </w:t>
      </w:r>
      <w:r>
        <w:rPr>
          <w:sz w:val="24"/>
        </w:rPr>
        <w:t>identificar</w:t>
      </w:r>
    </w:p>
    <w:p w:rsidR="0037752F" w:rsidRDefault="0037752F">
      <w:pPr>
        <w:spacing w:line="276" w:lineRule="auto"/>
        <w:rPr>
          <w:sz w:val="24"/>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line="276" w:lineRule="auto"/>
        <w:ind w:left="874" w:right="676"/>
      </w:pPr>
      <w:proofErr w:type="gramStart"/>
      <w:r>
        <w:t>riscos</w:t>
      </w:r>
      <w:proofErr w:type="gramEnd"/>
      <w:r>
        <w:t xml:space="preserve"> da etapa de seleção do fornecedor, deixando de identificar, avaliar e indicar tratamento e ações para riscos do planejamento da contratação e da gestão contratual.</w:t>
      </w:r>
    </w:p>
    <w:p w:rsidR="0037752F" w:rsidRDefault="00C8293B">
      <w:pPr>
        <w:pStyle w:val="PargrafodaLista"/>
        <w:numPr>
          <w:ilvl w:val="3"/>
          <w:numId w:val="13"/>
        </w:numPr>
        <w:tabs>
          <w:tab w:val="left" w:pos="874"/>
        </w:tabs>
        <w:spacing w:before="200" w:line="276" w:lineRule="auto"/>
        <w:ind w:right="709" w:hanging="540"/>
        <w:jc w:val="both"/>
        <w:rPr>
          <w:sz w:val="24"/>
        </w:rPr>
      </w:pPr>
      <w:r>
        <w:rPr>
          <w:sz w:val="24"/>
        </w:rPr>
        <w:t xml:space="preserve">As escalas de probabilidade, impacto e risco de </w:t>
      </w:r>
      <w:proofErr w:type="gramStart"/>
      <w:r>
        <w:rPr>
          <w:sz w:val="24"/>
        </w:rPr>
        <w:t xml:space="preserve">controle utilizadas no Mapa de Análise de Riscos contidas nos </w:t>
      </w:r>
      <w:r>
        <w:rPr>
          <w:spacing w:val="-3"/>
          <w:sz w:val="24"/>
        </w:rPr>
        <w:t>ETP’s</w:t>
      </w:r>
      <w:proofErr w:type="gramEnd"/>
      <w:r>
        <w:rPr>
          <w:spacing w:val="-3"/>
          <w:sz w:val="24"/>
        </w:rPr>
        <w:t xml:space="preserve"> </w:t>
      </w:r>
      <w:r>
        <w:rPr>
          <w:sz w:val="24"/>
        </w:rPr>
        <w:t xml:space="preserve">para contratação de serviço de locação de toldos (documento nº 1678213 do SEI nº 0013032-52.2021.6.05.8000) e de </w:t>
      </w:r>
      <w:r>
        <w:rPr>
          <w:i/>
          <w:sz w:val="24"/>
        </w:rPr>
        <w:t xml:space="preserve">service desk </w:t>
      </w:r>
      <w:r>
        <w:rPr>
          <w:sz w:val="24"/>
        </w:rPr>
        <w:t xml:space="preserve">(documento nº </w:t>
      </w:r>
      <w:r>
        <w:rPr>
          <w:spacing w:val="-3"/>
          <w:sz w:val="24"/>
        </w:rPr>
        <w:t xml:space="preserve">1644009 </w:t>
      </w:r>
      <w:r>
        <w:rPr>
          <w:sz w:val="24"/>
        </w:rPr>
        <w:t xml:space="preserve">do SEI nº 0011931-77.2021.6.05.8000) são incompatíveis com as escalas contidas </w:t>
      </w:r>
      <w:r>
        <w:rPr>
          <w:spacing w:val="-6"/>
          <w:sz w:val="24"/>
        </w:rPr>
        <w:t xml:space="preserve">no </w:t>
      </w:r>
      <w:r>
        <w:rPr>
          <w:sz w:val="24"/>
        </w:rPr>
        <w:t>Manual de Gestão de Riscos Institucionais.</w:t>
      </w:r>
    </w:p>
    <w:p w:rsidR="0037752F" w:rsidRDefault="00C8293B">
      <w:pPr>
        <w:pStyle w:val="Ttulo2"/>
        <w:rPr>
          <w:u w:val="none"/>
        </w:rPr>
      </w:pPr>
      <w:r>
        <w:t>Critério</w:t>
      </w:r>
    </w:p>
    <w:p w:rsidR="0037752F" w:rsidRDefault="0037752F">
      <w:pPr>
        <w:pStyle w:val="Corpodetexto"/>
        <w:spacing w:before="7"/>
        <w:rPr>
          <w:b/>
          <w:i/>
          <w:sz w:val="27"/>
        </w:rPr>
      </w:pPr>
    </w:p>
    <w:p w:rsidR="0037752F" w:rsidRDefault="00EB09E3">
      <w:pPr>
        <w:pStyle w:val="Corpodetexto"/>
        <w:spacing w:line="276" w:lineRule="auto"/>
        <w:ind w:left="154" w:right="716"/>
        <w:jc w:val="both"/>
      </w:pPr>
      <w:r>
        <w:rPr>
          <w:noProof/>
          <w:lang w:val="pt-BR" w:eastAsia="pt-BR"/>
        </w:rPr>
        <mc:AlternateContent>
          <mc:Choice Requires="wps">
            <w:drawing>
              <wp:anchor distT="0" distB="0" distL="114300" distR="114300" simplePos="0" relativeHeight="486259712" behindDoc="1" locked="0" layoutInCell="1" allowOverlap="1">
                <wp:simplePos x="0" y="0"/>
                <wp:positionH relativeFrom="page">
                  <wp:posOffset>2510790</wp:posOffset>
                </wp:positionH>
                <wp:positionV relativeFrom="paragraph">
                  <wp:posOffset>604520</wp:posOffset>
                </wp:positionV>
                <wp:extent cx="38100" cy="175260"/>
                <wp:effectExtent l="0" t="0" r="0" b="0"/>
                <wp:wrapNone/>
                <wp:docPr id="32"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175260"/>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197.7pt;margin-top:47.6pt;width:3pt;height:13.8pt;z-index:-170567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" fillcolor="#fafafa" stroked="f">
                <w10:wrap anchorx="page"/>
              </v:rect>
            </w:pict>
          </mc:Fallback>
        </mc:AlternateContent>
      </w:r>
      <w:hyperlink r:id="rId118">
        <w:r w:rsidR="00C8293B">
          <w:rPr>
            <w:u w:val="single"/>
          </w:rPr>
          <w:t>Art. 8º da Resolução Adm. TRE/BA nº 3/2019</w:t>
        </w:r>
      </w:hyperlink>
      <w:r w:rsidR="00C8293B">
        <w:t xml:space="preserve">; </w:t>
      </w:r>
      <w:hyperlink r:id="rId119">
        <w:r w:rsidR="00C8293B">
          <w:rPr>
            <w:u w:val="single"/>
          </w:rPr>
          <w:t>art. 15 da IN DG nº 01/2021</w:t>
        </w:r>
      </w:hyperlink>
      <w:r w:rsidR="00C8293B">
        <w:t xml:space="preserve">; </w:t>
      </w:r>
      <w:hyperlink r:id="rId120">
        <w:r w:rsidR="00C8293B">
          <w:rPr>
            <w:u w:val="single"/>
          </w:rPr>
          <w:t>art. 25 da IN</w:t>
        </w:r>
      </w:hyperlink>
      <w:r w:rsidR="00C8293B">
        <w:t xml:space="preserve"> </w:t>
      </w:r>
      <w:hyperlink r:id="rId121">
        <w:r w:rsidR="00C8293B">
          <w:rPr>
            <w:u w:val="single"/>
          </w:rPr>
          <w:t>SGD/ME nº 40/2020</w:t>
        </w:r>
      </w:hyperlink>
      <w:r w:rsidR="00C8293B">
        <w:t xml:space="preserve">; </w:t>
      </w:r>
      <w:hyperlink r:id="rId122">
        <w:r w:rsidR="00C8293B">
          <w:rPr>
            <w:u w:val="single"/>
          </w:rPr>
          <w:t>art. 8º, § 1º, da IN SGD/ME nº 01/2019</w:t>
        </w:r>
      </w:hyperlink>
      <w:r w:rsidR="00C8293B">
        <w:t xml:space="preserve">; </w:t>
      </w:r>
      <w:hyperlink r:id="rId123">
        <w:r w:rsidR="00C8293B">
          <w:rPr>
            <w:u w:val="single"/>
          </w:rPr>
          <w:t xml:space="preserve">Art. 17 da Resolução </w:t>
        </w:r>
        <w:proofErr w:type="gramStart"/>
        <w:r w:rsidR="00C8293B">
          <w:rPr>
            <w:u w:val="single"/>
          </w:rPr>
          <w:t>Adm.</w:t>
        </w:r>
        <w:proofErr w:type="gramEnd"/>
      </w:hyperlink>
      <w:r w:rsidR="00C8293B">
        <w:t xml:space="preserve"> </w:t>
      </w:r>
      <w:hyperlink r:id="rId124">
        <w:r w:rsidR="00C8293B">
          <w:rPr>
            <w:u w:val="single"/>
          </w:rPr>
          <w:t>TRE-BA nº 16/2018</w:t>
        </w:r>
      </w:hyperlink>
      <w:r w:rsidR="00C8293B">
        <w:rPr>
          <w:u w:val="single"/>
        </w:rPr>
        <w:t xml:space="preserve">, alterada pela </w:t>
      </w:r>
      <w:hyperlink r:id="rId125">
        <w:r w:rsidR="00C8293B">
          <w:rPr>
            <w:u w:val="single"/>
          </w:rPr>
          <w:t>Resolução Adm. TRE-BA nº 27/2019, c/c Manual de Gestão de</w:t>
        </w:r>
      </w:hyperlink>
      <w:r w:rsidR="00C8293B">
        <w:t xml:space="preserve"> </w:t>
      </w:r>
      <w:hyperlink r:id="rId126">
        <w:r w:rsidR="00C8293B">
          <w:rPr>
            <w:u w:val="single"/>
          </w:rPr>
          <w:t>Riscos, versão 2.1 (out/2019)</w:t>
        </w:r>
      </w:hyperlink>
      <w:r w:rsidR="00C8293B">
        <w:t>.</w:t>
      </w:r>
    </w:p>
    <w:p w:rsidR="0037752F" w:rsidRDefault="0037752F">
      <w:pPr>
        <w:pStyle w:val="Corpodetexto"/>
        <w:spacing w:before="7"/>
        <w:rPr>
          <w:sz w:val="27"/>
        </w:rPr>
      </w:pPr>
    </w:p>
    <w:p w:rsidR="0037752F" w:rsidRDefault="00C8293B">
      <w:pPr>
        <w:pStyle w:val="Ttulo2"/>
        <w:spacing w:before="0"/>
        <w:rPr>
          <w:u w:val="none"/>
        </w:rPr>
      </w:pPr>
      <w:r>
        <w:t>Evidência</w:t>
      </w:r>
    </w:p>
    <w:p w:rsidR="0037752F" w:rsidRDefault="00C8293B">
      <w:pPr>
        <w:pStyle w:val="Corpodetexto"/>
        <w:tabs>
          <w:tab w:val="left" w:pos="843"/>
          <w:tab w:val="left" w:pos="1368"/>
          <w:tab w:val="left" w:pos="3404"/>
          <w:tab w:val="left" w:pos="4364"/>
          <w:tab w:val="left" w:pos="4478"/>
          <w:tab w:val="left" w:pos="5144"/>
          <w:tab w:val="left" w:pos="5677"/>
          <w:tab w:val="left" w:pos="8509"/>
          <w:tab w:val="left" w:pos="8772"/>
          <w:tab w:val="left" w:pos="9447"/>
        </w:tabs>
        <w:spacing w:before="200" w:line="276" w:lineRule="auto"/>
        <w:ind w:left="154" w:right="709"/>
      </w:pPr>
      <w:r>
        <w:t>SEI</w:t>
      </w:r>
      <w:r>
        <w:tab/>
        <w:t>nº</w:t>
      </w:r>
      <w:r>
        <w:tab/>
        <w:t>0141342-13.2020.6.05.8000,</w:t>
      </w:r>
      <w:r>
        <w:tab/>
      </w:r>
      <w:r>
        <w:tab/>
        <w:t>SEI</w:t>
      </w:r>
      <w:r>
        <w:tab/>
        <w:t>nº</w:t>
      </w:r>
      <w:r>
        <w:tab/>
        <w:t>0135609-66.2020.6.05.8000,</w:t>
      </w:r>
      <w:r>
        <w:tab/>
      </w:r>
      <w:r>
        <w:tab/>
        <w:t>SEI</w:t>
      </w:r>
      <w:r>
        <w:tab/>
      </w:r>
      <w:r>
        <w:rPr>
          <w:spacing w:val="-6"/>
        </w:rPr>
        <w:t xml:space="preserve">nº </w:t>
      </w:r>
      <w:r>
        <w:t>011299-51.2021.6.05.8000,</w:t>
      </w:r>
      <w:r>
        <w:tab/>
        <w:t>SEI</w:t>
      </w:r>
      <w:r>
        <w:tab/>
        <w:t>nº</w:t>
      </w:r>
      <w:r>
        <w:tab/>
        <w:t>0138076-18.2020.6.05.8000,</w:t>
      </w:r>
      <w:r>
        <w:tab/>
        <w:t>SEI</w:t>
      </w:r>
      <w:r>
        <w:tab/>
      </w:r>
      <w:proofErr w:type="gramStart"/>
      <w:r>
        <w:rPr>
          <w:spacing w:val="-9"/>
        </w:rPr>
        <w:t>nº</w:t>
      </w:r>
      <w:proofErr w:type="gramEnd"/>
    </w:p>
    <w:p w:rsidR="0037752F" w:rsidRDefault="00C8293B">
      <w:pPr>
        <w:pStyle w:val="Corpodetexto"/>
        <w:tabs>
          <w:tab w:val="left" w:pos="3143"/>
          <w:tab w:val="left" w:pos="3713"/>
          <w:tab w:val="left" w:pos="4118"/>
        </w:tabs>
        <w:ind w:left="154"/>
      </w:pPr>
      <w:r>
        <w:t>0002730-61.2021.6.05.8000,</w:t>
      </w:r>
      <w:r>
        <w:tab/>
        <w:t>SEI</w:t>
      </w:r>
      <w:r>
        <w:tab/>
        <w:t>nº</w:t>
      </w:r>
      <w:r>
        <w:tab/>
        <w:t xml:space="preserve">0013032-52.2021.6.05.8000,   </w:t>
      </w:r>
      <w:hyperlink r:id="rId127">
        <w:r>
          <w:t>documento</w:t>
        </w:r>
        <w:proofErr w:type="gramStart"/>
        <w:r>
          <w:t xml:space="preserve">   </w:t>
        </w:r>
        <w:proofErr w:type="gramEnd"/>
        <w:r>
          <w:t xml:space="preserve">nº  </w:t>
        </w:r>
        <w:r>
          <w:rPr>
            <w:spacing w:val="45"/>
          </w:rPr>
          <w:t xml:space="preserve"> </w:t>
        </w:r>
        <w:r>
          <w:t>1678213</w:t>
        </w:r>
      </w:hyperlink>
      <w:r>
        <w:t>,</w:t>
      </w:r>
    </w:p>
    <w:p w:rsidR="0037752F" w:rsidRDefault="009E2FE1">
      <w:pPr>
        <w:pStyle w:val="Corpodetexto"/>
        <w:spacing w:before="41" w:line="276" w:lineRule="auto"/>
        <w:ind w:left="154" w:right="817"/>
      </w:pPr>
      <w:hyperlink r:id="rId128">
        <w:proofErr w:type="gramStart"/>
        <w:r w:rsidR="00C8293B">
          <w:rPr>
            <w:u w:val="single"/>
          </w:rPr>
          <w:t>documento</w:t>
        </w:r>
        <w:proofErr w:type="gramEnd"/>
        <w:r w:rsidR="00C8293B">
          <w:rPr>
            <w:u w:val="single"/>
          </w:rPr>
          <w:t xml:space="preserve"> nº 1682778</w:t>
        </w:r>
      </w:hyperlink>
      <w:r w:rsidR="00C8293B">
        <w:t xml:space="preserve"> (Modelo de ETP Completo/COMAP) e </w:t>
      </w:r>
      <w:hyperlink r:id="rId129">
        <w:r w:rsidR="00C8293B">
          <w:rPr>
            <w:u w:val="single"/>
          </w:rPr>
          <w:t>documento nº 1682788</w:t>
        </w:r>
        <w:r w:rsidR="00C8293B">
          <w:t xml:space="preserve"> </w:t>
        </w:r>
      </w:hyperlink>
      <w:r w:rsidR="00C8293B">
        <w:rPr>
          <w:spacing w:val="-3"/>
        </w:rPr>
        <w:t xml:space="preserve">(Modelo  </w:t>
      </w:r>
      <w:r w:rsidR="00C8293B">
        <w:t>de ETP</w:t>
      </w:r>
      <w:r w:rsidR="00C8293B">
        <w:rPr>
          <w:spacing w:val="-9"/>
        </w:rPr>
        <w:t xml:space="preserve"> </w:t>
      </w:r>
      <w:r w:rsidR="00C8293B">
        <w:t>Simplificado/COMAP).</w:t>
      </w:r>
    </w:p>
    <w:p w:rsidR="0037752F" w:rsidRDefault="00C8293B">
      <w:pPr>
        <w:pStyle w:val="Ttulo2"/>
        <w:rPr>
          <w:u w:val="none"/>
        </w:rPr>
      </w:pPr>
      <w:r>
        <w:t>Proposta de encaminhamento</w:t>
      </w:r>
    </w:p>
    <w:p w:rsidR="0037752F" w:rsidRDefault="00C8293B">
      <w:pPr>
        <w:pStyle w:val="Corpodetexto"/>
        <w:spacing w:before="200" w:line="276" w:lineRule="auto"/>
        <w:ind w:left="154" w:right="710"/>
        <w:jc w:val="both"/>
      </w:pPr>
      <w:r>
        <w:t xml:space="preserve">Recomendar à SGA que, no prazo de 90 dias, adeque os modelos dos mapas de gerenciamento </w:t>
      </w:r>
      <w:r>
        <w:rPr>
          <w:spacing w:val="-7"/>
        </w:rPr>
        <w:t xml:space="preserve">de </w:t>
      </w:r>
      <w:r>
        <w:t xml:space="preserve">riscos (documentos nº 1682778 e 1682788) à metodologia institucional de gerenciamento </w:t>
      </w:r>
      <w:r>
        <w:rPr>
          <w:spacing w:val="-9"/>
        </w:rPr>
        <w:t xml:space="preserve">de </w:t>
      </w:r>
      <w:r>
        <w:t>riscos.</w:t>
      </w:r>
    </w:p>
    <w:p w:rsidR="0037752F" w:rsidRDefault="00C8293B">
      <w:pPr>
        <w:pStyle w:val="Ttulo2"/>
        <w:numPr>
          <w:ilvl w:val="2"/>
          <w:numId w:val="13"/>
        </w:numPr>
        <w:tabs>
          <w:tab w:val="left" w:pos="694"/>
        </w:tabs>
        <w:rPr>
          <w:u w:val="none"/>
        </w:rPr>
      </w:pPr>
      <w:r>
        <w:t>- Deficiência na pesquisa de preço.</w:t>
      </w:r>
    </w:p>
    <w:p w:rsidR="0037752F" w:rsidRDefault="00C8293B">
      <w:pPr>
        <w:pStyle w:val="PargrafodaLista"/>
        <w:numPr>
          <w:ilvl w:val="3"/>
          <w:numId w:val="13"/>
        </w:numPr>
        <w:tabs>
          <w:tab w:val="left" w:pos="874"/>
        </w:tabs>
        <w:spacing w:before="200" w:line="276" w:lineRule="auto"/>
        <w:ind w:right="713"/>
        <w:jc w:val="both"/>
        <w:rPr>
          <w:sz w:val="24"/>
        </w:rPr>
      </w:pPr>
      <w:r>
        <w:rPr>
          <w:sz w:val="24"/>
        </w:rPr>
        <w:t xml:space="preserve">Pesquisa de preço para contratação de serviço de locação de toldos (SEI </w:t>
      </w:r>
      <w:r>
        <w:rPr>
          <w:spacing w:val="-9"/>
          <w:sz w:val="24"/>
        </w:rPr>
        <w:t xml:space="preserve">nº </w:t>
      </w:r>
      <w:r>
        <w:rPr>
          <w:sz w:val="24"/>
        </w:rPr>
        <w:t xml:space="preserve">0001867-08.2021.6.05.8000) feita exclusivamente por consulta direta aos </w:t>
      </w:r>
      <w:r>
        <w:rPr>
          <w:spacing w:val="-2"/>
          <w:sz w:val="24"/>
        </w:rPr>
        <w:t xml:space="preserve">fornecedores </w:t>
      </w:r>
      <w:r>
        <w:rPr>
          <w:sz w:val="24"/>
        </w:rPr>
        <w:t xml:space="preserve">sem a devida justificativa acerca da impossibilidade de obtenção de preços por meio </w:t>
      </w:r>
      <w:r>
        <w:rPr>
          <w:spacing w:val="-6"/>
          <w:sz w:val="24"/>
        </w:rPr>
        <w:t xml:space="preserve">das </w:t>
      </w:r>
      <w:r>
        <w:rPr>
          <w:sz w:val="24"/>
        </w:rPr>
        <w:t>demais fontes previstas na Portaria DG nº 97/2019.</w:t>
      </w:r>
    </w:p>
    <w:p w:rsidR="0037752F" w:rsidRDefault="00C8293B">
      <w:pPr>
        <w:pStyle w:val="PargrafodaLista"/>
        <w:numPr>
          <w:ilvl w:val="3"/>
          <w:numId w:val="13"/>
        </w:numPr>
        <w:tabs>
          <w:tab w:val="left" w:pos="874"/>
        </w:tabs>
        <w:spacing w:before="200" w:line="276" w:lineRule="auto"/>
        <w:ind w:right="706"/>
        <w:jc w:val="both"/>
        <w:rPr>
          <w:sz w:val="24"/>
        </w:rPr>
      </w:pPr>
      <w:r>
        <w:rPr>
          <w:sz w:val="24"/>
        </w:rPr>
        <w:t xml:space="preserve">No planejamento da contratação de serviços gráficos (SEI nº 0141342-13.2020.6.05.8000), o valor foi estimado com base nas propostas de pregões para serviços similares. Observa-se que a Unidade considerou todas as propostas, não apenas a vencedora. </w:t>
      </w:r>
      <w:r>
        <w:rPr>
          <w:spacing w:val="-4"/>
          <w:sz w:val="24"/>
        </w:rPr>
        <w:t xml:space="preserve">Para </w:t>
      </w:r>
      <w:r>
        <w:rPr>
          <w:sz w:val="24"/>
        </w:rPr>
        <w:t xml:space="preserve">cálculo do valor estimado para o item 30 (documento nº 1402093), por exemplo, </w:t>
      </w:r>
      <w:r>
        <w:rPr>
          <w:spacing w:val="-4"/>
          <w:sz w:val="24"/>
        </w:rPr>
        <w:t xml:space="preserve">foram </w:t>
      </w:r>
      <w:r>
        <w:rPr>
          <w:sz w:val="24"/>
        </w:rPr>
        <w:t xml:space="preserve">considerados os valores indicados na página 999 do documento nº 1399837, inclusive </w:t>
      </w:r>
      <w:r>
        <w:rPr>
          <w:spacing w:val="-15"/>
          <w:sz w:val="24"/>
        </w:rPr>
        <w:t xml:space="preserve">a </w:t>
      </w:r>
      <w:r>
        <w:rPr>
          <w:sz w:val="24"/>
        </w:rPr>
        <w:t xml:space="preserve">proposta de empresa que pediu desclassificação. No cálculo do item 40 (documento </w:t>
      </w:r>
      <w:r>
        <w:rPr>
          <w:spacing w:val="-6"/>
          <w:sz w:val="24"/>
        </w:rPr>
        <w:t xml:space="preserve">nº </w:t>
      </w:r>
      <w:r>
        <w:rPr>
          <w:sz w:val="24"/>
        </w:rPr>
        <w:t xml:space="preserve">1402093), foram utilizados os valores da página 34 do documento nº 1399837, </w:t>
      </w:r>
      <w:r>
        <w:rPr>
          <w:spacing w:val="-4"/>
          <w:sz w:val="24"/>
        </w:rPr>
        <w:t xml:space="preserve">sem </w:t>
      </w:r>
      <w:r>
        <w:rPr>
          <w:sz w:val="24"/>
        </w:rPr>
        <w:t>observar</w:t>
      </w:r>
      <w:r>
        <w:rPr>
          <w:spacing w:val="15"/>
          <w:sz w:val="24"/>
        </w:rPr>
        <w:t xml:space="preserve"> </w:t>
      </w:r>
      <w:r>
        <w:rPr>
          <w:sz w:val="24"/>
        </w:rPr>
        <w:t>o</w:t>
      </w:r>
      <w:r>
        <w:rPr>
          <w:spacing w:val="15"/>
          <w:sz w:val="24"/>
        </w:rPr>
        <w:t xml:space="preserve"> </w:t>
      </w:r>
      <w:r>
        <w:rPr>
          <w:sz w:val="24"/>
        </w:rPr>
        <w:t>quanto</w:t>
      </w:r>
      <w:r>
        <w:rPr>
          <w:spacing w:val="15"/>
          <w:sz w:val="24"/>
        </w:rPr>
        <w:t xml:space="preserve"> </w:t>
      </w:r>
      <w:r>
        <w:rPr>
          <w:sz w:val="24"/>
        </w:rPr>
        <w:t>disposto</w:t>
      </w:r>
      <w:r>
        <w:rPr>
          <w:spacing w:val="15"/>
          <w:sz w:val="24"/>
        </w:rPr>
        <w:t xml:space="preserve"> </w:t>
      </w:r>
      <w:r>
        <w:rPr>
          <w:sz w:val="24"/>
        </w:rPr>
        <w:t>no</w:t>
      </w:r>
      <w:r>
        <w:rPr>
          <w:spacing w:val="15"/>
          <w:sz w:val="24"/>
        </w:rPr>
        <w:t xml:space="preserve"> </w:t>
      </w:r>
      <w:r>
        <w:rPr>
          <w:sz w:val="24"/>
        </w:rPr>
        <w:t>art.</w:t>
      </w:r>
      <w:r>
        <w:rPr>
          <w:spacing w:val="15"/>
          <w:sz w:val="24"/>
        </w:rPr>
        <w:t xml:space="preserve"> </w:t>
      </w:r>
      <w:r>
        <w:rPr>
          <w:sz w:val="24"/>
        </w:rPr>
        <w:t>97,</w:t>
      </w:r>
      <w:r>
        <w:rPr>
          <w:spacing w:val="15"/>
          <w:sz w:val="24"/>
        </w:rPr>
        <w:t xml:space="preserve"> </w:t>
      </w:r>
      <w:r>
        <w:rPr>
          <w:sz w:val="24"/>
        </w:rPr>
        <w:t>inciso</w:t>
      </w:r>
      <w:r>
        <w:rPr>
          <w:spacing w:val="14"/>
          <w:sz w:val="24"/>
        </w:rPr>
        <w:t xml:space="preserve"> </w:t>
      </w:r>
      <w:r>
        <w:rPr>
          <w:sz w:val="24"/>
        </w:rPr>
        <w:t>II,</w:t>
      </w:r>
      <w:r>
        <w:rPr>
          <w:spacing w:val="15"/>
          <w:sz w:val="24"/>
        </w:rPr>
        <w:t xml:space="preserve"> </w:t>
      </w:r>
      <w:r>
        <w:rPr>
          <w:sz w:val="24"/>
        </w:rPr>
        <w:t>da Portaria nº</w:t>
      </w:r>
      <w:r>
        <w:rPr>
          <w:spacing w:val="-1"/>
          <w:sz w:val="24"/>
        </w:rPr>
        <w:t xml:space="preserve"> </w:t>
      </w:r>
      <w:r>
        <w:rPr>
          <w:sz w:val="24"/>
        </w:rPr>
        <w:t>97/2019. Registre-se, ainda,</w:t>
      </w:r>
    </w:p>
    <w:p w:rsidR="0037752F" w:rsidRDefault="0037752F">
      <w:pPr>
        <w:spacing w:line="276" w:lineRule="auto"/>
        <w:jc w:val="both"/>
        <w:rPr>
          <w:sz w:val="24"/>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line="276" w:lineRule="auto"/>
        <w:ind w:left="874" w:right="676"/>
      </w:pPr>
      <w:proofErr w:type="gramStart"/>
      <w:r>
        <w:t>que</w:t>
      </w:r>
      <w:proofErr w:type="gramEnd"/>
      <w:r>
        <w:t xml:space="preserve"> a referida metodologia não foi descrita no relatório da SEAQUI (documento nº 1399852).</w:t>
      </w:r>
    </w:p>
    <w:p w:rsidR="0037752F" w:rsidRDefault="00C8293B">
      <w:pPr>
        <w:pStyle w:val="PargrafodaLista"/>
        <w:numPr>
          <w:ilvl w:val="3"/>
          <w:numId w:val="13"/>
        </w:numPr>
        <w:tabs>
          <w:tab w:val="left" w:pos="874"/>
        </w:tabs>
        <w:spacing w:before="200" w:line="276" w:lineRule="auto"/>
        <w:ind w:right="707"/>
        <w:jc w:val="both"/>
        <w:rPr>
          <w:sz w:val="24"/>
        </w:rPr>
      </w:pPr>
      <w:r>
        <w:rPr>
          <w:sz w:val="24"/>
        </w:rPr>
        <w:t xml:space="preserve">No planejamento da contratação de mestre de cerimônia (SEI </w:t>
      </w:r>
      <w:r>
        <w:rPr>
          <w:spacing w:val="-6"/>
          <w:sz w:val="24"/>
        </w:rPr>
        <w:t xml:space="preserve">nº </w:t>
      </w:r>
      <w:r>
        <w:rPr>
          <w:sz w:val="24"/>
        </w:rPr>
        <w:t xml:space="preserve">0011299-51.2021.6.05.8000), a pesquisa de preço foi realizada exclusivamente por consulta direta a fornecedores, com justificativa genérica para não utilização dos </w:t>
      </w:r>
      <w:r>
        <w:rPr>
          <w:spacing w:val="-3"/>
          <w:sz w:val="24"/>
        </w:rPr>
        <w:t xml:space="preserve">demais </w:t>
      </w:r>
      <w:r>
        <w:rPr>
          <w:sz w:val="24"/>
        </w:rPr>
        <w:t>parâmetros previstos na Portaria DG nº 97/2019.</w:t>
      </w:r>
    </w:p>
    <w:p w:rsidR="0037752F" w:rsidRDefault="00C8293B">
      <w:pPr>
        <w:pStyle w:val="Ttulo2"/>
        <w:rPr>
          <w:u w:val="none"/>
        </w:rPr>
      </w:pPr>
      <w:r>
        <w:t>Critério</w:t>
      </w:r>
    </w:p>
    <w:p w:rsidR="0037752F" w:rsidRDefault="00EB09E3">
      <w:pPr>
        <w:pStyle w:val="Corpodetexto"/>
        <w:spacing w:before="200" w:line="276" w:lineRule="auto"/>
        <w:ind w:left="154" w:right="707"/>
        <w:jc w:val="both"/>
      </w:pPr>
      <w:r>
        <w:rPr>
          <w:noProof/>
          <w:lang w:val="pt-BR" w:eastAsia="pt-BR"/>
        </w:rPr>
        <mc:AlternateContent>
          <mc:Choice Requires="wps">
            <w:drawing>
              <wp:anchor distT="0" distB="0" distL="114300" distR="114300" simplePos="0" relativeHeight="486260224" behindDoc="1" locked="0" layoutInCell="1" allowOverlap="1">
                <wp:simplePos x="0" y="0"/>
                <wp:positionH relativeFrom="page">
                  <wp:posOffset>3519170</wp:posOffset>
                </wp:positionH>
                <wp:positionV relativeFrom="paragraph">
                  <wp:posOffset>530225</wp:posOffset>
                </wp:positionV>
                <wp:extent cx="38100" cy="175260"/>
                <wp:effectExtent l="0" t="0" r="0" b="0"/>
                <wp:wrapNone/>
                <wp:docPr id="31"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100" cy="175260"/>
                        </a:xfrm>
                        <a:prstGeom prst="rect">
                          <a:avLst/>
                        </a:prstGeom>
                        <a:solidFill>
                          <a:srgbClr val="FAFAF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77.1pt;margin-top:41.75pt;width:3pt;height:13.8pt;z-index:-170562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" fillcolor="#fafafa" stroked="f">
                <w10:wrap anchorx="page"/>
              </v:rect>
            </w:pict>
          </mc:Fallback>
        </mc:AlternateContent>
      </w:r>
      <w:hyperlink r:id="rId130">
        <w:r w:rsidR="00C8293B">
          <w:rPr>
            <w:u w:val="single"/>
          </w:rPr>
          <w:t>Art. 2º, §§1º e 3º, da Portaria DG nº 97/2019</w:t>
        </w:r>
      </w:hyperlink>
      <w:r w:rsidR="00C8293B">
        <w:t xml:space="preserve">; </w:t>
      </w:r>
      <w:r w:rsidR="00C8293B">
        <w:rPr>
          <w:u w:val="single"/>
        </w:rPr>
        <w:t>a</w:t>
      </w:r>
      <w:hyperlink r:id="rId131">
        <w:r w:rsidR="00C8293B">
          <w:rPr>
            <w:u w:val="single"/>
          </w:rPr>
          <w:t>rts. 4º e 6º da IN SGD/ME nº 73/2020</w:t>
        </w:r>
      </w:hyperlink>
      <w:r w:rsidR="00C8293B">
        <w:t xml:space="preserve">; </w:t>
      </w:r>
      <w:hyperlink r:id="rId132">
        <w:r w:rsidR="00C8293B">
          <w:rPr>
            <w:u w:val="single"/>
          </w:rPr>
          <w:t>TCU –</w:t>
        </w:r>
      </w:hyperlink>
      <w:r w:rsidR="00C8293B">
        <w:t xml:space="preserve"> </w:t>
      </w:r>
      <w:hyperlink r:id="rId133">
        <w:r w:rsidR="00C8293B">
          <w:rPr>
            <w:u w:val="single"/>
          </w:rPr>
          <w:t>Acórdão nº 6.237/2016 – Primeira Câmara</w:t>
        </w:r>
      </w:hyperlink>
      <w:r w:rsidR="00C8293B">
        <w:t xml:space="preserve">; </w:t>
      </w:r>
      <w:hyperlink r:id="rId134">
        <w:r w:rsidR="00C8293B">
          <w:rPr>
            <w:u w:val="single"/>
          </w:rPr>
          <w:t>TCU – Acórdão nº 3.351/2015 – Plenário</w:t>
        </w:r>
      </w:hyperlink>
      <w:r w:rsidR="00C8293B">
        <w:t xml:space="preserve">; </w:t>
      </w:r>
      <w:hyperlink r:id="rId135">
        <w:r w:rsidR="00C8293B">
          <w:rPr>
            <w:u w:val="single"/>
          </w:rPr>
          <w:t>Acórdão nº</w:t>
        </w:r>
      </w:hyperlink>
      <w:r w:rsidR="00C8293B">
        <w:t xml:space="preserve"> </w:t>
      </w:r>
      <w:hyperlink r:id="rId136">
        <w:r w:rsidR="00C8293B">
          <w:rPr>
            <w:u w:val="single"/>
          </w:rPr>
          <w:t>2.816/2014-P</w:t>
        </w:r>
      </w:hyperlink>
      <w:r w:rsidR="00C8293B">
        <w:rPr>
          <w:u w:val="single"/>
        </w:rPr>
        <w:t xml:space="preserve">; </w:t>
      </w:r>
      <w:hyperlink r:id="rId137">
        <w:r w:rsidR="00C8293B">
          <w:rPr>
            <w:u w:val="single"/>
          </w:rPr>
          <w:t>Acórdão TCU nº 2.637/2015-P</w:t>
        </w:r>
      </w:hyperlink>
      <w:r w:rsidR="00C8293B">
        <w:rPr>
          <w:color w:val="0000FF"/>
        </w:rPr>
        <w:t>.</w:t>
      </w:r>
    </w:p>
    <w:p w:rsidR="0037752F" w:rsidRDefault="00C8293B">
      <w:pPr>
        <w:pStyle w:val="Ttulo2"/>
        <w:rPr>
          <w:u w:val="none"/>
        </w:rPr>
      </w:pPr>
      <w:r>
        <w:t>Evidência</w:t>
      </w:r>
    </w:p>
    <w:p w:rsidR="0037752F" w:rsidRDefault="00C8293B">
      <w:pPr>
        <w:pStyle w:val="Corpodetexto"/>
        <w:spacing w:before="200"/>
        <w:ind w:left="154"/>
      </w:pPr>
      <w:r>
        <w:t>Documentos nº</w:t>
      </w:r>
      <w:r>
        <w:rPr>
          <w:vertAlign w:val="superscript"/>
        </w:rPr>
        <w:t>s</w:t>
      </w:r>
      <w:r>
        <w:t xml:space="preserve"> </w:t>
      </w:r>
      <w:hyperlink r:id="rId138">
        <w:r>
          <w:rPr>
            <w:u w:val="single"/>
          </w:rPr>
          <w:t>1392729</w:t>
        </w:r>
      </w:hyperlink>
      <w:r>
        <w:t xml:space="preserve">, </w:t>
      </w:r>
      <w:hyperlink r:id="rId139">
        <w:r>
          <w:rPr>
            <w:u w:val="single"/>
          </w:rPr>
          <w:t>1402093</w:t>
        </w:r>
      </w:hyperlink>
      <w:r>
        <w:t xml:space="preserve">, </w:t>
      </w:r>
      <w:hyperlink r:id="rId140">
        <w:r>
          <w:rPr>
            <w:u w:val="single"/>
          </w:rPr>
          <w:t>1399828</w:t>
        </w:r>
      </w:hyperlink>
      <w:r>
        <w:t xml:space="preserve">, </w:t>
      </w:r>
      <w:hyperlink r:id="rId141">
        <w:r>
          <w:rPr>
            <w:u w:val="single"/>
          </w:rPr>
          <w:t>1399837</w:t>
        </w:r>
      </w:hyperlink>
      <w:r>
        <w:t xml:space="preserve">, </w:t>
      </w:r>
      <w:hyperlink r:id="rId142">
        <w:r>
          <w:rPr>
            <w:u w:val="single"/>
          </w:rPr>
          <w:t>1359293</w:t>
        </w:r>
      </w:hyperlink>
      <w:r>
        <w:t xml:space="preserve">, </w:t>
      </w:r>
      <w:hyperlink r:id="rId143">
        <w:r>
          <w:rPr>
            <w:u w:val="single"/>
          </w:rPr>
          <w:t>1359301</w:t>
        </w:r>
      </w:hyperlink>
      <w:r>
        <w:t xml:space="preserve">, </w:t>
      </w:r>
      <w:hyperlink r:id="rId144">
        <w:r>
          <w:rPr>
            <w:u w:val="single"/>
          </w:rPr>
          <w:t>1660178</w:t>
        </w:r>
      </w:hyperlink>
      <w:r>
        <w:t xml:space="preserve">, </w:t>
      </w:r>
      <w:hyperlink r:id="rId145">
        <w:r>
          <w:rPr>
            <w:u w:val="single"/>
          </w:rPr>
          <w:t>1681388</w:t>
        </w:r>
      </w:hyperlink>
      <w:r>
        <w:t>,</w:t>
      </w:r>
    </w:p>
    <w:p w:rsidR="0037752F" w:rsidRDefault="009E2FE1">
      <w:pPr>
        <w:pStyle w:val="Corpodetexto"/>
        <w:spacing w:before="42"/>
        <w:ind w:left="154"/>
      </w:pPr>
      <w:hyperlink r:id="rId146">
        <w:r w:rsidR="00C8293B">
          <w:rPr>
            <w:u w:val="single"/>
          </w:rPr>
          <w:t>1655802</w:t>
        </w:r>
      </w:hyperlink>
      <w:r w:rsidR="00C8293B">
        <w:t xml:space="preserve"> e </w:t>
      </w:r>
      <w:hyperlink r:id="rId147">
        <w:r w:rsidR="00C8293B">
          <w:rPr>
            <w:u w:val="single"/>
          </w:rPr>
          <w:t>1655804</w:t>
        </w:r>
      </w:hyperlink>
      <w:r w:rsidR="00C8293B">
        <w:rPr>
          <w:sz w:val="22"/>
        </w:rPr>
        <w:t xml:space="preserve">; </w:t>
      </w:r>
      <w:hyperlink r:id="rId148">
        <w:r w:rsidR="00C8293B">
          <w:t>pesquisa no painel de preços para mestre de cerimônia</w:t>
        </w:r>
      </w:hyperlink>
      <w:r w:rsidR="00C8293B">
        <w:t>.</w:t>
      </w:r>
    </w:p>
    <w:p w:rsidR="0037752F" w:rsidRDefault="0037752F">
      <w:pPr>
        <w:pStyle w:val="Corpodetexto"/>
        <w:spacing w:before="11"/>
        <w:rPr>
          <w:sz w:val="20"/>
        </w:rPr>
      </w:pPr>
    </w:p>
    <w:p w:rsidR="0037752F" w:rsidRDefault="00C8293B">
      <w:pPr>
        <w:pStyle w:val="Ttulo2"/>
        <w:spacing w:before="0"/>
        <w:rPr>
          <w:u w:val="none"/>
        </w:rPr>
      </w:pPr>
      <w:r>
        <w:t>Proposta de encaminhamento</w:t>
      </w:r>
    </w:p>
    <w:p w:rsidR="0037752F" w:rsidRDefault="00C8293B">
      <w:pPr>
        <w:pStyle w:val="Corpodetexto"/>
        <w:spacing w:before="200" w:line="276" w:lineRule="auto"/>
        <w:ind w:left="154" w:right="711"/>
        <w:jc w:val="both"/>
      </w:pPr>
      <w:r>
        <w:t>Recomendar à SGA/SEAQUI que, nas próximas contratações, documente a metodologia utilizada para definição do preço estimado, inclusive motivando, de forma específica, a realização de pesquisa exclusivamente por consulta direta aos fornecedores, em observância ao quanto disposto na Portaria DG nº 97/2019.</w:t>
      </w:r>
    </w:p>
    <w:p w:rsidR="0037752F" w:rsidRDefault="00C8293B">
      <w:pPr>
        <w:pStyle w:val="Ttulo2"/>
        <w:numPr>
          <w:ilvl w:val="2"/>
          <w:numId w:val="13"/>
        </w:numPr>
        <w:tabs>
          <w:tab w:val="left" w:pos="694"/>
        </w:tabs>
        <w:rPr>
          <w:u w:val="none"/>
        </w:rPr>
      </w:pPr>
      <w:r>
        <w:t>- Deficiência na identificação da solução mais vantajosa nas contratações do</w:t>
      </w:r>
      <w:r>
        <w:rPr>
          <w:spacing w:val="-4"/>
        </w:rPr>
        <w:t xml:space="preserve"> </w:t>
      </w:r>
      <w:r>
        <w:t>Tribunal</w:t>
      </w:r>
    </w:p>
    <w:p w:rsidR="0037752F" w:rsidRDefault="00C8293B">
      <w:pPr>
        <w:pStyle w:val="PargrafodaLista"/>
        <w:numPr>
          <w:ilvl w:val="3"/>
          <w:numId w:val="13"/>
        </w:numPr>
        <w:tabs>
          <w:tab w:val="left" w:pos="874"/>
        </w:tabs>
        <w:spacing w:before="200" w:line="276" w:lineRule="auto"/>
        <w:ind w:right="707"/>
        <w:jc w:val="both"/>
        <w:rPr>
          <w:sz w:val="24"/>
        </w:rPr>
      </w:pPr>
      <w:r>
        <w:rPr>
          <w:sz w:val="24"/>
        </w:rPr>
        <w:t xml:space="preserve">Da análise do SEI nº 0001867-08.2021.6.05.8000, verificou-se a contratação do serviço </w:t>
      </w:r>
      <w:r>
        <w:rPr>
          <w:spacing w:val="-8"/>
          <w:sz w:val="24"/>
        </w:rPr>
        <w:t xml:space="preserve">de </w:t>
      </w:r>
      <w:r>
        <w:rPr>
          <w:sz w:val="24"/>
        </w:rPr>
        <w:t xml:space="preserve">aluguel de toldos pelo período de 30 meses para acomodar bens inservíveis não descartados em 2019, sem estudos que justifiquem a inviabilidade da conclusão do processo de desfazimento dos referidos bens no corrente ano, bem como a restrição </w:t>
      </w:r>
      <w:r>
        <w:rPr>
          <w:spacing w:val="-11"/>
          <w:sz w:val="24"/>
        </w:rPr>
        <w:t xml:space="preserve">à </w:t>
      </w:r>
      <w:r>
        <w:rPr>
          <w:sz w:val="24"/>
        </w:rPr>
        <w:t>realização do referido procedimento em anos eleitorais. Em resposta à RDI nº 87/2021/SEALIC/COAUD, a COMAP informou que, “</w:t>
      </w:r>
      <w:r>
        <w:rPr>
          <w:i/>
          <w:sz w:val="24"/>
        </w:rPr>
        <w:t xml:space="preserve">após estudos, chegou-se </w:t>
      </w:r>
      <w:r>
        <w:rPr>
          <w:i/>
          <w:spacing w:val="-18"/>
          <w:sz w:val="24"/>
        </w:rPr>
        <w:t xml:space="preserve">a </w:t>
      </w:r>
      <w:r>
        <w:rPr>
          <w:i/>
          <w:sz w:val="24"/>
        </w:rPr>
        <w:t xml:space="preserve">conclusão que, efetuados dois Processos de Desfazimento anuais, a locação dos toldos </w:t>
      </w:r>
      <w:r>
        <w:rPr>
          <w:i/>
          <w:spacing w:val="-6"/>
          <w:sz w:val="24"/>
        </w:rPr>
        <w:t xml:space="preserve">não </w:t>
      </w:r>
      <w:r>
        <w:rPr>
          <w:i/>
          <w:sz w:val="24"/>
        </w:rPr>
        <w:t>será necessária</w:t>
      </w:r>
      <w:proofErr w:type="gramStart"/>
      <w:r>
        <w:rPr>
          <w:i/>
          <w:sz w:val="24"/>
        </w:rPr>
        <w:t xml:space="preserve"> pois</w:t>
      </w:r>
      <w:proofErr w:type="gramEnd"/>
      <w:r>
        <w:rPr>
          <w:i/>
          <w:sz w:val="24"/>
        </w:rPr>
        <w:t xml:space="preserve"> no espaço interno caberia os bens inservíveis</w:t>
      </w:r>
      <w:r>
        <w:rPr>
          <w:sz w:val="24"/>
        </w:rPr>
        <w:t>” e que “</w:t>
      </w:r>
      <w:r>
        <w:rPr>
          <w:i/>
          <w:sz w:val="24"/>
        </w:rPr>
        <w:t xml:space="preserve">a situação pandêmica não permitiu a implementação do projeto dos 02 desfazimentos, aliada </w:t>
      </w:r>
      <w:r>
        <w:rPr>
          <w:i/>
          <w:spacing w:val="-12"/>
          <w:sz w:val="24"/>
        </w:rPr>
        <w:t xml:space="preserve">à </w:t>
      </w:r>
      <w:r>
        <w:rPr>
          <w:i/>
          <w:sz w:val="24"/>
        </w:rPr>
        <w:t xml:space="preserve">necessidade da guarda dos Fancoils oriundos do prédio (Anexo III) doado pelo </w:t>
      </w:r>
      <w:r>
        <w:rPr>
          <w:i/>
          <w:spacing w:val="-3"/>
          <w:sz w:val="24"/>
        </w:rPr>
        <w:t>TRT</w:t>
      </w:r>
      <w:r>
        <w:rPr>
          <w:spacing w:val="-3"/>
          <w:sz w:val="24"/>
        </w:rPr>
        <w:t xml:space="preserve">” </w:t>
      </w:r>
      <w:r>
        <w:rPr>
          <w:sz w:val="24"/>
        </w:rPr>
        <w:t xml:space="preserve">(documento nº 1757830), mas não evidenciou os referidos estudos, nem os projetos de desfazimento que informa não terem sido implementados em razão da pandemia. Registre-se que a demanda por espaço para acomodação de bens inservíveis vem de </w:t>
      </w:r>
      <w:r>
        <w:rPr>
          <w:spacing w:val="-3"/>
          <w:sz w:val="24"/>
        </w:rPr>
        <w:t xml:space="preserve">janeiro </w:t>
      </w:r>
      <w:r>
        <w:rPr>
          <w:sz w:val="24"/>
        </w:rPr>
        <w:t>de 2018 (documento nº 0759958) e, até a presente data, não foi realizado levantamento de mercado, com prospecção e análise das alternativas de possíveis soluções, assegurando a contratação mais econômica para Administração</w:t>
      </w:r>
      <w:r>
        <w:rPr>
          <w:spacing w:val="-14"/>
          <w:sz w:val="24"/>
        </w:rPr>
        <w:t xml:space="preserve"> </w:t>
      </w:r>
      <w:r>
        <w:rPr>
          <w:sz w:val="24"/>
        </w:rPr>
        <w:t>Pública.</w:t>
      </w:r>
    </w:p>
    <w:p w:rsidR="0037752F" w:rsidRDefault="0037752F">
      <w:pPr>
        <w:spacing w:line="276" w:lineRule="auto"/>
        <w:jc w:val="both"/>
        <w:rPr>
          <w:sz w:val="24"/>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PargrafodaLista"/>
        <w:numPr>
          <w:ilvl w:val="3"/>
          <w:numId w:val="13"/>
        </w:numPr>
        <w:tabs>
          <w:tab w:val="left" w:pos="874"/>
        </w:tabs>
        <w:spacing w:before="90" w:line="276" w:lineRule="auto"/>
        <w:ind w:right="710"/>
        <w:jc w:val="both"/>
        <w:rPr>
          <w:sz w:val="24"/>
        </w:rPr>
      </w:pPr>
      <w:r>
        <w:rPr>
          <w:spacing w:val="-3"/>
          <w:sz w:val="24"/>
        </w:rPr>
        <w:t xml:space="preserve">Verificou-se </w:t>
      </w:r>
      <w:r>
        <w:rPr>
          <w:sz w:val="24"/>
        </w:rPr>
        <w:t xml:space="preserve">a contratação de aluguel de toldo por dispensa de licitação, em razão do valor, havendo contrato vigente, previsto no PLANCONT, firmado no mesmo exercício (22/04/2021), com o mesmo objeto e a mesma contratada. Observa-se que, no Contrato </w:t>
      </w:r>
      <w:r>
        <w:rPr>
          <w:spacing w:val="-6"/>
          <w:sz w:val="24"/>
        </w:rPr>
        <w:t xml:space="preserve">nº </w:t>
      </w:r>
      <w:r>
        <w:rPr>
          <w:sz w:val="24"/>
        </w:rPr>
        <w:t>37/2021 (documento nº 1703368), pagou-se por toldo similar (mais baixo) valor superior (R$ 797,00 por mês) ao pago no Contrato nº 18/2021 (documento nº 1610520) (R$788,99 por mês).</w:t>
      </w:r>
    </w:p>
    <w:p w:rsidR="0037752F" w:rsidRDefault="00C8293B">
      <w:pPr>
        <w:pStyle w:val="Ttulo2"/>
        <w:rPr>
          <w:u w:val="none"/>
        </w:rPr>
      </w:pPr>
      <w:r>
        <w:t>Critério</w:t>
      </w:r>
    </w:p>
    <w:p w:rsidR="0037752F" w:rsidRDefault="009E2FE1">
      <w:pPr>
        <w:pStyle w:val="Corpodetexto"/>
        <w:spacing w:before="200" w:line="276" w:lineRule="auto"/>
        <w:ind w:left="154" w:right="707"/>
        <w:jc w:val="both"/>
      </w:pPr>
      <w:hyperlink r:id="rId149">
        <w:r w:rsidR="00C8293B">
          <w:rPr>
            <w:u w:val="single"/>
          </w:rPr>
          <w:t xml:space="preserve">Arts. 4º, III, art. 5º, II, art. 8º, I, §4º, e 19, §4º, I, da Resolução Administrativa TRE/BA </w:t>
        </w:r>
        <w:r w:rsidR="00C8293B">
          <w:rPr>
            <w:spacing w:val="-9"/>
            <w:u w:val="single"/>
          </w:rPr>
          <w:t>nº</w:t>
        </w:r>
      </w:hyperlink>
      <w:r w:rsidR="00C8293B">
        <w:rPr>
          <w:spacing w:val="-9"/>
        </w:rPr>
        <w:t xml:space="preserve">  </w:t>
      </w:r>
      <w:hyperlink r:id="rId150">
        <w:r w:rsidR="00C8293B">
          <w:rPr>
            <w:u w:val="single"/>
          </w:rPr>
          <w:t>03/2019</w:t>
        </w:r>
      </w:hyperlink>
      <w:r w:rsidR="00C8293B">
        <w:t xml:space="preserve">; </w:t>
      </w:r>
      <w:hyperlink r:id="rId151">
        <w:r w:rsidR="00C8293B">
          <w:rPr>
            <w:u w:val="single"/>
          </w:rPr>
          <w:t xml:space="preserve">Art. 14, </w:t>
        </w:r>
        <w:r w:rsidR="00C8293B">
          <w:rPr>
            <w:spacing w:val="-11"/>
            <w:u w:val="single"/>
          </w:rPr>
          <w:t xml:space="preserve">IV, </w:t>
        </w:r>
        <w:r w:rsidR="00C8293B">
          <w:rPr>
            <w:u w:val="single"/>
          </w:rPr>
          <w:t>da Resolução CNJ nº 347/2020</w:t>
        </w:r>
      </w:hyperlink>
      <w:r w:rsidR="00C8293B">
        <w:t xml:space="preserve">; </w:t>
      </w:r>
      <w:hyperlink r:id="rId152">
        <w:r w:rsidR="00C8293B">
          <w:rPr>
            <w:u w:val="single"/>
          </w:rPr>
          <w:t>TCU, Acórdão nº 1780/2007</w:t>
        </w:r>
      </w:hyperlink>
      <w:r w:rsidR="00C8293B">
        <w:t xml:space="preserve">; </w:t>
      </w:r>
      <w:r w:rsidR="00C8293B">
        <w:rPr>
          <w:u w:val="single"/>
        </w:rPr>
        <w:t xml:space="preserve">Acórdão </w:t>
      </w:r>
      <w:r w:rsidR="00C8293B">
        <w:rPr>
          <w:spacing w:val="-6"/>
          <w:u w:val="single"/>
        </w:rPr>
        <w:t>TCU</w:t>
      </w:r>
      <w:r w:rsidR="00C8293B">
        <w:rPr>
          <w:spacing w:val="-6"/>
        </w:rPr>
        <w:t xml:space="preserve"> </w:t>
      </w:r>
      <w:r w:rsidR="00C8293B">
        <w:rPr>
          <w:u w:val="single"/>
        </w:rPr>
        <w:t>396/2003</w:t>
      </w:r>
      <w:r w:rsidR="00C8293B">
        <w:t xml:space="preserve">. Plenário; </w:t>
      </w:r>
      <w:r w:rsidR="00C8293B">
        <w:rPr>
          <w:u w:val="single"/>
        </w:rPr>
        <w:t>Acórdão TCU 1373/2012</w:t>
      </w:r>
      <w:r w:rsidR="00C8293B">
        <w:t xml:space="preserve"> - Primeira Câmara. </w:t>
      </w:r>
      <w:hyperlink r:id="rId153">
        <w:r w:rsidR="00C8293B">
          <w:rPr>
            <w:u w:val="single"/>
          </w:rPr>
          <w:t xml:space="preserve">Lei Geral das Eleições - Lei </w:t>
        </w:r>
        <w:r w:rsidR="00C8293B">
          <w:rPr>
            <w:spacing w:val="-8"/>
            <w:u w:val="single"/>
          </w:rPr>
          <w:t>nº</w:t>
        </w:r>
      </w:hyperlink>
      <w:r w:rsidR="00C8293B">
        <w:rPr>
          <w:spacing w:val="-8"/>
        </w:rPr>
        <w:t xml:space="preserve"> </w:t>
      </w:r>
      <w:hyperlink r:id="rId154">
        <w:r w:rsidR="00C8293B">
          <w:rPr>
            <w:u w:val="single"/>
          </w:rPr>
          <w:t xml:space="preserve">9.504/1997, art.73, § </w:t>
        </w:r>
        <w:proofErr w:type="gramStart"/>
        <w:r w:rsidR="00C8293B">
          <w:rPr>
            <w:u w:val="single"/>
          </w:rPr>
          <w:t>10º.</w:t>
        </w:r>
        <w:proofErr w:type="gramEnd"/>
      </w:hyperlink>
    </w:p>
    <w:p w:rsidR="0037752F" w:rsidRDefault="00C8293B">
      <w:pPr>
        <w:pStyle w:val="Ttulo2"/>
        <w:rPr>
          <w:u w:val="none"/>
        </w:rPr>
      </w:pPr>
      <w:r>
        <w:t>Evidência</w:t>
      </w:r>
    </w:p>
    <w:p w:rsidR="0037752F" w:rsidRDefault="009E2FE1">
      <w:pPr>
        <w:pStyle w:val="Corpodetexto"/>
        <w:spacing w:before="200" w:line="276" w:lineRule="auto"/>
        <w:ind w:left="154" w:right="707"/>
        <w:jc w:val="both"/>
      </w:pPr>
      <w:hyperlink r:id="rId155">
        <w:r w:rsidR="00C8293B">
          <w:rPr>
            <w:u w:val="single"/>
          </w:rPr>
          <w:t>Contrato nº 37/2021</w:t>
        </w:r>
      </w:hyperlink>
      <w:r w:rsidR="00C8293B">
        <w:t xml:space="preserve"> (documento nº 1703368); </w:t>
      </w:r>
      <w:hyperlink r:id="rId156">
        <w:r w:rsidR="00C8293B">
          <w:rPr>
            <w:u w:val="single"/>
          </w:rPr>
          <w:t>Contrato nº 18/2021</w:t>
        </w:r>
      </w:hyperlink>
      <w:r w:rsidR="00C8293B">
        <w:t xml:space="preserve"> (documento nº 1610520); Formulário de Contratação 2021 (</w:t>
      </w:r>
      <w:hyperlink r:id="rId157">
        <w:r w:rsidR="00C8293B">
          <w:rPr>
            <w:u w:val="single"/>
          </w:rPr>
          <w:t>Documento n</w:t>
        </w:r>
      </w:hyperlink>
      <w:r w:rsidR="00C8293B">
        <w:rPr>
          <w:u w:val="single"/>
        </w:rPr>
        <w:t>º 1386585</w:t>
      </w:r>
      <w:r w:rsidR="00C8293B">
        <w:t>); Formulário de Contratação 2018 (</w:t>
      </w:r>
      <w:hyperlink r:id="rId158">
        <w:r w:rsidR="00C8293B">
          <w:rPr>
            <w:u w:val="single"/>
          </w:rPr>
          <w:t>Documento nº 0759958</w:t>
        </w:r>
      </w:hyperlink>
      <w:r w:rsidR="00C8293B">
        <w:t>).</w:t>
      </w:r>
    </w:p>
    <w:p w:rsidR="0037752F" w:rsidRDefault="00C8293B">
      <w:pPr>
        <w:pStyle w:val="Ttulo2"/>
        <w:rPr>
          <w:u w:val="none"/>
        </w:rPr>
      </w:pPr>
      <w:r>
        <w:t>Proposta de encaminhamento</w:t>
      </w:r>
    </w:p>
    <w:p w:rsidR="0037752F" w:rsidRDefault="00C8293B">
      <w:pPr>
        <w:pStyle w:val="Corpodetexto"/>
        <w:spacing w:before="200" w:line="276" w:lineRule="auto"/>
        <w:ind w:left="154" w:right="719"/>
        <w:jc w:val="both"/>
      </w:pPr>
      <w:r>
        <w:t>Recomendar à SGP que, em parceria com a SGA, no prazo de 60 dias, elabore Plano Anual de Capacitação na área de contratações, contendo ações de capacitação para as funções-chaves do processo de contratação, nos termos do art. 13 da Res. CNJ nº 347/2020.</w:t>
      </w:r>
    </w:p>
    <w:p w:rsidR="0037752F" w:rsidRDefault="00C8293B">
      <w:pPr>
        <w:pStyle w:val="Corpodetexto"/>
        <w:spacing w:before="200" w:line="276" w:lineRule="auto"/>
        <w:ind w:left="154" w:right="713"/>
        <w:jc w:val="both"/>
      </w:pPr>
      <w:r>
        <w:t xml:space="preserve">Recomendar ao Comitê de Governança de Tecnologia da Informação e Comunicação que, </w:t>
      </w:r>
      <w:r>
        <w:rPr>
          <w:spacing w:val="-6"/>
        </w:rPr>
        <w:t xml:space="preserve">no </w:t>
      </w:r>
      <w:r>
        <w:t xml:space="preserve">prazo de 60 dias, avalie a priorização de disponibilização de sistema de monitoramento </w:t>
      </w:r>
      <w:r>
        <w:rPr>
          <w:spacing w:val="-9"/>
        </w:rPr>
        <w:t xml:space="preserve">da </w:t>
      </w:r>
      <w:r>
        <w:t>tramitação de processos de aquisição.</w:t>
      </w:r>
    </w:p>
    <w:p w:rsidR="0037752F" w:rsidRDefault="00C8293B">
      <w:pPr>
        <w:pStyle w:val="Corpodetexto"/>
        <w:spacing w:before="200" w:line="276" w:lineRule="auto"/>
        <w:ind w:left="154" w:right="711"/>
        <w:jc w:val="both"/>
      </w:pPr>
      <w:r>
        <w:t>Recomendar à SGA que, no prazo de 60 dias, aprimore os controles internos relativos ao monitoramento da programação de gastos e a tramitação de processo de aquisição de bens e de serviços, a fim de subsidiar a tomada de decisões.</w:t>
      </w:r>
    </w:p>
    <w:p w:rsidR="0037752F" w:rsidRDefault="00C8293B">
      <w:pPr>
        <w:pStyle w:val="Ttulo2"/>
        <w:numPr>
          <w:ilvl w:val="2"/>
          <w:numId w:val="13"/>
        </w:numPr>
        <w:tabs>
          <w:tab w:val="left" w:pos="739"/>
        </w:tabs>
        <w:ind w:left="154" w:right="710" w:firstLine="0"/>
        <w:rPr>
          <w:u w:val="none"/>
        </w:rPr>
      </w:pPr>
      <w:r>
        <w:t xml:space="preserve">- Contratação sem adoção de práticas de gestão sustentável, racionalização e </w:t>
      </w:r>
      <w:r>
        <w:rPr>
          <w:spacing w:val="-3"/>
        </w:rPr>
        <w:t xml:space="preserve">consumo </w:t>
      </w:r>
      <w:r>
        <w:t>consciente.</w:t>
      </w:r>
    </w:p>
    <w:p w:rsidR="0037752F" w:rsidRDefault="00C8293B">
      <w:pPr>
        <w:pStyle w:val="Corpodetexto"/>
        <w:spacing w:before="200" w:line="276" w:lineRule="auto"/>
        <w:ind w:left="154" w:right="709"/>
        <w:jc w:val="both"/>
      </w:pPr>
      <w:r>
        <w:t>Não foi identificado nos processos de contratação de serviços gráficos (0141342-13.2020.6.05.8000) e de material de expediente (SEI 0002730-61.2021.6.05.8000)</w:t>
      </w:r>
    </w:p>
    <w:p w:rsidR="0037752F" w:rsidRDefault="00C8293B">
      <w:pPr>
        <w:pStyle w:val="Corpodetexto"/>
        <w:spacing w:line="276" w:lineRule="auto"/>
        <w:ind w:left="154" w:right="711"/>
        <w:jc w:val="both"/>
      </w:pPr>
      <w:proofErr w:type="gramStart"/>
      <w:r>
        <w:t>estudo</w:t>
      </w:r>
      <w:proofErr w:type="gramEnd"/>
      <w:r>
        <w:t xml:space="preserve"> e levantamento das alternativas à aquisição dos produtos e serviços solicitados, considerando a real necessidade da aquisição, a existência de alternativas sustentáveis no mercado e elementos que direcionem o quantitativo efetivamente necessário para o órgão.</w:t>
      </w:r>
    </w:p>
    <w:p w:rsidR="0037752F" w:rsidRDefault="00C8293B">
      <w:pPr>
        <w:pStyle w:val="Ttulo2"/>
        <w:rPr>
          <w:u w:val="none"/>
        </w:rPr>
      </w:pPr>
      <w:r>
        <w:t>Critério</w:t>
      </w:r>
    </w:p>
    <w:p w:rsidR="0037752F" w:rsidRDefault="0037752F">
      <w:pPr>
        <w:sectPr w:rsidR="0037752F">
          <w:pgSz w:w="11920" w:h="16840"/>
          <w:pgMar w:top="2160" w:right="580" w:bottom="780" w:left="980" w:header="514" w:footer="584" w:gutter="0"/>
          <w:cols w:space="720"/>
        </w:sectPr>
      </w:pPr>
    </w:p>
    <w:p w:rsidR="0037752F" w:rsidRDefault="0037752F">
      <w:pPr>
        <w:pStyle w:val="Corpodetexto"/>
        <w:spacing w:before="7"/>
        <w:rPr>
          <w:b/>
          <w:i/>
          <w:sz w:val="16"/>
        </w:rPr>
      </w:pPr>
    </w:p>
    <w:p w:rsidR="0037752F" w:rsidRDefault="009E2FE1">
      <w:pPr>
        <w:pStyle w:val="Corpodetexto"/>
        <w:spacing w:before="90" w:line="276" w:lineRule="auto"/>
        <w:ind w:left="154" w:right="713"/>
        <w:jc w:val="both"/>
      </w:pPr>
      <w:hyperlink r:id="rId159">
        <w:r w:rsidR="00C8293B">
          <w:rPr>
            <w:u w:val="single"/>
          </w:rPr>
          <w:t>Art. 6º, §4º, I e IV, e §5º, da Resolução CNJ nº 201/2015, revogada pela Resolução CNJ nº</w:t>
        </w:r>
      </w:hyperlink>
      <w:r w:rsidR="00C8293B">
        <w:t xml:space="preserve"> </w:t>
      </w:r>
      <w:hyperlink r:id="rId160">
        <w:r w:rsidR="00C8293B">
          <w:rPr>
            <w:u w:val="single"/>
          </w:rPr>
          <w:t>400/2021 (art. 20 refere regulamentação similar)</w:t>
        </w:r>
      </w:hyperlink>
      <w:r w:rsidR="00C8293B">
        <w:t xml:space="preserve">; </w:t>
      </w:r>
      <w:hyperlink r:id="rId161">
        <w:r w:rsidR="00C8293B">
          <w:rPr>
            <w:u w:val="single"/>
          </w:rPr>
          <w:t>art. 7º, I e II, da Resolução TRE-BA nº 27/2018</w:t>
        </w:r>
      </w:hyperlink>
      <w:r w:rsidR="00C8293B">
        <w:t xml:space="preserve">; </w:t>
      </w:r>
      <w:hyperlink r:id="rId162">
        <w:r w:rsidR="00C8293B">
          <w:rPr>
            <w:u w:val="single"/>
          </w:rPr>
          <w:t>art. 148, parágrafo único, III, da Resolução TRE-BA nº 04/2021</w:t>
        </w:r>
      </w:hyperlink>
      <w:r w:rsidR="00C8293B">
        <w:t>.</w:t>
      </w:r>
    </w:p>
    <w:p w:rsidR="0037752F" w:rsidRDefault="00C8293B">
      <w:pPr>
        <w:pStyle w:val="Ttulo2"/>
        <w:rPr>
          <w:u w:val="none"/>
        </w:rPr>
      </w:pPr>
      <w:r>
        <w:t>Evidência</w:t>
      </w:r>
    </w:p>
    <w:p w:rsidR="0037752F" w:rsidRDefault="0037752F">
      <w:pPr>
        <w:pStyle w:val="Corpodetexto"/>
        <w:rPr>
          <w:b/>
          <w:i/>
        </w:rPr>
      </w:pPr>
    </w:p>
    <w:p w:rsidR="0037752F" w:rsidRDefault="00C8293B">
      <w:pPr>
        <w:pStyle w:val="Corpodetexto"/>
        <w:ind w:left="154"/>
      </w:pPr>
      <w:r>
        <w:t>SEI nº 0141342-13.2020.6.05.8000 e SEI nº 0002730-61.2021.6.05.8000.</w:t>
      </w:r>
    </w:p>
    <w:p w:rsidR="0037752F" w:rsidRDefault="0037752F">
      <w:pPr>
        <w:pStyle w:val="Corpodetexto"/>
        <w:spacing w:before="2"/>
        <w:rPr>
          <w:sz w:val="31"/>
        </w:rPr>
      </w:pPr>
    </w:p>
    <w:p w:rsidR="0037752F" w:rsidRDefault="00C8293B">
      <w:pPr>
        <w:pStyle w:val="Ttulo2"/>
        <w:spacing w:before="1"/>
        <w:rPr>
          <w:u w:val="none"/>
        </w:rPr>
      </w:pPr>
      <w:r>
        <w:t>Proposta de encaminhamento</w:t>
      </w:r>
    </w:p>
    <w:p w:rsidR="0037752F" w:rsidRDefault="00C8293B">
      <w:pPr>
        <w:pStyle w:val="Corpodetexto"/>
        <w:spacing w:before="200" w:line="276" w:lineRule="auto"/>
        <w:ind w:left="154" w:right="708"/>
        <w:jc w:val="both"/>
      </w:pPr>
      <w:r>
        <w:t>Recomendar ao grupo de trabalho instituído pela Portaria DG nº 156, de 18 de março de 2022 que, no prazo de 120 dias, a contar da publicação da referida portaria, conclua os estudos para elaboração do Guia de Contratações Sustentáveis deste Regional.</w:t>
      </w:r>
    </w:p>
    <w:p w:rsidR="0037752F" w:rsidRDefault="00C8293B">
      <w:pPr>
        <w:pStyle w:val="Corpodetexto"/>
        <w:spacing w:before="200" w:line="276" w:lineRule="auto"/>
        <w:ind w:left="154" w:right="706"/>
        <w:jc w:val="both"/>
      </w:pPr>
      <w:r>
        <w:t xml:space="preserve">Recomendar à Diretoria-Geral que, no prazo de 30 dias, a contar da conclusão dos estudos do grupo de trabalho instituído pela Portaria DG nº 156, de 18 de março de 2022, institua o </w:t>
      </w:r>
      <w:r>
        <w:rPr>
          <w:spacing w:val="-5"/>
        </w:rPr>
        <w:t xml:space="preserve">Guia </w:t>
      </w:r>
      <w:r>
        <w:t xml:space="preserve">Prático de Contratações Sustentáveis do TRE-BA, com o objetivo de orientar a inclusão </w:t>
      </w:r>
      <w:r>
        <w:rPr>
          <w:spacing w:val="-9"/>
        </w:rPr>
        <w:t xml:space="preserve">de </w:t>
      </w:r>
      <w:r>
        <w:t>critérios e práticas de sustentabilidade a serem observados na aquisição de bens e na contratação de obras e serviços deste</w:t>
      </w:r>
      <w:r>
        <w:rPr>
          <w:spacing w:val="-6"/>
        </w:rPr>
        <w:t xml:space="preserve"> </w:t>
      </w:r>
      <w:r>
        <w:t>Tribunal.</w:t>
      </w:r>
    </w:p>
    <w:p w:rsidR="0037752F" w:rsidRDefault="00C8293B">
      <w:pPr>
        <w:pStyle w:val="Ttulo2"/>
        <w:numPr>
          <w:ilvl w:val="2"/>
          <w:numId w:val="13"/>
        </w:numPr>
        <w:tabs>
          <w:tab w:val="left" w:pos="694"/>
        </w:tabs>
        <w:rPr>
          <w:u w:val="none"/>
        </w:rPr>
      </w:pPr>
      <w:r>
        <w:t>- Deficiência no procedimento de verificação da prestação da garantia contratual.</w:t>
      </w:r>
    </w:p>
    <w:p w:rsidR="0037752F" w:rsidRDefault="00C8293B">
      <w:pPr>
        <w:pStyle w:val="PargrafodaLista"/>
        <w:numPr>
          <w:ilvl w:val="3"/>
          <w:numId w:val="13"/>
        </w:numPr>
        <w:tabs>
          <w:tab w:val="left" w:pos="874"/>
        </w:tabs>
        <w:spacing w:before="200" w:line="276" w:lineRule="auto"/>
        <w:ind w:right="708"/>
        <w:jc w:val="both"/>
      </w:pPr>
      <w:r>
        <w:rPr>
          <w:sz w:val="24"/>
        </w:rPr>
        <w:t xml:space="preserve">Apresentação de garantia após o prazo contratual: verificou-se no processo SEI nº 0009971-86.2021.6.05.8000, referente ao Contrato Emergencial 26/2021, que a </w:t>
      </w:r>
      <w:r>
        <w:rPr>
          <w:spacing w:val="-3"/>
          <w:sz w:val="24"/>
        </w:rPr>
        <w:t xml:space="preserve">garantia </w:t>
      </w:r>
      <w:r>
        <w:rPr>
          <w:sz w:val="24"/>
        </w:rPr>
        <w:t xml:space="preserve">contratual foi apresentada em 08/06/2021, após o prazo contratual expirado </w:t>
      </w:r>
      <w:r>
        <w:rPr>
          <w:spacing w:val="-9"/>
          <w:sz w:val="24"/>
        </w:rPr>
        <w:t xml:space="preserve">em </w:t>
      </w:r>
      <w:r>
        <w:rPr>
          <w:sz w:val="24"/>
        </w:rPr>
        <w:t>04/06/2021;</w:t>
      </w:r>
    </w:p>
    <w:p w:rsidR="0037752F" w:rsidRDefault="00C8293B">
      <w:pPr>
        <w:pStyle w:val="PargrafodaLista"/>
        <w:numPr>
          <w:ilvl w:val="3"/>
          <w:numId w:val="13"/>
        </w:numPr>
        <w:tabs>
          <w:tab w:val="left" w:pos="874"/>
        </w:tabs>
        <w:spacing w:before="200" w:line="276" w:lineRule="auto"/>
        <w:ind w:right="706"/>
        <w:jc w:val="both"/>
        <w:rPr>
          <w:sz w:val="24"/>
        </w:rPr>
      </w:pPr>
      <w:r>
        <w:rPr>
          <w:sz w:val="24"/>
        </w:rPr>
        <w:t xml:space="preserve">Condições restritivas da garantia em desacordo com o contrato: no Contrato Emergencial 26/2021 (documento nº 1632637), as condições particulares inseridas na apólice (documento nº 1645120), notadamente as cláusulas RISCOS EXCLUÍDOS (pg. 6) </w:t>
      </w:r>
      <w:r>
        <w:rPr>
          <w:spacing w:val="-14"/>
          <w:sz w:val="24"/>
        </w:rPr>
        <w:t xml:space="preserve">e </w:t>
      </w:r>
      <w:r>
        <w:rPr>
          <w:sz w:val="24"/>
        </w:rPr>
        <w:t xml:space="preserve">COBERTURA ADICIONAL DE AÇÕES TRABALHISTAS E PREVIDENCIÁRIAS - CONDIÇÕES </w:t>
      </w:r>
      <w:r>
        <w:rPr>
          <w:spacing w:val="-4"/>
          <w:sz w:val="24"/>
        </w:rPr>
        <w:t xml:space="preserve">PARTICULARES </w:t>
      </w:r>
      <w:r>
        <w:rPr>
          <w:sz w:val="24"/>
        </w:rPr>
        <w:t xml:space="preserve">(pg. 7) são menos abrangentes que os itens </w:t>
      </w:r>
      <w:proofErr w:type="gramStart"/>
      <w:r>
        <w:rPr>
          <w:sz w:val="24"/>
        </w:rPr>
        <w:t>5</w:t>
      </w:r>
      <w:proofErr w:type="gramEnd"/>
      <w:r>
        <w:rPr>
          <w:sz w:val="24"/>
        </w:rPr>
        <w:t xml:space="preserve"> e 6 da cláusula quarta do contrato 26/2021. Exemplificadamente, a cláusula 4.4 do </w:t>
      </w:r>
      <w:r>
        <w:rPr>
          <w:spacing w:val="-3"/>
          <w:sz w:val="24"/>
        </w:rPr>
        <w:t xml:space="preserve">Contrato </w:t>
      </w:r>
      <w:r>
        <w:rPr>
          <w:sz w:val="24"/>
        </w:rPr>
        <w:t xml:space="preserve">26/2021 estabelece que a garantia prestada pela Contratada </w:t>
      </w:r>
      <w:proofErr w:type="gramStart"/>
      <w:r>
        <w:rPr>
          <w:sz w:val="24"/>
        </w:rPr>
        <w:t>responderá</w:t>
      </w:r>
      <w:proofErr w:type="gramEnd"/>
      <w:r>
        <w:rPr>
          <w:sz w:val="24"/>
        </w:rPr>
        <w:t xml:space="preserve"> pelo pagamento </w:t>
      </w:r>
      <w:r>
        <w:rPr>
          <w:spacing w:val="-9"/>
          <w:sz w:val="24"/>
        </w:rPr>
        <w:t xml:space="preserve">de </w:t>
      </w:r>
      <w:r>
        <w:rPr>
          <w:sz w:val="24"/>
        </w:rPr>
        <w:t xml:space="preserve">qualquer obrigação e a cláusula 4.5 prescreve que não será aceita garantia que vede </w:t>
      </w:r>
      <w:r>
        <w:rPr>
          <w:spacing w:val="-18"/>
          <w:sz w:val="24"/>
        </w:rPr>
        <w:t xml:space="preserve">a </w:t>
      </w:r>
      <w:r>
        <w:rPr>
          <w:sz w:val="24"/>
        </w:rPr>
        <w:t xml:space="preserve">possibilidade inserta na condição anterior. Por seu turno, a apólice de seguro garantia apresentada excepciona de sua cobertura danos </w:t>
      </w:r>
      <w:proofErr w:type="gramStart"/>
      <w:r>
        <w:rPr>
          <w:sz w:val="24"/>
        </w:rPr>
        <w:t>morais, danos</w:t>
      </w:r>
      <w:proofErr w:type="gramEnd"/>
      <w:r>
        <w:rPr>
          <w:sz w:val="24"/>
        </w:rPr>
        <w:t xml:space="preserve"> ambientais, entre outros riscos (pg. 6 do documento nº 1645120). Especificamente em relação às obrigações trabalhistas, a garantia impõe condições restritivas não contempladas no Contrato 26/2021, a exemplo de cobertura somente de ações trabalhistas distribuídas na Justiça do </w:t>
      </w:r>
      <w:r>
        <w:rPr>
          <w:spacing w:val="-4"/>
          <w:sz w:val="24"/>
        </w:rPr>
        <w:t xml:space="preserve">Trabalho </w:t>
      </w:r>
      <w:r>
        <w:rPr>
          <w:sz w:val="24"/>
        </w:rPr>
        <w:t xml:space="preserve">(3.1.2, pg </w:t>
      </w:r>
      <w:proofErr w:type="gramStart"/>
      <w:r>
        <w:rPr>
          <w:sz w:val="24"/>
        </w:rPr>
        <w:t>7</w:t>
      </w:r>
      <w:proofErr w:type="gramEnd"/>
      <w:r>
        <w:rPr>
          <w:sz w:val="24"/>
        </w:rPr>
        <w:t>, doc. 1645120).</w:t>
      </w:r>
    </w:p>
    <w:p w:rsidR="0037752F" w:rsidRDefault="00C8293B">
      <w:pPr>
        <w:pStyle w:val="Ttulo2"/>
        <w:rPr>
          <w:u w:val="none"/>
        </w:rPr>
      </w:pPr>
      <w:r>
        <w:t>Critério</w:t>
      </w:r>
    </w:p>
    <w:p w:rsidR="0037752F" w:rsidRDefault="009E2FE1">
      <w:pPr>
        <w:pStyle w:val="Corpodetexto"/>
        <w:spacing w:before="200"/>
        <w:ind w:left="154"/>
      </w:pPr>
      <w:hyperlink r:id="rId163">
        <w:r w:rsidR="00C8293B">
          <w:rPr>
            <w:color w:val="1154CC"/>
            <w:u w:val="single" w:color="1154CC"/>
          </w:rPr>
          <w:t>Art. 56 da Lei nº 8.666/</w:t>
        </w:r>
        <w:proofErr w:type="gramStart"/>
        <w:r w:rsidR="00C8293B">
          <w:rPr>
            <w:color w:val="1154CC"/>
            <w:u w:val="single" w:color="1154CC"/>
          </w:rPr>
          <w:t>1993.</w:t>
        </w:r>
        <w:proofErr w:type="gramEnd"/>
      </w:hyperlink>
    </w:p>
    <w:p w:rsidR="0037752F" w:rsidRDefault="0037752F">
      <w:p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Ttulo2"/>
        <w:spacing w:before="90"/>
        <w:rPr>
          <w:u w:val="none"/>
        </w:rPr>
      </w:pPr>
      <w:r>
        <w:t>Evidência</w:t>
      </w:r>
    </w:p>
    <w:p w:rsidR="0037752F" w:rsidRDefault="00C8293B">
      <w:pPr>
        <w:pStyle w:val="Corpodetexto"/>
        <w:spacing w:before="200" w:line="276" w:lineRule="auto"/>
        <w:ind w:left="154" w:right="713"/>
        <w:jc w:val="both"/>
      </w:pPr>
      <w:r>
        <w:rPr>
          <w:color w:val="1154CC"/>
          <w:u w:val="single" w:color="1154CC"/>
        </w:rPr>
        <w:t xml:space="preserve">Documento nº </w:t>
      </w:r>
      <w:hyperlink r:id="rId164">
        <w:r>
          <w:rPr>
            <w:color w:val="1154CC"/>
            <w:u w:val="single" w:color="1154CC"/>
          </w:rPr>
          <w:t>1632637</w:t>
        </w:r>
      </w:hyperlink>
      <w:r>
        <w:rPr>
          <w:color w:val="1154CC"/>
        </w:rPr>
        <w:t xml:space="preserve"> </w:t>
      </w:r>
      <w:r>
        <w:t xml:space="preserve">(Contrato 26/2021); </w:t>
      </w:r>
      <w:r>
        <w:rPr>
          <w:color w:val="1154CC"/>
          <w:u w:val="single" w:color="1154CC"/>
        </w:rPr>
        <w:t xml:space="preserve">documento nº </w:t>
      </w:r>
      <w:hyperlink r:id="rId165">
        <w:r>
          <w:rPr>
            <w:color w:val="1154CC"/>
            <w:u w:val="single" w:color="1154CC"/>
          </w:rPr>
          <w:t>1632749</w:t>
        </w:r>
      </w:hyperlink>
      <w:r>
        <w:rPr>
          <w:color w:val="1154CC"/>
        </w:rPr>
        <w:t xml:space="preserve"> </w:t>
      </w:r>
      <w:r>
        <w:t xml:space="preserve">(Mensagem eletrônica); e </w:t>
      </w:r>
      <w:r>
        <w:rPr>
          <w:color w:val="1154CC"/>
        </w:rPr>
        <w:t xml:space="preserve">documento nº </w:t>
      </w:r>
      <w:hyperlink r:id="rId166">
        <w:r>
          <w:rPr>
            <w:color w:val="1154CC"/>
          </w:rPr>
          <w:t>1645120</w:t>
        </w:r>
      </w:hyperlink>
      <w:r>
        <w:rPr>
          <w:color w:val="1154CC"/>
        </w:rPr>
        <w:t xml:space="preserve"> </w:t>
      </w:r>
      <w:r>
        <w:t>(Apólice de seguro garantia do CT 26/2021).</w:t>
      </w:r>
    </w:p>
    <w:p w:rsidR="0037752F" w:rsidRDefault="00C8293B">
      <w:pPr>
        <w:pStyle w:val="Ttulo2"/>
        <w:rPr>
          <w:u w:val="none"/>
        </w:rPr>
      </w:pPr>
      <w:r>
        <w:t>Proposta de encaminhamento</w:t>
      </w:r>
    </w:p>
    <w:p w:rsidR="0037752F" w:rsidRDefault="0037752F">
      <w:pPr>
        <w:pStyle w:val="Corpodetexto"/>
        <w:rPr>
          <w:b/>
          <w:i/>
        </w:rPr>
      </w:pPr>
    </w:p>
    <w:p w:rsidR="0037752F" w:rsidRDefault="00C8293B">
      <w:pPr>
        <w:pStyle w:val="Corpodetexto"/>
        <w:spacing w:line="276" w:lineRule="auto"/>
        <w:ind w:left="154" w:right="710"/>
        <w:jc w:val="both"/>
      </w:pPr>
      <w:r>
        <w:t>Recomendar à SGA que, no prazo de 30 dias, promova o aperfeiçoamento dos controles de recebimento e análise das garantias contratuais.</w:t>
      </w:r>
    </w:p>
    <w:p w:rsidR="0037752F" w:rsidRDefault="00C8293B">
      <w:pPr>
        <w:pStyle w:val="Ttulo2"/>
        <w:numPr>
          <w:ilvl w:val="2"/>
          <w:numId w:val="13"/>
        </w:numPr>
        <w:tabs>
          <w:tab w:val="left" w:pos="694"/>
        </w:tabs>
        <w:rPr>
          <w:u w:val="none"/>
        </w:rPr>
      </w:pPr>
      <w:r>
        <w:t>- Pagamento de serviços sem consulta a documentos fiscais e</w:t>
      </w:r>
      <w:r>
        <w:rPr>
          <w:spacing w:val="1"/>
        </w:rPr>
        <w:t xml:space="preserve"> </w:t>
      </w:r>
      <w:r>
        <w:t>trabalhistas.</w:t>
      </w:r>
    </w:p>
    <w:p w:rsidR="0037752F" w:rsidRDefault="00C8293B">
      <w:pPr>
        <w:pStyle w:val="Corpodetexto"/>
        <w:spacing w:before="200" w:line="276" w:lineRule="auto"/>
        <w:ind w:left="154" w:right="707"/>
        <w:jc w:val="both"/>
      </w:pPr>
      <w:r>
        <w:t xml:space="preserve">Com relação ao contrato nº 4/2018 que trata da prestação de serviços continuados de limpeza </w:t>
      </w:r>
      <w:r>
        <w:rPr>
          <w:spacing w:val="-16"/>
        </w:rPr>
        <w:t xml:space="preserve">e </w:t>
      </w:r>
      <w:r>
        <w:t xml:space="preserve">conservação das unidades do interior da Justiça Eleitoral, a empresa </w:t>
      </w:r>
      <w:r>
        <w:rPr>
          <w:spacing w:val="-7"/>
        </w:rPr>
        <w:t xml:space="preserve">Vera </w:t>
      </w:r>
      <w:r>
        <w:t xml:space="preserve">Cruz encaminhou </w:t>
      </w:r>
      <w:r>
        <w:rPr>
          <w:spacing w:val="-3"/>
        </w:rPr>
        <w:t xml:space="preserve">notas </w:t>
      </w:r>
      <w:r>
        <w:t xml:space="preserve">fiscais para pagamento dos serviços prestados no mês de setembro de 2021 (SEI nº 0143131-47.2020.6.05.8000, doc nº 1745291) sem, contudo, anexar documentos fiscais federal, municipal e a </w:t>
      </w:r>
      <w:r>
        <w:rPr>
          <w:spacing w:val="-4"/>
        </w:rPr>
        <w:t>CNDT.</w:t>
      </w:r>
      <w:r>
        <w:rPr>
          <w:spacing w:val="52"/>
        </w:rPr>
        <w:t xml:space="preserve"> </w:t>
      </w:r>
      <w:r>
        <w:t xml:space="preserve">Quanto ao documento fiscal municipal e à </w:t>
      </w:r>
      <w:r>
        <w:rPr>
          <w:spacing w:val="-4"/>
        </w:rPr>
        <w:t xml:space="preserve">CNDT, </w:t>
      </w:r>
      <w:r>
        <w:t xml:space="preserve">pôde-se verificar </w:t>
      </w:r>
      <w:r>
        <w:rPr>
          <w:spacing w:val="-6"/>
        </w:rPr>
        <w:t xml:space="preserve">que </w:t>
      </w:r>
      <w:r>
        <w:t xml:space="preserve">ainda se encontravam válidos os que foram encaminhados para subsidiar o pagamento dos serviços prestados no mês anterior. No entanto, a ausência da documentação fiscal federal </w:t>
      </w:r>
      <w:r>
        <w:rPr>
          <w:spacing w:val="-5"/>
        </w:rPr>
        <w:t xml:space="preserve">não </w:t>
      </w:r>
      <w:r>
        <w:t>pode ser suprida, visto que, o documento anterior, teve sua validade expirada em 26.09.2021 (folhas 53, 54 e 51, respectivamente, do documento nº 1723383). Mesmo com essa pendência,</w:t>
      </w:r>
      <w:proofErr w:type="gramStart"/>
      <w:r>
        <w:t xml:space="preserve">  </w:t>
      </w:r>
      <w:proofErr w:type="gramEnd"/>
      <w:r>
        <w:t xml:space="preserve">não consta dos autos registro da ocorrência, nem diligência à contratada para complementação </w:t>
      </w:r>
      <w:r>
        <w:rPr>
          <w:spacing w:val="-7"/>
        </w:rPr>
        <w:t xml:space="preserve">da </w:t>
      </w:r>
      <w:r>
        <w:t>documentação.</w:t>
      </w:r>
    </w:p>
    <w:p w:rsidR="0037752F" w:rsidRDefault="00C8293B">
      <w:pPr>
        <w:pStyle w:val="Corpodetexto"/>
        <w:spacing w:before="200" w:line="276" w:lineRule="auto"/>
        <w:ind w:left="154" w:right="708"/>
        <w:jc w:val="both"/>
      </w:pPr>
      <w:r>
        <w:t xml:space="preserve">Quanto ao contrato nº 96/2020 que trata da prestação de serviço de manutenção predial preventiva e corretiva nos imóveis desta Justiça Especializada no interior do Estado, a empresa </w:t>
      </w:r>
      <w:r>
        <w:rPr>
          <w:spacing w:val="-7"/>
        </w:rPr>
        <w:t xml:space="preserve">AS </w:t>
      </w:r>
      <w:r>
        <w:t xml:space="preserve">Engenharia encaminhou em 19 de outubro de 2021 (documento nº 1750078 do SEI </w:t>
      </w:r>
      <w:r>
        <w:rPr>
          <w:spacing w:val="-8"/>
        </w:rPr>
        <w:t xml:space="preserve">nº </w:t>
      </w:r>
      <w:r>
        <w:t>0143173-96.2020.6.05.8000), notas fiscais para pagamento sem, no entanto, incluir a CNDT entre os documentos enviados. Analisando encaminhamento anterior da empresa, verifica-se que a CNDT que lá se</w:t>
      </w:r>
      <w:proofErr w:type="gramStart"/>
      <w:r>
        <w:t xml:space="preserve">  </w:t>
      </w:r>
      <w:proofErr w:type="gramEnd"/>
      <w:r>
        <w:t xml:space="preserve">encontrava não serviria para suprir essa falta, pois expirou em 24.9.2021 </w:t>
      </w:r>
      <w:r>
        <w:rPr>
          <w:spacing w:val="-3"/>
        </w:rPr>
        <w:t xml:space="preserve">(folha </w:t>
      </w:r>
      <w:r>
        <w:t xml:space="preserve">do documento nº 1695067). No entanto, não consta dos autos registro da ocorrência, </w:t>
      </w:r>
      <w:r>
        <w:rPr>
          <w:spacing w:val="-6"/>
        </w:rPr>
        <w:t xml:space="preserve">nem </w:t>
      </w:r>
      <w:r>
        <w:t>diligência à contratada para complementação da documentação.</w:t>
      </w:r>
    </w:p>
    <w:p w:rsidR="0037752F" w:rsidRDefault="00C8293B">
      <w:pPr>
        <w:pStyle w:val="Ttulo2"/>
        <w:rPr>
          <w:u w:val="none"/>
        </w:rPr>
      </w:pPr>
      <w:r>
        <w:rPr>
          <w:color w:val="202020"/>
          <w:u w:color="202020"/>
        </w:rPr>
        <w:t>C</w:t>
      </w:r>
      <w:r>
        <w:rPr>
          <w:u w:color="202020"/>
        </w:rPr>
        <w:t>ritério</w:t>
      </w:r>
    </w:p>
    <w:p w:rsidR="0037752F" w:rsidRDefault="009E2FE1">
      <w:pPr>
        <w:pStyle w:val="Corpodetexto"/>
        <w:spacing w:before="200" w:line="276" w:lineRule="auto"/>
        <w:ind w:left="154" w:right="707"/>
        <w:jc w:val="both"/>
      </w:pPr>
      <w:hyperlink r:id="rId167">
        <w:r w:rsidR="00C8293B">
          <w:rPr>
            <w:color w:val="1154CC"/>
            <w:u w:val="single" w:color="1154CC"/>
          </w:rPr>
          <w:t>Art. 27, inciso IV, e art. 29, inciso V, c/c o art. 55, XIII, da Lei nº 8.666/1993</w:t>
        </w:r>
        <w:r w:rsidR="00C8293B">
          <w:rPr>
            <w:color w:val="1154CC"/>
          </w:rPr>
          <w:t xml:space="preserve"> </w:t>
        </w:r>
      </w:hyperlink>
      <w:r w:rsidR="00C8293B">
        <w:t xml:space="preserve">e </w:t>
      </w:r>
      <w:r w:rsidR="00C8293B">
        <w:rPr>
          <w:color w:val="1154CC"/>
          <w:u w:val="single" w:color="1154CC"/>
        </w:rPr>
        <w:t>Acórdão TCU nº</w:t>
      </w:r>
      <w:r w:rsidR="00C8293B">
        <w:rPr>
          <w:color w:val="1154CC"/>
        </w:rPr>
        <w:t xml:space="preserve"> </w:t>
      </w:r>
      <w:r w:rsidR="00C8293B">
        <w:rPr>
          <w:color w:val="1154CC"/>
          <w:u w:val="single" w:color="1154CC"/>
        </w:rPr>
        <w:t>2197/2009-Plenário</w:t>
      </w:r>
      <w:r w:rsidR="00C8293B">
        <w:t xml:space="preserve">; </w:t>
      </w:r>
      <w:hyperlink r:id="rId168">
        <w:r w:rsidR="00C8293B">
          <w:rPr>
            <w:color w:val="1154CC"/>
            <w:u w:val="single" w:color="1154CC"/>
          </w:rPr>
          <w:t>Capítulo XIII da Portaria n.º 192/2015</w:t>
        </w:r>
      </w:hyperlink>
      <w:r w:rsidR="00C8293B">
        <w:t xml:space="preserve">; </w:t>
      </w:r>
      <w:hyperlink r:id="rId169">
        <w:r w:rsidR="00C8293B">
          <w:rPr>
            <w:color w:val="1154CC"/>
            <w:u w:val="single" w:color="1154CC"/>
          </w:rPr>
          <w:t>Orientação SECONT ao Fiscal nº</w:t>
        </w:r>
      </w:hyperlink>
      <w:r w:rsidR="00C8293B">
        <w:rPr>
          <w:color w:val="1154CC"/>
        </w:rPr>
        <w:t xml:space="preserve"> </w:t>
      </w:r>
      <w:hyperlink r:id="rId170">
        <w:r w:rsidR="00C8293B">
          <w:rPr>
            <w:color w:val="1154CC"/>
            <w:u w:val="single" w:color="1154CC"/>
          </w:rPr>
          <w:t>3/2021</w:t>
        </w:r>
      </w:hyperlink>
      <w:r w:rsidR="00C8293B">
        <w:t>.</w:t>
      </w:r>
    </w:p>
    <w:p w:rsidR="0037752F" w:rsidRDefault="00C8293B">
      <w:pPr>
        <w:pStyle w:val="Ttulo2"/>
        <w:rPr>
          <w:u w:val="none"/>
        </w:rPr>
      </w:pPr>
      <w:r>
        <w:t>Evidência</w:t>
      </w:r>
    </w:p>
    <w:p w:rsidR="0037752F" w:rsidRDefault="00C8293B">
      <w:pPr>
        <w:pStyle w:val="Corpodetexto"/>
        <w:spacing w:before="200"/>
        <w:ind w:left="154"/>
      </w:pPr>
      <w:r>
        <w:t>Contrato</w:t>
      </w:r>
      <w:r>
        <w:rPr>
          <w:spacing w:val="15"/>
        </w:rPr>
        <w:t xml:space="preserve"> </w:t>
      </w:r>
      <w:r>
        <w:t>nº</w:t>
      </w:r>
      <w:r>
        <w:rPr>
          <w:spacing w:val="15"/>
        </w:rPr>
        <w:t xml:space="preserve"> </w:t>
      </w:r>
      <w:r>
        <w:t>4/2018:</w:t>
      </w:r>
      <w:r>
        <w:rPr>
          <w:spacing w:val="15"/>
        </w:rPr>
        <w:t xml:space="preserve"> </w:t>
      </w:r>
      <w:r>
        <w:t>SEI</w:t>
      </w:r>
      <w:r>
        <w:rPr>
          <w:spacing w:val="15"/>
        </w:rPr>
        <w:t xml:space="preserve"> </w:t>
      </w:r>
      <w:r>
        <w:t>nº</w:t>
      </w:r>
      <w:r>
        <w:rPr>
          <w:spacing w:val="15"/>
        </w:rPr>
        <w:t xml:space="preserve"> </w:t>
      </w:r>
      <w:r>
        <w:t>0143131-47.2020.6.05.8000,</w:t>
      </w:r>
      <w:r>
        <w:rPr>
          <w:spacing w:val="15"/>
        </w:rPr>
        <w:t xml:space="preserve"> </w:t>
      </w:r>
      <w:r>
        <w:t xml:space="preserve">documentos nº </w:t>
      </w:r>
      <w:hyperlink r:id="rId171">
        <w:r>
          <w:rPr>
            <w:color w:val="1154CC"/>
            <w:u w:val="single" w:color="1154CC"/>
          </w:rPr>
          <w:t>1745291</w:t>
        </w:r>
      </w:hyperlink>
      <w:r>
        <w:t xml:space="preserve">, </w:t>
      </w:r>
      <w:hyperlink r:id="rId172">
        <w:r>
          <w:rPr>
            <w:color w:val="1154CC"/>
            <w:u w:val="single" w:color="1154CC"/>
          </w:rPr>
          <w:t>172338</w:t>
        </w:r>
      </w:hyperlink>
      <w:proofErr w:type="gramStart"/>
      <w:r>
        <w:rPr>
          <w:color w:val="1154CC"/>
        </w:rPr>
        <w:t>3</w:t>
      </w:r>
      <w:proofErr w:type="gramEnd"/>
      <w:r>
        <w:rPr>
          <w:color w:val="1154CC"/>
        </w:rPr>
        <w:t xml:space="preserve"> </w:t>
      </w:r>
      <w:r>
        <w:t>fls 51,</w:t>
      </w:r>
    </w:p>
    <w:p w:rsidR="0037752F" w:rsidRDefault="00C8293B">
      <w:pPr>
        <w:pStyle w:val="Corpodetexto"/>
        <w:spacing w:before="42"/>
        <w:ind w:left="154"/>
      </w:pPr>
      <w:r>
        <w:t>53</w:t>
      </w:r>
      <w:r>
        <w:rPr>
          <w:spacing w:val="30"/>
        </w:rPr>
        <w:t xml:space="preserve"> </w:t>
      </w:r>
      <w:r>
        <w:t>e</w:t>
      </w:r>
      <w:r>
        <w:rPr>
          <w:spacing w:val="30"/>
        </w:rPr>
        <w:t xml:space="preserve"> </w:t>
      </w:r>
      <w:r>
        <w:t>54,</w:t>
      </w:r>
      <w:r>
        <w:rPr>
          <w:spacing w:val="30"/>
        </w:rPr>
        <w:t xml:space="preserve"> </w:t>
      </w:r>
      <w:hyperlink r:id="rId173">
        <w:r>
          <w:rPr>
            <w:color w:val="1154CC"/>
            <w:u w:val="single" w:color="1154CC"/>
          </w:rPr>
          <w:t>1748541</w:t>
        </w:r>
      </w:hyperlink>
      <w:r>
        <w:t>,</w:t>
      </w:r>
      <w:r>
        <w:rPr>
          <w:spacing w:val="30"/>
        </w:rPr>
        <w:t xml:space="preserve"> </w:t>
      </w:r>
      <w:hyperlink r:id="rId174">
        <w:r>
          <w:rPr>
            <w:color w:val="1154CC"/>
            <w:u w:val="single" w:color="1154CC"/>
          </w:rPr>
          <w:t>1748545</w:t>
        </w:r>
      </w:hyperlink>
      <w:r>
        <w:t>,</w:t>
      </w:r>
      <w:r>
        <w:rPr>
          <w:spacing w:val="30"/>
        </w:rPr>
        <w:t xml:space="preserve"> </w:t>
      </w:r>
      <w:hyperlink r:id="rId175">
        <w:r>
          <w:rPr>
            <w:color w:val="1154CC"/>
            <w:u w:val="single" w:color="1154CC"/>
          </w:rPr>
          <w:t>1748546</w:t>
        </w:r>
      </w:hyperlink>
      <w:r>
        <w:t>,</w:t>
      </w:r>
      <w:r>
        <w:rPr>
          <w:spacing w:val="30"/>
        </w:rPr>
        <w:t xml:space="preserve"> </w:t>
      </w:r>
      <w:hyperlink r:id="rId176">
        <w:r>
          <w:rPr>
            <w:color w:val="1154CC"/>
            <w:u w:val="single" w:color="1154CC"/>
          </w:rPr>
          <w:t>1748547</w:t>
        </w:r>
      </w:hyperlink>
      <w:r>
        <w:t>,</w:t>
      </w:r>
      <w:r>
        <w:rPr>
          <w:spacing w:val="30"/>
        </w:rPr>
        <w:t xml:space="preserve"> </w:t>
      </w:r>
      <w:hyperlink r:id="rId177">
        <w:r>
          <w:rPr>
            <w:color w:val="1154CC"/>
            <w:u w:val="single" w:color="1154CC"/>
          </w:rPr>
          <w:t>1748551</w:t>
        </w:r>
        <w:r>
          <w:rPr>
            <w:color w:val="1154CC"/>
            <w:spacing w:val="15"/>
          </w:rPr>
          <w:t xml:space="preserve"> </w:t>
        </w:r>
      </w:hyperlink>
      <w:r>
        <w:t>e</w:t>
      </w:r>
      <w:r>
        <w:rPr>
          <w:spacing w:val="15"/>
        </w:rPr>
        <w:t xml:space="preserve"> </w:t>
      </w:r>
      <w:hyperlink r:id="rId178">
        <w:r>
          <w:rPr>
            <w:color w:val="1154CC"/>
            <w:u w:val="single" w:color="1154CC"/>
          </w:rPr>
          <w:t>1753829</w:t>
        </w:r>
      </w:hyperlink>
      <w:r>
        <w:t xml:space="preserve">. </w:t>
      </w:r>
      <w:r>
        <w:rPr>
          <w:spacing w:val="30"/>
        </w:rPr>
        <w:t xml:space="preserve"> </w:t>
      </w:r>
      <w:r>
        <w:t>Contrato</w:t>
      </w:r>
      <w:r>
        <w:rPr>
          <w:spacing w:val="15"/>
        </w:rPr>
        <w:t xml:space="preserve"> </w:t>
      </w:r>
      <w:r>
        <w:t>96/2020:</w:t>
      </w:r>
      <w:r>
        <w:rPr>
          <w:spacing w:val="15"/>
        </w:rPr>
        <w:t xml:space="preserve"> </w:t>
      </w:r>
      <w:r>
        <w:t>SEI</w:t>
      </w:r>
      <w:r>
        <w:rPr>
          <w:spacing w:val="15"/>
        </w:rPr>
        <w:t xml:space="preserve"> </w:t>
      </w:r>
      <w:r>
        <w:t>nº</w:t>
      </w:r>
    </w:p>
    <w:p w:rsidR="0037752F" w:rsidRDefault="00C8293B">
      <w:pPr>
        <w:pStyle w:val="Corpodetexto"/>
        <w:spacing w:before="41"/>
        <w:ind w:left="154"/>
      </w:pPr>
      <w:r>
        <w:t xml:space="preserve">0143173-96.2020.6.05.8000, documentos nº </w:t>
      </w:r>
      <w:hyperlink r:id="rId179">
        <w:r>
          <w:rPr>
            <w:color w:val="1154CC"/>
            <w:u w:val="single" w:color="1154CC"/>
          </w:rPr>
          <w:t>1750078</w:t>
        </w:r>
      </w:hyperlink>
      <w:r>
        <w:t xml:space="preserve">, </w:t>
      </w:r>
      <w:hyperlink r:id="rId180">
        <w:r>
          <w:rPr>
            <w:color w:val="1154CC"/>
            <w:u w:val="single" w:color="1154CC"/>
          </w:rPr>
          <w:t>1750231</w:t>
        </w:r>
      </w:hyperlink>
      <w:r>
        <w:t xml:space="preserve">, </w:t>
      </w:r>
      <w:hyperlink r:id="rId181">
        <w:r>
          <w:rPr>
            <w:color w:val="1154CC"/>
            <w:u w:val="single" w:color="1154CC"/>
          </w:rPr>
          <w:t>1695067</w:t>
        </w:r>
      </w:hyperlink>
      <w:r>
        <w:rPr>
          <w:color w:val="1154CC"/>
        </w:rPr>
        <w:t xml:space="preserve"> </w:t>
      </w:r>
      <w:r>
        <w:t xml:space="preserve">e </w:t>
      </w:r>
      <w:hyperlink r:id="rId182">
        <w:r>
          <w:rPr>
            <w:color w:val="1154CC"/>
            <w:u w:val="single" w:color="1154CC"/>
          </w:rPr>
          <w:t>1758929</w:t>
        </w:r>
      </w:hyperlink>
      <w:r>
        <w:t>.</w:t>
      </w:r>
    </w:p>
    <w:p w:rsidR="0037752F" w:rsidRDefault="0037752F">
      <w:pPr>
        <w:pStyle w:val="Corpodetexto"/>
        <w:rPr>
          <w:sz w:val="21"/>
        </w:rPr>
      </w:pPr>
    </w:p>
    <w:p w:rsidR="0037752F" w:rsidRDefault="00C8293B">
      <w:pPr>
        <w:pStyle w:val="Ttulo2"/>
        <w:spacing w:before="0"/>
        <w:rPr>
          <w:u w:val="none"/>
        </w:rPr>
      </w:pPr>
      <w:r>
        <w:t>Proposta de encaminhamento</w:t>
      </w:r>
    </w:p>
    <w:p w:rsidR="0037752F" w:rsidRDefault="0037752F">
      <w:pPr>
        <w:sectPr w:rsidR="0037752F">
          <w:pgSz w:w="11920" w:h="16840"/>
          <w:pgMar w:top="2160" w:right="580" w:bottom="780" w:left="980" w:header="514" w:footer="584" w:gutter="0"/>
          <w:cols w:space="720"/>
        </w:sectPr>
      </w:pPr>
    </w:p>
    <w:p w:rsidR="0037752F" w:rsidRDefault="0037752F">
      <w:pPr>
        <w:pStyle w:val="Corpodetexto"/>
        <w:spacing w:before="7"/>
        <w:rPr>
          <w:b/>
          <w:i/>
          <w:sz w:val="16"/>
        </w:rPr>
      </w:pPr>
    </w:p>
    <w:p w:rsidR="0037752F" w:rsidRDefault="00C8293B">
      <w:pPr>
        <w:pStyle w:val="Corpodetexto"/>
        <w:spacing w:before="90" w:line="276" w:lineRule="auto"/>
        <w:ind w:left="154" w:right="710"/>
        <w:jc w:val="both"/>
      </w:pPr>
      <w:r>
        <w:t xml:space="preserve">Recomendar à SGA que, no prazo de 60 dias, aperfeiçoe os modelos de </w:t>
      </w:r>
      <w:r>
        <w:rPr>
          <w:i/>
        </w:rPr>
        <w:t xml:space="preserve">Check List </w:t>
      </w:r>
      <w:r>
        <w:t>de pagamento destinados aos fiscais de contrato.</w:t>
      </w:r>
    </w:p>
    <w:p w:rsidR="0037752F" w:rsidRDefault="00C8293B">
      <w:pPr>
        <w:pStyle w:val="Corpodetexto"/>
        <w:spacing w:before="200" w:line="276" w:lineRule="auto"/>
        <w:ind w:left="154" w:right="708"/>
        <w:jc w:val="both"/>
      </w:pPr>
      <w:r>
        <w:t>Recomendar à SOF que, no prazo de 60 dias, aperfeiçoe os controles internos relativos à verificação da regularidade fiscal e trabalhista das empresas contratadas e a adoção das providências prescritas no Capítulo XIII da Portaria n.º 192/2015.</w:t>
      </w:r>
    </w:p>
    <w:p w:rsidR="0037752F" w:rsidRDefault="00C8293B">
      <w:pPr>
        <w:pStyle w:val="Ttulo2"/>
        <w:numPr>
          <w:ilvl w:val="2"/>
          <w:numId w:val="13"/>
        </w:numPr>
        <w:tabs>
          <w:tab w:val="left" w:pos="694"/>
        </w:tabs>
        <w:rPr>
          <w:u w:val="none"/>
        </w:rPr>
      </w:pPr>
      <w:r>
        <w:t>- Contratação emergencial sem atendimento das exigências legais</w:t>
      </w:r>
    </w:p>
    <w:p w:rsidR="0037752F" w:rsidRDefault="00C8293B">
      <w:pPr>
        <w:pStyle w:val="Corpodetexto"/>
        <w:spacing w:before="200" w:line="276" w:lineRule="auto"/>
        <w:ind w:left="154" w:right="711"/>
        <w:jc w:val="both"/>
      </w:pPr>
      <w:r>
        <w:t xml:space="preserve">Da análise do processo SEI nº 0009971-86.2021.6.05.8000, verificou-se a aplicação de dispensa de licitação por emergência sem observância à limitação da contratação à parcela necessária </w:t>
      </w:r>
      <w:r>
        <w:rPr>
          <w:spacing w:val="-9"/>
        </w:rPr>
        <w:t xml:space="preserve">ao </w:t>
      </w:r>
      <w:r>
        <w:t xml:space="preserve">afastamento do risco, não havendo comprovação, nos autos, de emergência concreta e efetiva, </w:t>
      </w:r>
      <w:r>
        <w:rPr>
          <w:spacing w:val="-4"/>
        </w:rPr>
        <w:t xml:space="preserve">para </w:t>
      </w:r>
      <w:r>
        <w:t>a maior parte das demandas contempladas pela contratação.</w:t>
      </w:r>
    </w:p>
    <w:p w:rsidR="0037752F" w:rsidRDefault="00C8293B">
      <w:pPr>
        <w:pStyle w:val="Corpodetexto"/>
        <w:spacing w:before="200" w:line="276" w:lineRule="auto"/>
        <w:ind w:left="154" w:right="709"/>
        <w:jc w:val="both"/>
      </w:pPr>
      <w:r>
        <w:t xml:space="preserve">No documento nº 1606804, a unidade demandante apresenta a justificativa a seguir transcrita </w:t>
      </w:r>
      <w:r>
        <w:rPr>
          <w:spacing w:val="-5"/>
        </w:rPr>
        <w:t xml:space="preserve">para </w:t>
      </w:r>
      <w:r>
        <w:t xml:space="preserve">a contratação emergencial </w:t>
      </w:r>
      <w:proofErr w:type="gramStart"/>
      <w:r>
        <w:t>sob</w:t>
      </w:r>
      <w:r>
        <w:rPr>
          <w:spacing w:val="-1"/>
        </w:rPr>
        <w:t xml:space="preserve"> </w:t>
      </w:r>
      <w:r>
        <w:t>análise</w:t>
      </w:r>
      <w:proofErr w:type="gramEnd"/>
      <w:r>
        <w:t>:</w:t>
      </w:r>
    </w:p>
    <w:p w:rsidR="0037752F" w:rsidRDefault="00C8293B">
      <w:pPr>
        <w:spacing w:before="200" w:line="276" w:lineRule="auto"/>
        <w:ind w:left="1144" w:right="706"/>
        <w:jc w:val="both"/>
        <w:rPr>
          <w:sz w:val="20"/>
        </w:rPr>
      </w:pPr>
      <w:r>
        <w:rPr>
          <w:sz w:val="20"/>
        </w:rPr>
        <w:t>Convém salientar que existem fortes indícios de graves prejuízos à realização das reformas do Edifício-Sede e do Anexo II, ambos com recursos específicos do exercício 2021, pelo desatendimento da Contratada às demandas de elaboração dos projetos necessários à abertura do processo licitatório. No caso da reforma do edifício sede, os projetos que não foram abrangidos no bojo do Contrato nº 25/2019, como por exemplo, som e mídia. A frustração da licitação para a realização das citadas reformas implicaria em imensas dificuldades em se conseguir novo aporte de recursos no próximo exercício, postergando a realização de intervenções que já são urgentes, tanto no telhado do edifício Anexo II quanto em estruturas do edifício sede, a exemplo dos forros de teto, chamados de “ripadinhos”, nos “brises” e em outras.</w:t>
      </w:r>
    </w:p>
    <w:p w:rsidR="0037752F" w:rsidRDefault="00C8293B">
      <w:pPr>
        <w:spacing w:line="276" w:lineRule="auto"/>
        <w:ind w:left="1144" w:right="706"/>
        <w:jc w:val="both"/>
        <w:rPr>
          <w:sz w:val="20"/>
        </w:rPr>
      </w:pPr>
      <w:r>
        <w:rPr>
          <w:sz w:val="20"/>
        </w:rPr>
        <w:t xml:space="preserve">Ademais </w:t>
      </w:r>
      <w:proofErr w:type="gramStart"/>
      <w:r>
        <w:rPr>
          <w:sz w:val="20"/>
        </w:rPr>
        <w:t>encontra-se</w:t>
      </w:r>
      <w:proofErr w:type="gramEnd"/>
      <w:r>
        <w:rPr>
          <w:sz w:val="20"/>
        </w:rPr>
        <w:t xml:space="preserve"> em plena execução a reforma do Anexo III, com prazo de execução de 10 meses (findando em final do mês de julho) e cuja fiscalização e acompanhamento da obra é feita por profissionais alocados na prestação dos serviços objeto do Contrato 14/2019, cuja prorrogação não foi confirmada pela Contratada. De igual forma, está prestes a ser iniciada a reforma do Fórum Eleitoral de Jacobina, cujo acompanhamento e fiscalização caberiam, também, aos profissionais em questão.</w:t>
      </w:r>
    </w:p>
    <w:p w:rsidR="0037752F" w:rsidRDefault="00C8293B">
      <w:pPr>
        <w:spacing w:line="276" w:lineRule="auto"/>
        <w:ind w:left="1144" w:right="712"/>
        <w:jc w:val="both"/>
        <w:rPr>
          <w:sz w:val="20"/>
        </w:rPr>
      </w:pPr>
      <w:r>
        <w:rPr>
          <w:sz w:val="20"/>
        </w:rPr>
        <w:t xml:space="preserve">Além disso, importante ressaltar que foram identificados problemas estruturais do Fórum Eleitoral de Ipirá, que põe em risco a utilização do imóvel. Os projetos de reforma desse imóvel estão sendo </w:t>
      </w:r>
      <w:proofErr w:type="gramStart"/>
      <w:r>
        <w:rPr>
          <w:sz w:val="20"/>
        </w:rPr>
        <w:t>elaborados</w:t>
      </w:r>
      <w:proofErr w:type="gramEnd"/>
      <w:r>
        <w:rPr>
          <w:sz w:val="20"/>
        </w:rPr>
        <w:t xml:space="preserve"> pela já mencionada empresa signatária do Contrato 14/2019.</w:t>
      </w:r>
    </w:p>
    <w:p w:rsidR="0037752F" w:rsidRDefault="0037752F">
      <w:pPr>
        <w:pStyle w:val="Corpodetexto"/>
        <w:spacing w:before="5"/>
        <w:rPr>
          <w:sz w:val="17"/>
        </w:rPr>
      </w:pPr>
    </w:p>
    <w:p w:rsidR="0037752F" w:rsidRDefault="00C8293B">
      <w:pPr>
        <w:pStyle w:val="Corpodetexto"/>
        <w:spacing w:line="276" w:lineRule="auto"/>
        <w:ind w:left="154" w:right="708"/>
        <w:jc w:val="both"/>
      </w:pPr>
      <w:r>
        <w:t xml:space="preserve">Instada a se manifestar, por meio da Requisição de Documentos e/ou Informações nº 82/2021/SEALIC/COAUD, a SEPROB informou, em relação a </w:t>
      </w:r>
      <w:proofErr w:type="gramStart"/>
      <w:r>
        <w:t>cada um dos imóveis a seguir listados</w:t>
      </w:r>
      <w:proofErr w:type="gramEnd"/>
      <w:r>
        <w:t>, a necessidade da prestação dos serviços contratados:</w:t>
      </w:r>
    </w:p>
    <w:p w:rsidR="0037752F" w:rsidRDefault="00C8293B">
      <w:pPr>
        <w:pStyle w:val="PargrafodaLista"/>
        <w:numPr>
          <w:ilvl w:val="3"/>
          <w:numId w:val="13"/>
        </w:numPr>
        <w:tabs>
          <w:tab w:val="left" w:pos="874"/>
        </w:tabs>
        <w:spacing w:before="200" w:line="276" w:lineRule="auto"/>
        <w:ind w:right="706"/>
        <w:jc w:val="both"/>
        <w:rPr>
          <w:sz w:val="24"/>
        </w:rPr>
      </w:pPr>
      <w:r>
        <w:rPr>
          <w:sz w:val="24"/>
        </w:rPr>
        <w:t>Edifício Sede: “</w:t>
      </w:r>
      <w:r>
        <w:rPr>
          <w:i/>
          <w:sz w:val="24"/>
        </w:rPr>
        <w:t xml:space="preserve">a reforma está prevista para ser executada em três exercícios </w:t>
      </w:r>
      <w:r>
        <w:rPr>
          <w:i/>
          <w:spacing w:val="-3"/>
          <w:sz w:val="24"/>
        </w:rPr>
        <w:t xml:space="preserve">financeiros: </w:t>
      </w:r>
      <w:r>
        <w:rPr>
          <w:i/>
          <w:sz w:val="24"/>
        </w:rPr>
        <w:t xml:space="preserve">2021 - o recurso já </w:t>
      </w:r>
      <w:proofErr w:type="gramStart"/>
      <w:r>
        <w:rPr>
          <w:i/>
          <w:sz w:val="24"/>
        </w:rPr>
        <w:t>encontra-se</w:t>
      </w:r>
      <w:proofErr w:type="gramEnd"/>
      <w:r>
        <w:rPr>
          <w:i/>
          <w:sz w:val="24"/>
        </w:rPr>
        <w:t xml:space="preserve"> no Tribunal e para suprir o valor para 2022 e 2023 - a solicitação do recurso está prevista na proposta orçamentária de</w:t>
      </w:r>
      <w:r>
        <w:rPr>
          <w:i/>
          <w:spacing w:val="-7"/>
          <w:sz w:val="24"/>
        </w:rPr>
        <w:t xml:space="preserve"> </w:t>
      </w:r>
      <w:r>
        <w:rPr>
          <w:i/>
          <w:sz w:val="24"/>
        </w:rPr>
        <w:t>2022</w:t>
      </w:r>
      <w:r>
        <w:rPr>
          <w:sz w:val="24"/>
        </w:rPr>
        <w:t>”.</w:t>
      </w:r>
    </w:p>
    <w:p w:rsidR="0037752F" w:rsidRDefault="00C8293B">
      <w:pPr>
        <w:pStyle w:val="Corpodetexto"/>
        <w:spacing w:before="200" w:line="276" w:lineRule="auto"/>
        <w:ind w:left="874" w:right="709"/>
        <w:jc w:val="both"/>
      </w:pPr>
      <w:r>
        <w:t>Considerando que o Contrato nº 26/2021 foi firmado em 16/05/2021, com prazo de 180 dias (encerramento em 16/11/2021), e que o processo de contratação para reforma do edifício sede, deflagrado em 05/05/2021 (antes da contratação emergencial) somente foi finalizado em 26/11, conclui-se que a empresa contratada emergencialmente não atuou na elaboração dos projetos, nem na fiscalização dessa reforma;</w:t>
      </w:r>
    </w:p>
    <w:p w:rsidR="0037752F" w:rsidRDefault="0037752F">
      <w:pPr>
        <w:spacing w:line="276" w:lineRule="auto"/>
        <w:jc w:val="both"/>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PargrafodaLista"/>
        <w:numPr>
          <w:ilvl w:val="3"/>
          <w:numId w:val="13"/>
        </w:numPr>
        <w:tabs>
          <w:tab w:val="left" w:pos="874"/>
        </w:tabs>
        <w:spacing w:before="90" w:line="276" w:lineRule="auto"/>
        <w:ind w:right="713"/>
        <w:jc w:val="both"/>
        <w:rPr>
          <w:sz w:val="24"/>
        </w:rPr>
      </w:pPr>
      <w:r>
        <w:rPr>
          <w:sz w:val="24"/>
        </w:rPr>
        <w:t>Anexo II: “</w:t>
      </w:r>
      <w:r>
        <w:rPr>
          <w:i/>
          <w:sz w:val="24"/>
        </w:rPr>
        <w:t xml:space="preserve">a reforma está prevista para ser executada em dois exercícios </w:t>
      </w:r>
      <w:r>
        <w:rPr>
          <w:i/>
          <w:spacing w:val="-3"/>
          <w:sz w:val="24"/>
        </w:rPr>
        <w:t xml:space="preserve">financeiros: </w:t>
      </w:r>
      <w:r>
        <w:rPr>
          <w:i/>
          <w:sz w:val="24"/>
        </w:rPr>
        <w:t xml:space="preserve">2021 - o recurso já </w:t>
      </w:r>
      <w:proofErr w:type="gramStart"/>
      <w:r>
        <w:rPr>
          <w:i/>
          <w:sz w:val="24"/>
        </w:rPr>
        <w:t>encontra-se</w:t>
      </w:r>
      <w:proofErr w:type="gramEnd"/>
      <w:r>
        <w:rPr>
          <w:i/>
          <w:sz w:val="24"/>
        </w:rPr>
        <w:t xml:space="preserve"> no Tribunal e para suprir o valor para 2022 - a</w:t>
      </w:r>
      <w:r>
        <w:rPr>
          <w:i/>
          <w:spacing w:val="-40"/>
          <w:sz w:val="24"/>
        </w:rPr>
        <w:t xml:space="preserve"> </w:t>
      </w:r>
      <w:r>
        <w:rPr>
          <w:i/>
          <w:sz w:val="24"/>
        </w:rPr>
        <w:t>solicitação do recurso está prevista na proposta orçamentária de</w:t>
      </w:r>
      <w:r>
        <w:rPr>
          <w:i/>
          <w:spacing w:val="-4"/>
          <w:sz w:val="24"/>
        </w:rPr>
        <w:t xml:space="preserve"> </w:t>
      </w:r>
      <w:r>
        <w:rPr>
          <w:i/>
          <w:sz w:val="24"/>
        </w:rPr>
        <w:t>2022</w:t>
      </w:r>
      <w:r>
        <w:rPr>
          <w:sz w:val="24"/>
        </w:rPr>
        <w:t>”.</w:t>
      </w:r>
    </w:p>
    <w:p w:rsidR="0037752F" w:rsidRDefault="00C8293B">
      <w:pPr>
        <w:pStyle w:val="Corpodetexto"/>
        <w:spacing w:before="200" w:line="276" w:lineRule="auto"/>
        <w:ind w:left="874" w:right="709"/>
        <w:jc w:val="both"/>
      </w:pPr>
      <w:r>
        <w:t>Considerando que o Contrato nº 26/2021 foi firmado em 16/05/2021, com prazo de 180 dias (encerramento em 16/11/2021), e que o processo de contratação para reforma do edifício sede, deflagrado em 26/05/2021 (logo após a contratação emergencial) somente foi finalizado em 24/11, conclui-se que a empresa contratada emergencialmente não atuou na elaboração dos projetos, nem na fiscalização dessa reforma;</w:t>
      </w:r>
    </w:p>
    <w:p w:rsidR="0037752F" w:rsidRDefault="00C8293B">
      <w:pPr>
        <w:pStyle w:val="PargrafodaLista"/>
        <w:numPr>
          <w:ilvl w:val="3"/>
          <w:numId w:val="13"/>
        </w:numPr>
        <w:tabs>
          <w:tab w:val="left" w:pos="874"/>
        </w:tabs>
        <w:spacing w:before="200" w:line="276" w:lineRule="auto"/>
        <w:ind w:right="707"/>
        <w:jc w:val="both"/>
        <w:rPr>
          <w:rFonts w:ascii="Arial" w:hAnsi="Arial"/>
          <w:sz w:val="24"/>
        </w:rPr>
      </w:pPr>
      <w:r>
        <w:rPr>
          <w:sz w:val="24"/>
        </w:rPr>
        <w:t>Anexo III: “</w:t>
      </w:r>
      <w:r>
        <w:rPr>
          <w:b/>
          <w:i/>
          <w:sz w:val="24"/>
        </w:rPr>
        <w:t xml:space="preserve">Primeira parte da reforma </w:t>
      </w:r>
      <w:r>
        <w:rPr>
          <w:i/>
          <w:sz w:val="24"/>
        </w:rPr>
        <w:t xml:space="preserve">- os recursos encontram-se no Tribunal, </w:t>
      </w:r>
      <w:r>
        <w:rPr>
          <w:i/>
          <w:spacing w:val="-6"/>
          <w:sz w:val="24"/>
        </w:rPr>
        <w:t xml:space="preserve">foi </w:t>
      </w:r>
      <w:r>
        <w:rPr>
          <w:i/>
          <w:sz w:val="24"/>
        </w:rPr>
        <w:t xml:space="preserve">solicitado, através de crédito adicional, valor para cobrir as despesas com </w:t>
      </w:r>
      <w:r>
        <w:rPr>
          <w:i/>
          <w:spacing w:val="-14"/>
          <w:sz w:val="24"/>
        </w:rPr>
        <w:t xml:space="preserve">o </w:t>
      </w:r>
      <w:r>
        <w:rPr>
          <w:i/>
          <w:sz w:val="24"/>
        </w:rPr>
        <w:t xml:space="preserve">reajustamento; </w:t>
      </w:r>
      <w:r>
        <w:rPr>
          <w:b/>
          <w:i/>
          <w:sz w:val="24"/>
        </w:rPr>
        <w:t xml:space="preserve">Para a segunda etapa </w:t>
      </w:r>
      <w:r>
        <w:rPr>
          <w:i/>
          <w:sz w:val="24"/>
        </w:rPr>
        <w:t>- recursos solicitados através da proposta orçamentária de 2022</w:t>
      </w:r>
      <w:r>
        <w:rPr>
          <w:sz w:val="24"/>
        </w:rPr>
        <w:t>”.</w:t>
      </w:r>
    </w:p>
    <w:p w:rsidR="0037752F" w:rsidRDefault="00C8293B">
      <w:pPr>
        <w:pStyle w:val="Corpodetexto"/>
        <w:spacing w:before="200" w:line="276" w:lineRule="auto"/>
        <w:ind w:left="874" w:right="708"/>
        <w:jc w:val="both"/>
      </w:pPr>
      <w:r>
        <w:t xml:space="preserve">Considerando que o Contrato nº 58/2020 (documento nº 1206828), assinado </w:t>
      </w:r>
      <w:r>
        <w:rPr>
          <w:spacing w:val="-7"/>
        </w:rPr>
        <w:t xml:space="preserve">em </w:t>
      </w:r>
      <w:r>
        <w:t xml:space="preserve">17/08/2020 (documento nº 1207595), com vigência de 395 dias, a contar a partir da data </w:t>
      </w:r>
      <w:r>
        <w:rPr>
          <w:spacing w:val="-7"/>
        </w:rPr>
        <w:t xml:space="preserve">de </w:t>
      </w:r>
      <w:r>
        <w:t xml:space="preserve">sua assinatura, não havendo prorrogação do contrato, o que não restou identificado no </w:t>
      </w:r>
      <w:r>
        <w:rPr>
          <w:spacing w:val="-6"/>
        </w:rPr>
        <w:t xml:space="preserve">SEI </w:t>
      </w:r>
      <w:r>
        <w:t>nº 0052035-48.2020.6.05.8000, tem-se que a atuação da empresa contratada emergencialmente seria necessária até o mês de agosto de</w:t>
      </w:r>
      <w:r>
        <w:rPr>
          <w:spacing w:val="-1"/>
        </w:rPr>
        <w:t xml:space="preserve"> </w:t>
      </w:r>
      <w:r>
        <w:t>2021;</w:t>
      </w:r>
    </w:p>
    <w:p w:rsidR="0037752F" w:rsidRDefault="00C8293B">
      <w:pPr>
        <w:pStyle w:val="PargrafodaLista"/>
        <w:numPr>
          <w:ilvl w:val="3"/>
          <w:numId w:val="13"/>
        </w:numPr>
        <w:tabs>
          <w:tab w:val="left" w:pos="874"/>
        </w:tabs>
        <w:spacing w:before="200" w:line="276" w:lineRule="auto"/>
        <w:ind w:right="707"/>
        <w:jc w:val="both"/>
        <w:rPr>
          <w:sz w:val="24"/>
        </w:rPr>
      </w:pPr>
      <w:r>
        <w:rPr>
          <w:sz w:val="24"/>
        </w:rPr>
        <w:t xml:space="preserve">Fórum Eleitoral de Jacobina: “os recursos encontram-se no Tribunal” e a reforma “está </w:t>
      </w:r>
      <w:r>
        <w:rPr>
          <w:spacing w:val="-8"/>
          <w:sz w:val="24"/>
        </w:rPr>
        <w:t xml:space="preserve">em </w:t>
      </w:r>
      <w:r>
        <w:rPr>
          <w:sz w:val="24"/>
        </w:rPr>
        <w:t xml:space="preserve">fase de execução através </w:t>
      </w:r>
      <w:proofErr w:type="gramStart"/>
      <w:r>
        <w:rPr>
          <w:sz w:val="24"/>
        </w:rPr>
        <w:t>da empresa DEVIR</w:t>
      </w:r>
      <w:proofErr w:type="gramEnd"/>
      <w:r>
        <w:rPr>
          <w:sz w:val="24"/>
        </w:rPr>
        <w:t>, Contrato 091/2020, SEI 0096916-13.2020.6.05.8000”;</w:t>
      </w:r>
    </w:p>
    <w:p w:rsidR="0037752F" w:rsidRDefault="00C8293B">
      <w:pPr>
        <w:pStyle w:val="Corpodetexto"/>
        <w:spacing w:before="200" w:line="276" w:lineRule="auto"/>
        <w:ind w:left="874" w:right="707"/>
        <w:jc w:val="both"/>
      </w:pPr>
      <w:r>
        <w:t>Contrato nº 91/2020 vigente até 14/12/2021, mas, de acordo com informações constantes dos documentos nº 1799662 e 1700429, a obra de Jacobina só teve início em 12/08/2021 e o projeto estava pronto desde junho de 2020; portanto, o contrato emergencial somente atendeu à necessidade de fiscalização da obra a partir de agosto de 2021.</w:t>
      </w:r>
    </w:p>
    <w:p w:rsidR="0037752F" w:rsidRDefault="00C8293B">
      <w:pPr>
        <w:pStyle w:val="PargrafodaLista"/>
        <w:numPr>
          <w:ilvl w:val="3"/>
          <w:numId w:val="13"/>
        </w:numPr>
        <w:tabs>
          <w:tab w:val="left" w:pos="874"/>
        </w:tabs>
        <w:spacing w:before="200" w:line="276" w:lineRule="auto"/>
        <w:ind w:right="707"/>
        <w:jc w:val="both"/>
        <w:rPr>
          <w:sz w:val="24"/>
        </w:rPr>
      </w:pPr>
      <w:r>
        <w:rPr>
          <w:sz w:val="24"/>
        </w:rPr>
        <w:t>Fórum Eleitoral de Ipirá: “</w:t>
      </w:r>
      <w:r>
        <w:rPr>
          <w:i/>
          <w:sz w:val="24"/>
        </w:rPr>
        <w:t xml:space="preserve">recursos solicitados através da proposta orçamentária </w:t>
      </w:r>
      <w:r>
        <w:rPr>
          <w:i/>
          <w:spacing w:val="-8"/>
          <w:sz w:val="24"/>
        </w:rPr>
        <w:t xml:space="preserve">de </w:t>
      </w:r>
      <w:r>
        <w:rPr>
          <w:i/>
          <w:sz w:val="24"/>
        </w:rPr>
        <w:t>2022”</w:t>
      </w:r>
      <w:r>
        <w:rPr>
          <w:sz w:val="24"/>
        </w:rPr>
        <w:t>.</w:t>
      </w:r>
    </w:p>
    <w:p w:rsidR="0037752F" w:rsidRDefault="00C8293B">
      <w:pPr>
        <w:spacing w:before="200" w:line="276" w:lineRule="auto"/>
        <w:ind w:left="874" w:right="707"/>
        <w:jc w:val="both"/>
        <w:rPr>
          <w:sz w:val="24"/>
        </w:rPr>
      </w:pPr>
      <w:r>
        <w:rPr>
          <w:sz w:val="24"/>
        </w:rPr>
        <w:t>Ocorre que o laudo técnico que aconselhou “</w:t>
      </w:r>
      <w:r>
        <w:rPr>
          <w:b/>
          <w:i/>
        </w:rPr>
        <w:t xml:space="preserve">corrigir de forma urgente a fundação, pelo menos neste local onde o vício está mais evidente visto que na situação atual há risco futuro de instabilidade estrutural” </w:t>
      </w:r>
      <w:r>
        <w:rPr>
          <w:sz w:val="24"/>
        </w:rPr>
        <w:t>é anterior à 13/10/2020 (documento nº1266120) e desde a referida data já constava do processo SEI nº 0138926-72.2020.6.05.8000 o projeto de recuperação estrutural (documento nº 1266117) e planilha de serviços (documento nº 1266047). Após revisão do laudo técnico (documento nº 1298125), datado 29/10/2020, entendeu-se necessária a desocupação do imóvel, já providenciada, e a inclusão “</w:t>
      </w:r>
      <w:r>
        <w:rPr>
          <w:i/>
          <w:sz w:val="24"/>
        </w:rPr>
        <w:t xml:space="preserve">na programação da SEPROB para 2021 a elaboração dos projetos para reforma do Fórum de Ipirá, o </w:t>
      </w:r>
      <w:r>
        <w:rPr>
          <w:i/>
          <w:spacing w:val="-5"/>
          <w:sz w:val="24"/>
        </w:rPr>
        <w:t xml:space="preserve">qual </w:t>
      </w:r>
      <w:r>
        <w:rPr>
          <w:i/>
          <w:sz w:val="24"/>
        </w:rPr>
        <w:t>está previsto a execução para 2022, pelo Plano de Obras do TRE-Ba</w:t>
      </w:r>
      <w:r>
        <w:rPr>
          <w:sz w:val="24"/>
        </w:rPr>
        <w:t>” (documento nº 1299965).</w:t>
      </w:r>
    </w:p>
    <w:p w:rsidR="0037752F" w:rsidRDefault="0037752F">
      <w:pPr>
        <w:spacing w:line="276" w:lineRule="auto"/>
        <w:jc w:val="both"/>
        <w:rPr>
          <w:sz w:val="24"/>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line="276" w:lineRule="auto"/>
        <w:ind w:left="874" w:right="708"/>
        <w:jc w:val="both"/>
      </w:pPr>
      <w:r>
        <w:t>Assim, diante da ausência de orçamento para início das obras no Fórum de Ipirá e de já estarem sendo adotadas as providências necessárias para resolução da situação, entende-se que a contratação emergencial não seria necessária para o acompanhamento da referida reforma.</w:t>
      </w:r>
    </w:p>
    <w:p w:rsidR="0037752F" w:rsidRDefault="00C8293B">
      <w:pPr>
        <w:pStyle w:val="Corpodetexto"/>
        <w:spacing w:before="200" w:line="276" w:lineRule="auto"/>
        <w:ind w:left="154" w:right="707"/>
        <w:jc w:val="both"/>
      </w:pPr>
      <w:r>
        <w:t>Registre-se, ainda, que a COMANP justifica a prorrogação do contrato para realização de atividades não previstas na justificativa para contratar emergencialmente:</w:t>
      </w:r>
    </w:p>
    <w:p w:rsidR="0037752F" w:rsidRDefault="00C8293B">
      <w:pPr>
        <w:spacing w:before="200" w:line="276" w:lineRule="auto"/>
        <w:ind w:left="1144" w:right="709"/>
        <w:jc w:val="both"/>
      </w:pPr>
      <w:proofErr w:type="gramStart"/>
      <w:r>
        <w:t>"</w:t>
      </w:r>
      <w:proofErr w:type="gramEnd"/>
      <w:r>
        <w:t xml:space="preserve">(...) salientamos ainda que, conforme noticiado no SEI nº </w:t>
      </w:r>
      <w:hyperlink r:id="rId183">
        <w:r>
          <w:rPr>
            <w:color w:val="1154CC"/>
            <w:u w:val="single" w:color="1154CC"/>
          </w:rPr>
          <w:t>0015907-92.2021.6.05.8000</w:t>
        </w:r>
      </w:hyperlink>
      <w:r>
        <w:t xml:space="preserve">, a SEMAP dispõe atualmente de apenas </w:t>
      </w:r>
      <w:r>
        <w:rPr>
          <w:i/>
        </w:rPr>
        <w:t xml:space="preserve">01 (hum) </w:t>
      </w:r>
      <w:r>
        <w:t xml:space="preserve">servidor do </w:t>
      </w:r>
      <w:r>
        <w:rPr>
          <w:i/>
        </w:rPr>
        <w:t xml:space="preserve">Quadro </w:t>
      </w:r>
      <w:r>
        <w:t>com formação técnica (</w:t>
      </w:r>
      <w:r>
        <w:rPr>
          <w:i/>
        </w:rPr>
        <w:t>eletrotécnica e redes</w:t>
      </w:r>
      <w:r>
        <w:t>), e que os serviços oferecidos pela Seção foram se aperfeiçoando cada vez mais ao longo dos anos, prestando atualmente a assistência que as unidades do Interior reclamam, atualmente, de forma mais atuante, com maior rigor e acompanhamento técnicos.</w:t>
      </w:r>
    </w:p>
    <w:p w:rsidR="0037752F" w:rsidRDefault="00C8293B">
      <w:pPr>
        <w:spacing w:line="276" w:lineRule="auto"/>
        <w:ind w:left="1144" w:right="707"/>
        <w:jc w:val="both"/>
      </w:pPr>
      <w:r>
        <w:t xml:space="preserve">É importante destacar que constitui meta da atual Administração a melhoria das instalações do </w:t>
      </w:r>
      <w:r>
        <w:rPr>
          <w:i/>
        </w:rPr>
        <w:t>primeiro grau</w:t>
      </w:r>
      <w:r>
        <w:t xml:space="preserve">, motivo pelo qual se encontra em curso uma </w:t>
      </w:r>
      <w:r>
        <w:rPr>
          <w:i/>
        </w:rPr>
        <w:t xml:space="preserve">série </w:t>
      </w:r>
      <w:r>
        <w:t xml:space="preserve">de intervenções em diversas unidades do Interior com vistas a essa melhoria contínua (vide SEI nº </w:t>
      </w:r>
      <w:hyperlink r:id="rId184">
        <w:r>
          <w:rPr>
            <w:color w:val="1154CC"/>
            <w:u w:val="single" w:color="1154CC"/>
          </w:rPr>
          <w:t>0009901-69.2021.6.05.8000</w:t>
        </w:r>
      </w:hyperlink>
      <w:r>
        <w:t xml:space="preserve">), intervenções essas que, para seu cumprimento, se faz necessário continuar contando com o suporte técnico do Contrato nº 26/2021, recentemente aditivado também para atendimento às demandas da SEMAP, sendo necessária sua manutenção até a conclusão do objeto do SEI nº </w:t>
      </w:r>
      <w:hyperlink r:id="rId185">
        <w:r>
          <w:rPr>
            <w:color w:val="1154CC"/>
            <w:u w:val="single" w:color="1154CC"/>
          </w:rPr>
          <w:t>0009852-28.2021.6.05.8000</w:t>
        </w:r>
      </w:hyperlink>
      <w:r>
        <w:t xml:space="preserve">." (documento nº </w:t>
      </w:r>
      <w:proofErr w:type="gramStart"/>
      <w:r>
        <w:t>1761224)</w:t>
      </w:r>
      <w:proofErr w:type="gramEnd"/>
    </w:p>
    <w:p w:rsidR="0037752F" w:rsidRDefault="00C8293B">
      <w:pPr>
        <w:pStyle w:val="Corpodetexto"/>
        <w:spacing w:before="200" w:line="276" w:lineRule="auto"/>
        <w:ind w:left="154" w:right="706"/>
        <w:jc w:val="both"/>
      </w:pPr>
      <w:r>
        <w:t>Observa-se, ainda, que a dita situação emergencial decorreu da manifestação de desinteresse da</w:t>
      </w:r>
      <w:proofErr w:type="gramStart"/>
      <w:r>
        <w:t xml:space="preserve">  </w:t>
      </w:r>
      <w:proofErr w:type="gramEnd"/>
      <w:r>
        <w:t xml:space="preserve">empresa ASCON de prorrogar a contratação, em razão da não conclusão da repactuação. Registre-se que o processo de repactuação encontra-se em tramitação desde março de 2020 e que a antiga contratada, em 28/01/2021, informou que só teria interesse em prorrogar a contratação se concluídas as repactuações relativas (documento nº 1368831) </w:t>
      </w:r>
      <w:proofErr w:type="gramStart"/>
      <w:r>
        <w:t>à</w:t>
      </w:r>
      <w:proofErr w:type="gramEnd"/>
      <w:r>
        <w:t xml:space="preserve"> 2020 (documento nº 0008359) e à 2021 (documento nº 1366677)</w:t>
      </w:r>
    </w:p>
    <w:p w:rsidR="0037752F" w:rsidRDefault="00C8293B">
      <w:pPr>
        <w:pStyle w:val="Ttulo2"/>
        <w:rPr>
          <w:u w:val="none"/>
        </w:rPr>
      </w:pPr>
      <w:r>
        <w:rPr>
          <w:color w:val="202020"/>
          <w:u w:color="202020"/>
        </w:rPr>
        <w:t>C</w:t>
      </w:r>
      <w:r>
        <w:rPr>
          <w:u w:color="202020"/>
        </w:rPr>
        <w:t>ritério</w:t>
      </w:r>
    </w:p>
    <w:p w:rsidR="0037752F" w:rsidRDefault="0037752F">
      <w:pPr>
        <w:pStyle w:val="Corpodetexto"/>
        <w:spacing w:before="10"/>
        <w:rPr>
          <w:b/>
          <w:i/>
          <w:sz w:val="20"/>
        </w:rPr>
      </w:pPr>
    </w:p>
    <w:p w:rsidR="0037752F" w:rsidRDefault="009E2FE1">
      <w:pPr>
        <w:pStyle w:val="Corpodetexto"/>
        <w:spacing w:line="276" w:lineRule="auto"/>
        <w:ind w:left="154" w:right="710"/>
        <w:jc w:val="both"/>
      </w:pPr>
      <w:hyperlink r:id="rId186">
        <w:r w:rsidR="00C8293B">
          <w:rPr>
            <w:color w:val="1154CC"/>
            <w:u w:val="single" w:color="1154CC"/>
          </w:rPr>
          <w:t>Art. 24, IV, da Lei n.º 8.666/1993</w:t>
        </w:r>
      </w:hyperlink>
      <w:r w:rsidR="00C8293B">
        <w:t xml:space="preserve">; </w:t>
      </w:r>
      <w:hyperlink r:id="rId187">
        <w:r w:rsidR="00C8293B">
          <w:rPr>
            <w:color w:val="1154CC"/>
            <w:u w:val="single" w:color="1154CC"/>
          </w:rPr>
          <w:t>Acórdão nº 1122/2017 - Plenário</w:t>
        </w:r>
      </w:hyperlink>
      <w:r w:rsidR="00C8293B">
        <w:t xml:space="preserve">; </w:t>
      </w:r>
      <w:hyperlink r:id="rId188">
        <w:r w:rsidR="00C8293B">
          <w:rPr>
            <w:color w:val="1154CC"/>
            <w:u w:val="single" w:color="1154CC"/>
          </w:rPr>
          <w:t>Acórdão nº 1.424/2007</w:t>
        </w:r>
      </w:hyperlink>
      <w:r w:rsidR="00C8293B">
        <w:rPr>
          <w:color w:val="1154CC"/>
        </w:rPr>
        <w:t xml:space="preserve"> </w:t>
      </w:r>
      <w:hyperlink r:id="rId189">
        <w:r w:rsidR="00C8293B">
          <w:rPr>
            <w:color w:val="1154CC"/>
            <w:u w:val="single" w:color="1154CC"/>
          </w:rPr>
          <w:t>Primeira Câmara</w:t>
        </w:r>
      </w:hyperlink>
      <w:r w:rsidR="00C8293B">
        <w:t xml:space="preserve">; </w:t>
      </w:r>
      <w:hyperlink r:id="rId190">
        <w:r w:rsidR="00C8293B">
          <w:rPr>
            <w:color w:val="1154CC"/>
            <w:u w:val="single" w:color="1154CC"/>
          </w:rPr>
          <w:t>ACÓRDÃO 1842/2017 - PLENÁRIO</w:t>
        </w:r>
      </w:hyperlink>
      <w:r w:rsidR="00C8293B">
        <w:rPr>
          <w:color w:val="1154CC"/>
          <w:u w:val="single" w:color="1154CC"/>
        </w:rPr>
        <w:t>.</w:t>
      </w:r>
    </w:p>
    <w:p w:rsidR="0037752F" w:rsidRDefault="0037752F">
      <w:pPr>
        <w:pStyle w:val="Corpodetexto"/>
        <w:spacing w:before="7"/>
        <w:rPr>
          <w:sz w:val="27"/>
        </w:rPr>
      </w:pPr>
    </w:p>
    <w:p w:rsidR="0037752F" w:rsidRDefault="00C8293B">
      <w:pPr>
        <w:pStyle w:val="Ttulo2"/>
        <w:spacing w:before="0"/>
        <w:rPr>
          <w:u w:val="none"/>
        </w:rPr>
      </w:pPr>
      <w:r>
        <w:t>Evidência</w:t>
      </w:r>
    </w:p>
    <w:p w:rsidR="0037752F" w:rsidRDefault="0037752F">
      <w:pPr>
        <w:pStyle w:val="Corpodetexto"/>
        <w:rPr>
          <w:b/>
          <w:i/>
        </w:rPr>
      </w:pPr>
    </w:p>
    <w:p w:rsidR="0037752F" w:rsidRDefault="00C8293B">
      <w:pPr>
        <w:pStyle w:val="Corpodetexto"/>
        <w:ind w:left="154"/>
      </w:pPr>
      <w:r>
        <w:t>SEI nº 0009971-86.2021.6.05.8000.</w:t>
      </w:r>
    </w:p>
    <w:p w:rsidR="0037752F" w:rsidRDefault="0037752F">
      <w:pPr>
        <w:pStyle w:val="Corpodetexto"/>
        <w:spacing w:before="2"/>
        <w:rPr>
          <w:sz w:val="31"/>
        </w:rPr>
      </w:pPr>
    </w:p>
    <w:p w:rsidR="0037752F" w:rsidRDefault="00C8293B">
      <w:pPr>
        <w:pStyle w:val="Ttulo2"/>
        <w:spacing w:before="1"/>
        <w:rPr>
          <w:u w:val="none"/>
        </w:rPr>
      </w:pPr>
      <w:r>
        <w:t>Proposta de encaminhamento</w:t>
      </w:r>
    </w:p>
    <w:p w:rsidR="0037752F" w:rsidRDefault="00C8293B">
      <w:pPr>
        <w:pStyle w:val="Corpodetexto"/>
        <w:spacing w:before="200" w:line="276" w:lineRule="auto"/>
        <w:ind w:left="154" w:right="709"/>
        <w:jc w:val="both"/>
      </w:pPr>
      <w:r>
        <w:t xml:space="preserve">Recomendar à SOF que, em parceria com a SGA, no prazo de 90 dias, revisem o fluxo </w:t>
      </w:r>
      <w:r>
        <w:rPr>
          <w:spacing w:val="-9"/>
        </w:rPr>
        <w:t>do</w:t>
      </w:r>
      <w:r>
        <w:rPr>
          <w:spacing w:val="42"/>
        </w:rPr>
        <w:t xml:space="preserve"> </w:t>
      </w:r>
      <w:r>
        <w:t>processo de repactuação dos contratos administrativos.</w:t>
      </w:r>
    </w:p>
    <w:p w:rsidR="0037752F" w:rsidRDefault="00C8293B">
      <w:pPr>
        <w:pStyle w:val="Corpodetexto"/>
        <w:spacing w:before="200" w:line="276" w:lineRule="auto"/>
        <w:ind w:left="154" w:right="712"/>
        <w:jc w:val="both"/>
      </w:pPr>
      <w:r>
        <w:t>Recomendar à SGP que, em parceria com a SGA e com a SOF, no prazo de 60 dias, elabore Plano Anual de Capacitação na área de Contratações, contendo ações de capacitação para as funções-chaves do processo de contratação, nos termos do art. 13 da Res. CNJ nº 347/2020.</w:t>
      </w:r>
    </w:p>
    <w:p w:rsidR="0037752F" w:rsidRDefault="0037752F">
      <w:pPr>
        <w:spacing w:line="276" w:lineRule="auto"/>
        <w:jc w:val="both"/>
        <w:sectPr w:rsidR="0037752F">
          <w:pgSz w:w="11920" w:h="16840"/>
          <w:pgMar w:top="2160" w:right="580" w:bottom="780" w:left="980" w:header="514" w:footer="584" w:gutter="0"/>
          <w:cols w:space="720"/>
        </w:sectPr>
      </w:pPr>
    </w:p>
    <w:p w:rsidR="0037752F" w:rsidRDefault="0037752F">
      <w:pPr>
        <w:pStyle w:val="Corpodetexto"/>
        <w:spacing w:before="2"/>
        <w:rPr>
          <w:sz w:val="23"/>
        </w:rPr>
      </w:pPr>
    </w:p>
    <w:p w:rsidR="0037752F" w:rsidRDefault="00EB09E3">
      <w:pPr>
        <w:pStyle w:val="Corpodetexto"/>
        <w:ind w:left="140"/>
        <w:rPr>
          <w:sz w:val="20"/>
        </w:rPr>
      </w:pPr>
      <w:r>
        <w:rPr>
          <w:noProof/>
          <w:sz w:val="20"/>
          <w:lang w:val="pt-BR" w:eastAsia="pt-BR"/>
        </w:rPr>
        <mc:AlternateContent>
          <mc:Choice Requires="wps">
            <w:drawing>
              <wp:inline distT="0" distB="0" distL="0" distR="0">
                <wp:extent cx="6019800" cy="317500"/>
                <wp:effectExtent l="9525" t="9525" r="9525" b="6350"/>
                <wp:docPr id="30" name="Text Box 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317500"/>
                        </a:xfrm>
                        <a:prstGeom prst="rect">
                          <a:avLst/>
                        </a:prstGeom>
                        <a:solidFill>
                          <a:srgbClr val="073762"/>
                        </a:solidFill>
                        <a:ln w="12700">
                          <a:solidFill>
                            <a:srgbClr val="000000"/>
                          </a:solidFill>
                          <a:miter lim="800000"/>
                          <a:headEnd/>
                          <a:tailEnd/>
                        </a:ln>
                      </wps:spPr>
                      <wps:txbx>
                        <w:txbxContent>
                          <w:p w:rsidR="0037752F" w:rsidRDefault="00C8293B">
                            <w:pPr>
                              <w:spacing w:before="115"/>
                              <w:ind w:left="99"/>
                              <w:rPr>
                                <w:b/>
                                <w:i/>
                                <w:sz w:val="24"/>
                              </w:rPr>
                            </w:pPr>
                            <w:r>
                              <w:rPr>
                                <w:b/>
                                <w:i/>
                                <w:color w:val="FFFFFF"/>
                                <w:sz w:val="24"/>
                              </w:rPr>
                              <w:t xml:space="preserve">7.3 - ACHADOS AUDITORIA DE CONFORMIDADE - FOLHA DE PAGAMENTO </w:t>
                            </w:r>
                            <w:r>
                              <w:rPr>
                                <w:b/>
                                <w:i/>
                                <w:color w:val="FFFFFF"/>
                                <w:sz w:val="24"/>
                                <w:vertAlign w:val="superscript"/>
                              </w:rPr>
                              <w:t>10</w:t>
                            </w:r>
                          </w:p>
                        </w:txbxContent>
                      </wps:txbx>
                      <wps:bodyPr rot="0" vert="horz" wrap="square" lIns="0" tIns="0" rIns="0" bIns="0" anchor="t" anchorCtr="0" upright="1">
                        <a:noAutofit/>
                      </wps:bodyPr>
                    </wps:wsp>
                  </a:graphicData>
                </a:graphic>
              </wp:inline>
            </w:drawing>
          </mc:Choice>
          <mc:Fallback>
            <w:pict>
              <v:shape id="Text Box 62" o:spid="_x0000_s1037" type="#_x0000_t202" style="width:474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" fillcolor="#073762" strokeweight="1pt">
                <v:textbox inset="0,0,0,0">
                  <w:txbxContent>
                    <w:p w:rsidR="0037752F" w:rsidRDefault="00C8293B">
                      <w:pPr>
                        <w:spacing w:before="115"/>
                        <w:ind w:left="99"/>
                        <w:rPr>
                          <w:b/>
                          <w:i/>
                          <w:sz w:val="24"/>
                        </w:rPr>
                      </w:pPr>
                      <w:r>
                        <w:rPr>
                          <w:b/>
                          <w:i/>
                          <w:color w:val="FFFFFF"/>
                          <w:sz w:val="24"/>
                        </w:rPr>
                        <w:t xml:space="preserve">7.3 - ACHADOS AUDITORIA DE CONFORMIDADE - FOLHA DE PAGAMENTO </w:t>
                      </w:r>
                      <w:r>
                        <w:rPr>
                          <w:b/>
                          <w:i/>
                          <w:color w:val="FFFFFF"/>
                          <w:sz w:val="24"/>
                          <w:vertAlign w:val="superscript"/>
                        </w:rPr>
                        <w:t>10</w:t>
                      </w:r>
                    </w:p>
                  </w:txbxContent>
                </v:textbox>
                <w10:anchorlock/>
              </v:shape>
            </w:pict>
          </mc:Fallback>
        </mc:AlternateContent>
      </w:r>
    </w:p>
    <w:p w:rsidR="0037752F" w:rsidRDefault="0037752F">
      <w:pPr>
        <w:pStyle w:val="Corpodetexto"/>
        <w:spacing w:before="9"/>
        <w:rPr>
          <w:sz w:val="8"/>
        </w:rPr>
      </w:pPr>
    </w:p>
    <w:p w:rsidR="0037752F" w:rsidRDefault="00C8293B">
      <w:pPr>
        <w:pStyle w:val="Ttulo2"/>
        <w:numPr>
          <w:ilvl w:val="2"/>
          <w:numId w:val="10"/>
        </w:numPr>
        <w:tabs>
          <w:tab w:val="left" w:pos="784"/>
        </w:tabs>
        <w:spacing w:before="90"/>
        <w:ind w:right="709" w:firstLine="0"/>
        <w:jc w:val="both"/>
        <w:rPr>
          <w:u w:val="none"/>
        </w:rPr>
      </w:pPr>
      <w:r>
        <w:t xml:space="preserve">Inconsistência no cálculo e/ou ausência da retenção previdenciária dos servidores requisitados vinculados ao regime geral de previdência social (RGPS), incidentes sobre </w:t>
      </w:r>
      <w:r>
        <w:rPr>
          <w:spacing w:val="-9"/>
        </w:rPr>
        <w:t xml:space="preserve">os </w:t>
      </w:r>
      <w:r>
        <w:t>valores pagos pelo</w:t>
      </w:r>
      <w:r>
        <w:rPr>
          <w:spacing w:val="-1"/>
        </w:rPr>
        <w:t xml:space="preserve"> </w:t>
      </w:r>
      <w:r>
        <w:t>Tribunal.</w:t>
      </w:r>
    </w:p>
    <w:p w:rsidR="0037752F" w:rsidRDefault="00C8293B">
      <w:pPr>
        <w:pStyle w:val="PargrafodaLista"/>
        <w:numPr>
          <w:ilvl w:val="0"/>
          <w:numId w:val="9"/>
        </w:numPr>
        <w:tabs>
          <w:tab w:val="left" w:pos="439"/>
        </w:tabs>
        <w:spacing w:before="200"/>
        <w:ind w:right="709" w:firstLine="0"/>
        <w:jc w:val="both"/>
        <w:rPr>
          <w:rFonts w:ascii="Arial" w:hAnsi="Arial"/>
          <w:sz w:val="24"/>
        </w:rPr>
      </w:pPr>
      <w:r>
        <w:rPr>
          <w:sz w:val="24"/>
        </w:rPr>
        <w:t xml:space="preserve">Constatou-se a ausência de retenção do valor relativo à contribuição previdenciária do </w:t>
      </w:r>
      <w:r>
        <w:rPr>
          <w:spacing w:val="-5"/>
          <w:sz w:val="24"/>
        </w:rPr>
        <w:t xml:space="preserve">INSS </w:t>
      </w:r>
      <w:r>
        <w:rPr>
          <w:sz w:val="24"/>
        </w:rPr>
        <w:t xml:space="preserve">para os seguintes servidores requisitados, vinculados ao RGPS, que receberam valores </w:t>
      </w:r>
      <w:r>
        <w:rPr>
          <w:spacing w:val="-7"/>
          <w:sz w:val="24"/>
        </w:rPr>
        <w:t xml:space="preserve">no </w:t>
      </w:r>
      <w:r>
        <w:rPr>
          <w:sz w:val="24"/>
        </w:rPr>
        <w:t>exercício de 2021, consoante delineado na sequência</w:t>
      </w:r>
      <w:r>
        <w:rPr>
          <w:rFonts w:ascii="Arial" w:hAnsi="Arial"/>
          <w:sz w:val="24"/>
        </w:rPr>
        <w:t>:</w:t>
      </w:r>
    </w:p>
    <w:p w:rsidR="0037752F" w:rsidRDefault="00C8293B">
      <w:pPr>
        <w:pStyle w:val="PargrafodaLista"/>
        <w:numPr>
          <w:ilvl w:val="0"/>
          <w:numId w:val="17"/>
        </w:numPr>
        <w:tabs>
          <w:tab w:val="left" w:pos="573"/>
          <w:tab w:val="left" w:pos="574"/>
        </w:tabs>
        <w:spacing w:before="120"/>
        <w:ind w:left="574" w:hanging="420"/>
        <w:jc w:val="left"/>
        <w:rPr>
          <w:sz w:val="24"/>
        </w:rPr>
      </w:pPr>
      <w:r>
        <w:rPr>
          <w:sz w:val="24"/>
          <w:shd w:val="clear" w:color="auto" w:fill="202020"/>
        </w:rPr>
        <w:tab/>
        <w:t>Allane Pereira de Queiroz Silva: Janeiro/2021;</w:t>
      </w:r>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t>Edina Santos de Carvalho: Janeiro/2021;</w:t>
      </w:r>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t>Eliandro dos Santos Guedes: Janeiro/2021;</w:t>
      </w:r>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t>Elsion Lopes Brandão: Janeiro e</w:t>
      </w:r>
      <w:r>
        <w:rPr>
          <w:spacing w:val="-14"/>
          <w:sz w:val="24"/>
          <w:shd w:val="clear" w:color="auto" w:fill="202020"/>
        </w:rPr>
        <w:t xml:space="preserve"> </w:t>
      </w:r>
      <w:r>
        <w:rPr>
          <w:sz w:val="24"/>
          <w:shd w:val="clear" w:color="auto" w:fill="202020"/>
        </w:rPr>
        <w:t>Agosto/2021;</w:t>
      </w:r>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t>Jéssica dos Santos Borges:</w:t>
      </w:r>
      <w:r>
        <w:rPr>
          <w:spacing w:val="-1"/>
          <w:sz w:val="24"/>
          <w:shd w:val="clear" w:color="auto" w:fill="202020"/>
        </w:rPr>
        <w:t xml:space="preserve"> </w:t>
      </w:r>
      <w:r>
        <w:rPr>
          <w:sz w:val="24"/>
          <w:shd w:val="clear" w:color="auto" w:fill="202020"/>
        </w:rPr>
        <w:t>Setembro/2021;</w:t>
      </w:r>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t>Luciana Carvalho de Souza: Janeiro/2021;</w:t>
      </w:r>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t>Manoel Dias dos Santos: Janeiro e Maio/2021;</w:t>
      </w:r>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t>Nilton Cruz Bernardes: Janeiro/2021;</w:t>
      </w:r>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t xml:space="preserve">Péricles Raimundo </w:t>
      </w:r>
      <w:r>
        <w:rPr>
          <w:spacing w:val="-3"/>
          <w:sz w:val="24"/>
          <w:shd w:val="clear" w:color="auto" w:fill="202020"/>
        </w:rPr>
        <w:t xml:space="preserve">Teixeira </w:t>
      </w:r>
      <w:r>
        <w:rPr>
          <w:sz w:val="24"/>
          <w:shd w:val="clear" w:color="auto" w:fill="202020"/>
        </w:rPr>
        <w:t>Costa:</w:t>
      </w:r>
      <w:r>
        <w:rPr>
          <w:spacing w:val="-2"/>
          <w:sz w:val="24"/>
          <w:shd w:val="clear" w:color="auto" w:fill="202020"/>
        </w:rPr>
        <w:t xml:space="preserve"> </w:t>
      </w:r>
      <w:r>
        <w:rPr>
          <w:sz w:val="24"/>
          <w:shd w:val="clear" w:color="auto" w:fill="202020"/>
        </w:rPr>
        <w:t>Setembro/2021;</w:t>
      </w:r>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t>Ricardo Moraes Andrade:</w:t>
      </w:r>
      <w:r>
        <w:rPr>
          <w:spacing w:val="-14"/>
          <w:sz w:val="24"/>
          <w:shd w:val="clear" w:color="auto" w:fill="202020"/>
        </w:rPr>
        <w:t xml:space="preserve"> </w:t>
      </w:r>
      <w:r>
        <w:rPr>
          <w:sz w:val="24"/>
          <w:shd w:val="clear" w:color="auto" w:fill="202020"/>
        </w:rPr>
        <w:t>Setembro/2021;</w:t>
      </w:r>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t>Rosilene Costa Silva: Janeiro/2021;</w:t>
      </w:r>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t>Silvânio Campos dos Santos: Janeiro/2021;</w:t>
      </w:r>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t xml:space="preserve">Uesley Marques Sales: Setembro/2021; </w:t>
      </w:r>
      <w:proofErr w:type="gramStart"/>
      <w:r>
        <w:rPr>
          <w:sz w:val="24"/>
          <w:shd w:val="clear" w:color="auto" w:fill="202020"/>
        </w:rPr>
        <w:t>e</w:t>
      </w:r>
      <w:proofErr w:type="gramEnd"/>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r>
      <w:r>
        <w:rPr>
          <w:spacing w:val="-4"/>
          <w:sz w:val="24"/>
          <w:shd w:val="clear" w:color="auto" w:fill="202020"/>
        </w:rPr>
        <w:t xml:space="preserve">Wendel </w:t>
      </w:r>
      <w:r>
        <w:rPr>
          <w:sz w:val="24"/>
          <w:shd w:val="clear" w:color="auto" w:fill="202020"/>
        </w:rPr>
        <w:t>Cardoso Santana:</w:t>
      </w:r>
      <w:r>
        <w:rPr>
          <w:spacing w:val="4"/>
          <w:sz w:val="24"/>
          <w:shd w:val="clear" w:color="auto" w:fill="202020"/>
        </w:rPr>
        <w:t xml:space="preserve"> </w:t>
      </w:r>
      <w:r>
        <w:rPr>
          <w:sz w:val="24"/>
          <w:shd w:val="clear" w:color="auto" w:fill="202020"/>
        </w:rPr>
        <w:t>Janeiro/2021.</w:t>
      </w:r>
    </w:p>
    <w:p w:rsidR="0037752F" w:rsidRDefault="00C8293B">
      <w:pPr>
        <w:pStyle w:val="PargrafodaLista"/>
        <w:numPr>
          <w:ilvl w:val="0"/>
          <w:numId w:val="9"/>
        </w:numPr>
        <w:tabs>
          <w:tab w:val="left" w:pos="424"/>
        </w:tabs>
        <w:spacing w:before="120"/>
        <w:ind w:right="709" w:firstLine="0"/>
        <w:rPr>
          <w:sz w:val="24"/>
        </w:rPr>
      </w:pPr>
      <w:r>
        <w:rPr>
          <w:sz w:val="24"/>
        </w:rPr>
        <w:t xml:space="preserve">Foi identificado cálculo inconsistente da retenção do INSS e/ou de juros e multa devidos </w:t>
      </w:r>
      <w:r>
        <w:rPr>
          <w:spacing w:val="-5"/>
          <w:sz w:val="24"/>
        </w:rPr>
        <w:t xml:space="preserve">para </w:t>
      </w:r>
      <w:r>
        <w:rPr>
          <w:sz w:val="24"/>
        </w:rPr>
        <w:t>os seguintes servidores:</w:t>
      </w:r>
    </w:p>
    <w:p w:rsidR="0037752F" w:rsidRDefault="00C8293B">
      <w:pPr>
        <w:pStyle w:val="PargrafodaLista"/>
        <w:numPr>
          <w:ilvl w:val="0"/>
          <w:numId w:val="17"/>
        </w:numPr>
        <w:tabs>
          <w:tab w:val="left" w:pos="573"/>
          <w:tab w:val="left" w:pos="574"/>
        </w:tabs>
        <w:spacing w:before="120"/>
        <w:ind w:left="574" w:hanging="420"/>
        <w:jc w:val="left"/>
        <w:rPr>
          <w:sz w:val="24"/>
        </w:rPr>
      </w:pPr>
      <w:r>
        <w:rPr>
          <w:sz w:val="24"/>
          <w:shd w:val="clear" w:color="auto" w:fill="202020"/>
        </w:rPr>
        <w:tab/>
        <w:t>Ana Jaciara Souza dos Santos (Fevereiro/2021);</w:t>
      </w:r>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t>Jéssica dos santos Borges (Janeiro, Fevereiro e</w:t>
      </w:r>
      <w:r>
        <w:rPr>
          <w:spacing w:val="-1"/>
          <w:sz w:val="24"/>
          <w:shd w:val="clear" w:color="auto" w:fill="202020"/>
        </w:rPr>
        <w:t xml:space="preserve"> </w:t>
      </w:r>
      <w:r>
        <w:rPr>
          <w:sz w:val="24"/>
          <w:shd w:val="clear" w:color="auto" w:fill="202020"/>
        </w:rPr>
        <w:t>Setembro/2021);</w:t>
      </w:r>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t xml:space="preserve">Leonardo dos </w:t>
      </w:r>
      <w:proofErr w:type="gramStart"/>
      <w:r>
        <w:rPr>
          <w:sz w:val="24"/>
          <w:shd w:val="clear" w:color="auto" w:fill="202020"/>
        </w:rPr>
        <w:t>Santos Macedo</w:t>
      </w:r>
      <w:proofErr w:type="gramEnd"/>
      <w:r>
        <w:rPr>
          <w:sz w:val="24"/>
          <w:shd w:val="clear" w:color="auto" w:fill="202020"/>
        </w:rPr>
        <w:t xml:space="preserve"> (Fevereiro/2021);</w:t>
      </w:r>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t>Manoel Dias dos Santos (Julho/2021);</w:t>
      </w:r>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t>Nilson Pereira do Nascimento (Janeiro, Fevereiro, Abril, Maio e Junho/2021);</w:t>
      </w:r>
      <w:r>
        <w:rPr>
          <w:spacing w:val="-14"/>
          <w:sz w:val="24"/>
          <w:shd w:val="clear" w:color="auto" w:fill="202020"/>
        </w:rPr>
        <w:t xml:space="preserve"> </w:t>
      </w:r>
      <w:proofErr w:type="gramStart"/>
      <w:r>
        <w:rPr>
          <w:sz w:val="24"/>
          <w:shd w:val="clear" w:color="auto" w:fill="202020"/>
        </w:rPr>
        <w:t>e</w:t>
      </w:r>
      <w:proofErr w:type="gramEnd"/>
    </w:p>
    <w:p w:rsidR="0037752F" w:rsidRDefault="00C8293B">
      <w:pPr>
        <w:pStyle w:val="PargrafodaLista"/>
        <w:numPr>
          <w:ilvl w:val="0"/>
          <w:numId w:val="17"/>
        </w:numPr>
        <w:tabs>
          <w:tab w:val="left" w:pos="573"/>
          <w:tab w:val="left" w:pos="574"/>
        </w:tabs>
        <w:ind w:left="574" w:hanging="420"/>
        <w:jc w:val="left"/>
        <w:rPr>
          <w:sz w:val="24"/>
        </w:rPr>
      </w:pPr>
      <w:r>
        <w:rPr>
          <w:sz w:val="24"/>
          <w:shd w:val="clear" w:color="auto" w:fill="202020"/>
        </w:rPr>
        <w:tab/>
      </w:r>
      <w:r>
        <w:rPr>
          <w:spacing w:val="-4"/>
          <w:sz w:val="24"/>
          <w:shd w:val="clear" w:color="auto" w:fill="202020"/>
        </w:rPr>
        <w:t xml:space="preserve">Verônica </w:t>
      </w:r>
      <w:r>
        <w:rPr>
          <w:sz w:val="24"/>
          <w:shd w:val="clear" w:color="auto" w:fill="202020"/>
        </w:rPr>
        <w:t>Rodrigues de Moraes (Abril e</w:t>
      </w:r>
      <w:r>
        <w:rPr>
          <w:spacing w:val="4"/>
          <w:sz w:val="24"/>
          <w:shd w:val="clear" w:color="auto" w:fill="202020"/>
        </w:rPr>
        <w:t xml:space="preserve"> </w:t>
      </w:r>
      <w:r>
        <w:rPr>
          <w:sz w:val="24"/>
          <w:shd w:val="clear" w:color="auto" w:fill="202020"/>
        </w:rPr>
        <w:t>Maio/2021).</w:t>
      </w:r>
    </w:p>
    <w:p w:rsidR="0037752F" w:rsidRDefault="00C8293B">
      <w:pPr>
        <w:pStyle w:val="PargrafodaLista"/>
        <w:numPr>
          <w:ilvl w:val="0"/>
          <w:numId w:val="9"/>
        </w:numPr>
        <w:tabs>
          <w:tab w:val="left" w:pos="469"/>
        </w:tabs>
        <w:spacing w:before="120"/>
        <w:ind w:right="715" w:firstLine="0"/>
        <w:jc w:val="both"/>
        <w:rPr>
          <w:sz w:val="24"/>
        </w:rPr>
      </w:pPr>
      <w:r>
        <w:rPr>
          <w:spacing w:val="-3"/>
          <w:sz w:val="24"/>
        </w:rPr>
        <w:t xml:space="preserve">Verificou-se, </w:t>
      </w:r>
      <w:r>
        <w:rPr>
          <w:sz w:val="24"/>
        </w:rPr>
        <w:t xml:space="preserve">ainda, desatualização do valor base para desconto do INSS e do valor </w:t>
      </w:r>
      <w:r>
        <w:rPr>
          <w:spacing w:val="-9"/>
          <w:sz w:val="24"/>
        </w:rPr>
        <w:t xml:space="preserve">da </w:t>
      </w:r>
      <w:r>
        <w:rPr>
          <w:sz w:val="24"/>
        </w:rPr>
        <w:t>previdência retida no órgão de</w:t>
      </w:r>
      <w:r>
        <w:rPr>
          <w:spacing w:val="-1"/>
          <w:sz w:val="24"/>
        </w:rPr>
        <w:t xml:space="preserve"> </w:t>
      </w:r>
      <w:r>
        <w:rPr>
          <w:sz w:val="24"/>
        </w:rPr>
        <w:t>origem.</w:t>
      </w:r>
    </w:p>
    <w:p w:rsidR="0037752F" w:rsidRDefault="00C8293B">
      <w:pPr>
        <w:pStyle w:val="PargrafodaLista"/>
        <w:numPr>
          <w:ilvl w:val="0"/>
          <w:numId w:val="9"/>
        </w:numPr>
        <w:tabs>
          <w:tab w:val="left" w:pos="454"/>
        </w:tabs>
        <w:spacing w:before="120"/>
        <w:ind w:right="708" w:firstLine="0"/>
        <w:jc w:val="both"/>
        <w:rPr>
          <w:sz w:val="24"/>
        </w:rPr>
      </w:pPr>
      <w:r>
        <w:rPr>
          <w:sz w:val="24"/>
        </w:rPr>
        <w:t xml:space="preserve">Observou-se registro no cadastro do servidor - aba “Funcional I” do módulo da folha de pagamento do SGRH, da informação relativa à remuneração do servidor no órgão de origem, ao invés do valor correspondente à base de cálculo para desconto do INSS, no mês de </w:t>
      </w:r>
      <w:r>
        <w:rPr>
          <w:spacing w:val="-2"/>
          <w:sz w:val="24"/>
        </w:rPr>
        <w:t xml:space="preserve">janeiro/2021, </w:t>
      </w:r>
      <w:r>
        <w:rPr>
          <w:sz w:val="24"/>
        </w:rPr>
        <w:t>para os seguintes servidores requisitados:</w:t>
      </w:r>
    </w:p>
    <w:p w:rsidR="0037752F" w:rsidRDefault="00C8293B">
      <w:pPr>
        <w:pStyle w:val="PargrafodaLista"/>
        <w:numPr>
          <w:ilvl w:val="0"/>
          <w:numId w:val="17"/>
        </w:numPr>
        <w:tabs>
          <w:tab w:val="left" w:pos="573"/>
          <w:tab w:val="left" w:pos="574"/>
        </w:tabs>
        <w:spacing w:before="120"/>
        <w:ind w:left="574" w:hanging="420"/>
        <w:jc w:val="left"/>
        <w:rPr>
          <w:color w:val="202020"/>
          <w:sz w:val="24"/>
        </w:rPr>
      </w:pPr>
      <w:r>
        <w:rPr>
          <w:color w:val="202020"/>
          <w:sz w:val="24"/>
          <w:shd w:val="clear" w:color="auto" w:fill="000000"/>
        </w:rPr>
        <w:tab/>
        <w:t>Alzenei Alves</w:t>
      </w:r>
      <w:r>
        <w:rPr>
          <w:color w:val="202020"/>
          <w:spacing w:val="-14"/>
          <w:sz w:val="24"/>
          <w:shd w:val="clear" w:color="auto" w:fill="000000"/>
        </w:rPr>
        <w:t xml:space="preserve"> </w:t>
      </w:r>
      <w:r>
        <w:rPr>
          <w:color w:val="202020"/>
          <w:sz w:val="24"/>
          <w:shd w:val="clear" w:color="auto" w:fill="000000"/>
        </w:rPr>
        <w:t>Reis;</w:t>
      </w:r>
    </w:p>
    <w:p w:rsidR="0037752F" w:rsidRDefault="00C8293B">
      <w:pPr>
        <w:pStyle w:val="PargrafodaLista"/>
        <w:numPr>
          <w:ilvl w:val="0"/>
          <w:numId w:val="17"/>
        </w:numPr>
        <w:tabs>
          <w:tab w:val="left" w:pos="573"/>
          <w:tab w:val="left" w:pos="574"/>
        </w:tabs>
        <w:ind w:left="574" w:hanging="420"/>
        <w:jc w:val="left"/>
        <w:rPr>
          <w:color w:val="202020"/>
          <w:sz w:val="24"/>
        </w:rPr>
      </w:pPr>
      <w:r>
        <w:rPr>
          <w:color w:val="202020"/>
          <w:sz w:val="24"/>
          <w:shd w:val="clear" w:color="auto" w:fill="000000"/>
        </w:rPr>
        <w:tab/>
        <w:t>Fábio Augusto Martins</w:t>
      </w:r>
      <w:r>
        <w:rPr>
          <w:color w:val="202020"/>
          <w:spacing w:val="-14"/>
          <w:sz w:val="24"/>
          <w:shd w:val="clear" w:color="auto" w:fill="000000"/>
        </w:rPr>
        <w:t xml:space="preserve"> </w:t>
      </w:r>
      <w:r>
        <w:rPr>
          <w:color w:val="202020"/>
          <w:sz w:val="24"/>
          <w:shd w:val="clear" w:color="auto" w:fill="000000"/>
        </w:rPr>
        <w:t>Pereira;</w:t>
      </w:r>
    </w:p>
    <w:p w:rsidR="0037752F" w:rsidRDefault="00C8293B">
      <w:pPr>
        <w:pStyle w:val="PargrafodaLista"/>
        <w:numPr>
          <w:ilvl w:val="0"/>
          <w:numId w:val="17"/>
        </w:numPr>
        <w:tabs>
          <w:tab w:val="left" w:pos="573"/>
          <w:tab w:val="left" w:pos="574"/>
        </w:tabs>
        <w:ind w:left="574" w:hanging="420"/>
        <w:jc w:val="left"/>
        <w:rPr>
          <w:color w:val="202020"/>
          <w:sz w:val="24"/>
        </w:rPr>
      </w:pPr>
      <w:r>
        <w:rPr>
          <w:color w:val="202020"/>
          <w:sz w:val="24"/>
          <w:shd w:val="clear" w:color="auto" w:fill="000000"/>
        </w:rPr>
        <w:tab/>
        <w:t>Nelson Machado da Silva;</w:t>
      </w:r>
    </w:p>
    <w:p w:rsidR="0037752F" w:rsidRDefault="00EB09E3">
      <w:pPr>
        <w:pStyle w:val="Corpodetexto"/>
        <w:rPr>
          <w:sz w:val="28"/>
        </w:rPr>
      </w:pPr>
      <w:r>
        <w:rPr>
          <w:noProof/>
          <w:lang w:val="pt-BR" w:eastAsia="pt-BR"/>
        </w:rPr>
        <mc:AlternateContent>
          <mc:Choice Requires="wps">
            <w:drawing>
              <wp:anchor distT="0" distB="0" distL="0" distR="0" simplePos="0" relativeHeight="487613440" behindDoc="1" locked="0" layoutInCell="1" allowOverlap="1">
                <wp:simplePos x="0" y="0"/>
                <wp:positionH relativeFrom="page">
                  <wp:posOffset>723900</wp:posOffset>
                </wp:positionH>
                <wp:positionV relativeFrom="paragraph">
                  <wp:posOffset>234315</wp:posOffset>
                </wp:positionV>
                <wp:extent cx="1828800" cy="1270"/>
                <wp:effectExtent l="0" t="0" r="0" b="0"/>
                <wp:wrapTopAndBottom/>
                <wp:docPr id="29" name="Freeform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140 1140"/>
                            <a:gd name="T1" fmla="*/ T0 w 2880"/>
                            <a:gd name="T2" fmla="+- 0 4020 1140"/>
                            <a:gd name="T3" fmla="*/ T2 w 2880"/>
                          </a:gdLst>
                          <a:ahLst/>
                          <a:cxnLst>
                            <a:cxn ang="0">
                              <a:pos x="T1" y="0"/>
                            </a:cxn>
                            <a:cxn ang="0">
                              <a:pos x="T3" y="0"/>
                            </a:cxn>
                          </a:cxnLst>
                          <a:rect l="0" t="0" r="r" b="b"/>
                          <a:pathLst>
                            <a:path w="2880">
                              <a:moveTo>
                                <a:pt x="0" y="0"/>
                              </a:moveTo>
                              <a:lnTo>
                                <a:pt x="288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17" o:spid="_x0000_s1026" style="position:absolute;margin-left:57pt;margin-top:18.45pt;width:2in;height:.1pt;z-index:-15703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" path="m,l2880,e" filled="f">
                <v:path arrowok="t" o:connecttype="custom" o:connectlocs="0,0;1828800,0" o:connectangles="0,0"/>
                <w10:wrap type="topAndBottom" anchorx="page"/>
              </v:shape>
            </w:pict>
          </mc:Fallback>
        </mc:AlternateContent>
      </w:r>
    </w:p>
    <w:p w:rsidR="0037752F" w:rsidRDefault="00C8293B">
      <w:pPr>
        <w:spacing w:before="74"/>
        <w:ind w:left="154" w:right="676"/>
        <w:rPr>
          <w:sz w:val="20"/>
        </w:rPr>
      </w:pPr>
      <w:r>
        <w:rPr>
          <w:sz w:val="20"/>
          <w:vertAlign w:val="superscript"/>
        </w:rPr>
        <w:t>10</w:t>
      </w:r>
      <w:r>
        <w:rPr>
          <w:sz w:val="20"/>
        </w:rPr>
        <w:t xml:space="preserve"> Link da Matriz Completa de Achados contendo achado, situação encontrada, critérios, evidências, esclarecimentos dos responsáveis, comentários dos gestores, análise da equipe de auditoria e proposta de encaminhamento no apêndice item </w:t>
      </w:r>
      <w:proofErr w:type="gramStart"/>
      <w:r>
        <w:rPr>
          <w:sz w:val="20"/>
        </w:rPr>
        <w:t>7</w:t>
      </w:r>
      <w:proofErr w:type="gramEnd"/>
      <w:r>
        <w:rPr>
          <w:sz w:val="20"/>
        </w:rPr>
        <w:t>.</w:t>
      </w:r>
    </w:p>
    <w:p w:rsidR="0037752F" w:rsidRDefault="0037752F">
      <w:pPr>
        <w:rPr>
          <w:sz w:val="20"/>
        </w:rPr>
        <w:sectPr w:rsidR="0037752F">
          <w:pgSz w:w="11920" w:h="16840"/>
          <w:pgMar w:top="2160" w:right="580" w:bottom="780" w:left="980" w:header="514" w:footer="584" w:gutter="0"/>
          <w:cols w:space="720"/>
        </w:sectPr>
      </w:pPr>
    </w:p>
    <w:p w:rsidR="0037752F" w:rsidRDefault="0037752F">
      <w:pPr>
        <w:pStyle w:val="Corpodetexto"/>
        <w:spacing w:before="5"/>
      </w:pPr>
    </w:p>
    <w:p w:rsidR="0037752F" w:rsidRDefault="00EB09E3">
      <w:pPr>
        <w:pStyle w:val="Corpodetexto"/>
        <w:ind w:left="154"/>
        <w:rPr>
          <w:sz w:val="20"/>
        </w:rPr>
      </w:pPr>
      <w:r>
        <w:rPr>
          <w:noProof/>
          <w:sz w:val="20"/>
          <w:lang w:val="pt-BR" w:eastAsia="pt-BR"/>
        </w:rPr>
        <mc:AlternateContent>
          <mc:Choice Requires="wpg">
            <w:drawing>
              <wp:inline distT="0" distB="0" distL="0" distR="0">
                <wp:extent cx="2599055" cy="350520"/>
                <wp:effectExtent l="0" t="0" r="1270" b="1905"/>
                <wp:docPr id="27"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99055" cy="350520"/>
                          <a:chOff x="0" y="0"/>
                          <a:chExt cx="4093" cy="552"/>
                        </a:xfrm>
                      </wpg:grpSpPr>
                      <wps:wsp>
                        <wps:cNvPr id="28" name="AutoShape 16"/>
                        <wps:cNvSpPr>
                          <a:spLocks/>
                        </wps:cNvSpPr>
                        <wps:spPr bwMode="auto">
                          <a:xfrm>
                            <a:off x="0" y="0"/>
                            <a:ext cx="4093" cy="552"/>
                          </a:xfrm>
                          <a:custGeom>
                            <a:avLst/>
                            <a:gdLst>
                              <a:gd name="T0" fmla="*/ 3299 w 4093"/>
                              <a:gd name="T1" fmla="*/ 0 h 552"/>
                              <a:gd name="T2" fmla="*/ 0 w 4093"/>
                              <a:gd name="T3" fmla="*/ 0 h 552"/>
                              <a:gd name="T4" fmla="*/ 0 w 4093"/>
                              <a:gd name="T5" fmla="*/ 276 h 552"/>
                              <a:gd name="T6" fmla="*/ 3299 w 4093"/>
                              <a:gd name="T7" fmla="*/ 276 h 552"/>
                              <a:gd name="T8" fmla="*/ 3299 w 4093"/>
                              <a:gd name="T9" fmla="*/ 0 h 552"/>
                              <a:gd name="T10" fmla="*/ 4092 w 4093"/>
                              <a:gd name="T11" fmla="*/ 276 h 552"/>
                              <a:gd name="T12" fmla="*/ 0 w 4093"/>
                              <a:gd name="T13" fmla="*/ 276 h 552"/>
                              <a:gd name="T14" fmla="*/ 0 w 4093"/>
                              <a:gd name="T15" fmla="*/ 552 h 552"/>
                              <a:gd name="T16" fmla="*/ 4092 w 4093"/>
                              <a:gd name="T17" fmla="*/ 552 h 552"/>
                              <a:gd name="T18" fmla="*/ 4092 w 4093"/>
                              <a:gd name="T19" fmla="*/ 276 h 55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Lst>
                            <a:rect l="0" t="0" r="r" b="b"/>
                            <a:pathLst>
                              <a:path w="4093" h="552">
                                <a:moveTo>
                                  <a:pt x="3299" y="0"/>
                                </a:moveTo>
                                <a:lnTo>
                                  <a:pt x="0" y="0"/>
                                </a:lnTo>
                                <a:lnTo>
                                  <a:pt x="0" y="276"/>
                                </a:lnTo>
                                <a:lnTo>
                                  <a:pt x="3299" y="276"/>
                                </a:lnTo>
                                <a:lnTo>
                                  <a:pt x="3299" y="0"/>
                                </a:lnTo>
                                <a:close/>
                                <a:moveTo>
                                  <a:pt x="4092" y="276"/>
                                </a:moveTo>
                                <a:lnTo>
                                  <a:pt x="0" y="276"/>
                                </a:lnTo>
                                <a:lnTo>
                                  <a:pt x="0" y="552"/>
                                </a:lnTo>
                                <a:lnTo>
                                  <a:pt x="4092" y="552"/>
                                </a:lnTo>
                                <a:lnTo>
                                  <a:pt x="4092" y="27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w:pict>
              <v:group id="Group 15" o:spid="_x0000_s1026" style="width:204.65pt;height:27.6pt;mso-position-horizontal-relative:char;mso-position-vertical-relative:line" coordsize="4093,5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">
                <v:shape id="AutoShape 16" o:spid="_x0000_s1027" style="position:absolute;width:4093;height:552;visibility:visible;mso-wrap-style:square;v-text-anchor:top" coordsize="4093,55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mHN8AA&#10;AADbAAAADwAAAGRycy9kb3ducmV2LnhtbERPz2vCMBS+C/sfwhO8aWoPQ6uxFMdGZafpYNfX5tlU&#10;m5fSZFr/++Uw8Pjx/d7mo+3EjQbfOlawXCQgiGunW24UfJ/e5ysQPiBr7ByTggd5yHcvky1m2t35&#10;i27H0IgYwj5DBSaEPpPS14Ys+oXriSN3doPFEOHQSD3gPYbbTqZJ8iotthwbDPa0N1Rfj79Wweel&#10;LquHWR3eeOyK6ucjnGW1Vmo2HYsNiEBjeIr/3aVWkMax8Uv8AXL3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wmHN8AAAADbAAAADwAAAAAAAAAAAAAAAACYAgAAZHJzL2Rvd25y&#10;ZXYueG1sUEsFBgAAAAAEAAQA9QAAAIUDAAAAAA==&#10;" path="m3299,l,,,276r3299,l3299,xm4092,276l,276,,552r4092,l4092,276xe" fillcolor="black" stroked="f">
                  <v:path arrowok="t" o:connecttype="custom" o:connectlocs="3299,0;0,0;0,276;3299,276;3299,0;4092,276;0,276;0,552;4092,552;4092,276" o:connectangles="0,0,0,0,0,0,0,0,0,0"/>
                </v:shape>
                <w10:anchorlock/>
              </v:group>
            </w:pict>
          </mc:Fallback>
        </mc:AlternateContent>
      </w:r>
    </w:p>
    <w:p w:rsidR="0037752F" w:rsidRDefault="00EB09E3">
      <w:pPr>
        <w:pStyle w:val="PargrafodaLista"/>
        <w:numPr>
          <w:ilvl w:val="0"/>
          <w:numId w:val="9"/>
        </w:numPr>
        <w:tabs>
          <w:tab w:val="left" w:pos="424"/>
        </w:tabs>
        <w:spacing w:before="92"/>
        <w:ind w:right="708" w:firstLine="0"/>
        <w:jc w:val="both"/>
        <w:rPr>
          <w:sz w:val="24"/>
        </w:rPr>
      </w:pPr>
      <w:r>
        <w:rPr>
          <w:noProof/>
          <w:lang w:val="pt-BR" w:eastAsia="pt-BR"/>
        </w:rPr>
        <mc:AlternateContent>
          <mc:Choice Requires="wps">
            <w:drawing>
              <wp:anchor distT="0" distB="0" distL="0" distR="0" simplePos="0" relativeHeight="487614464" behindDoc="1" locked="0" layoutInCell="1" allowOverlap="1">
                <wp:simplePos x="0" y="0"/>
                <wp:positionH relativeFrom="page">
                  <wp:posOffset>720090</wp:posOffset>
                </wp:positionH>
                <wp:positionV relativeFrom="paragraph">
                  <wp:posOffset>835660</wp:posOffset>
                </wp:positionV>
                <wp:extent cx="3081020" cy="2804160"/>
                <wp:effectExtent l="0" t="0" r="0" b="0"/>
                <wp:wrapTopAndBottom/>
                <wp:docPr id="26"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081020" cy="2804160"/>
                        </a:xfrm>
                        <a:custGeom>
                          <a:avLst/>
                          <a:gdLst>
                            <a:gd name="T0" fmla="+- 0 1134 1134"/>
                            <a:gd name="T1" fmla="*/ T0 w 4852"/>
                            <a:gd name="T2" fmla="+- 0 2144 1316"/>
                            <a:gd name="T3" fmla="*/ 2144 h 4416"/>
                            <a:gd name="T4" fmla="+- 0 1134 1134"/>
                            <a:gd name="T5" fmla="*/ T4 w 4852"/>
                            <a:gd name="T6" fmla="+- 0 2420 1316"/>
                            <a:gd name="T7" fmla="*/ 2420 h 4416"/>
                            <a:gd name="T8" fmla="+- 0 3754 1134"/>
                            <a:gd name="T9" fmla="*/ T8 w 4852"/>
                            <a:gd name="T10" fmla="+- 0 2696 1316"/>
                            <a:gd name="T11" fmla="*/ 2696 h 4416"/>
                            <a:gd name="T12" fmla="+- 0 3894 1134"/>
                            <a:gd name="T13" fmla="*/ T12 w 4852"/>
                            <a:gd name="T14" fmla="+- 0 2420 1316"/>
                            <a:gd name="T15" fmla="*/ 2420 h 4416"/>
                            <a:gd name="T16" fmla="+- 0 3947 1134"/>
                            <a:gd name="T17" fmla="*/ T16 w 4852"/>
                            <a:gd name="T18" fmla="+- 0 3800 1316"/>
                            <a:gd name="T19" fmla="*/ 3800 h 4416"/>
                            <a:gd name="T20" fmla="+- 0 1134 1134"/>
                            <a:gd name="T21" fmla="*/ T20 w 4852"/>
                            <a:gd name="T22" fmla="+- 0 4076 1316"/>
                            <a:gd name="T23" fmla="*/ 4076 h 4416"/>
                            <a:gd name="T24" fmla="+- 0 1134 1134"/>
                            <a:gd name="T25" fmla="*/ T24 w 4852"/>
                            <a:gd name="T26" fmla="+- 0 4352 1316"/>
                            <a:gd name="T27" fmla="*/ 4352 h 4416"/>
                            <a:gd name="T28" fmla="+- 0 3940 1134"/>
                            <a:gd name="T29" fmla="*/ T28 w 4852"/>
                            <a:gd name="T30" fmla="+- 0 4076 1316"/>
                            <a:gd name="T31" fmla="*/ 4076 h 4416"/>
                            <a:gd name="T32" fmla="+- 0 3947 1134"/>
                            <a:gd name="T33" fmla="*/ T32 w 4852"/>
                            <a:gd name="T34" fmla="+- 0 3800 1316"/>
                            <a:gd name="T35" fmla="*/ 3800 h 4416"/>
                            <a:gd name="T36" fmla="+- 0 1134 1134"/>
                            <a:gd name="T37" fmla="*/ T36 w 4852"/>
                            <a:gd name="T38" fmla="+- 0 5456 1316"/>
                            <a:gd name="T39" fmla="*/ 5456 h 4416"/>
                            <a:gd name="T40" fmla="+- 0 4021 1134"/>
                            <a:gd name="T41" fmla="*/ T40 w 4852"/>
                            <a:gd name="T42" fmla="+- 0 5732 1316"/>
                            <a:gd name="T43" fmla="*/ 5732 h 4416"/>
                            <a:gd name="T44" fmla="+- 0 4160 1134"/>
                            <a:gd name="T45" fmla="*/ T44 w 4852"/>
                            <a:gd name="T46" fmla="+- 0 1868 1316"/>
                            <a:gd name="T47" fmla="*/ 1868 h 4416"/>
                            <a:gd name="T48" fmla="+- 0 4040 1134"/>
                            <a:gd name="T49" fmla="*/ T48 w 4852"/>
                            <a:gd name="T50" fmla="+- 0 1592 1316"/>
                            <a:gd name="T51" fmla="*/ 1592 h 4416"/>
                            <a:gd name="T52" fmla="+- 0 1134 1134"/>
                            <a:gd name="T53" fmla="*/ T52 w 4852"/>
                            <a:gd name="T54" fmla="+- 0 1868 1316"/>
                            <a:gd name="T55" fmla="*/ 1868 h 4416"/>
                            <a:gd name="T56" fmla="+- 0 1134 1134"/>
                            <a:gd name="T57" fmla="*/ T56 w 4852"/>
                            <a:gd name="T58" fmla="+- 0 2144 1316"/>
                            <a:gd name="T59" fmla="*/ 2144 h 4416"/>
                            <a:gd name="T60" fmla="+- 0 4160 1134"/>
                            <a:gd name="T61" fmla="*/ T60 w 4852"/>
                            <a:gd name="T62" fmla="+- 0 1868 1316"/>
                            <a:gd name="T63" fmla="*/ 1868 h 4416"/>
                            <a:gd name="T64" fmla="+- 0 4116 1134"/>
                            <a:gd name="T65" fmla="*/ T64 w 4852"/>
                            <a:gd name="T66" fmla="+- 0 2972 1316"/>
                            <a:gd name="T67" fmla="*/ 2972 h 4416"/>
                            <a:gd name="T68" fmla="+- 0 1134 1134"/>
                            <a:gd name="T69" fmla="*/ T68 w 4852"/>
                            <a:gd name="T70" fmla="+- 0 2696 1316"/>
                            <a:gd name="T71" fmla="*/ 2696 h 4416"/>
                            <a:gd name="T72" fmla="+- 0 1134 1134"/>
                            <a:gd name="T73" fmla="*/ T72 w 4852"/>
                            <a:gd name="T74" fmla="+- 0 2972 1316"/>
                            <a:gd name="T75" fmla="*/ 2972 h 4416"/>
                            <a:gd name="T76" fmla="+- 0 4209 1134"/>
                            <a:gd name="T77" fmla="*/ T76 w 4852"/>
                            <a:gd name="T78" fmla="+- 0 3248 1316"/>
                            <a:gd name="T79" fmla="*/ 3248 h 4416"/>
                            <a:gd name="T80" fmla="+- 0 4507 1134"/>
                            <a:gd name="T81" fmla="*/ T80 w 4852"/>
                            <a:gd name="T82" fmla="+- 0 4628 1316"/>
                            <a:gd name="T83" fmla="*/ 4628 h 4416"/>
                            <a:gd name="T84" fmla="+- 0 4093 1134"/>
                            <a:gd name="T85" fmla="*/ T84 w 4852"/>
                            <a:gd name="T86" fmla="+- 0 4352 1316"/>
                            <a:gd name="T87" fmla="*/ 4352 h 4416"/>
                            <a:gd name="T88" fmla="+- 0 1134 1134"/>
                            <a:gd name="T89" fmla="*/ T88 w 4852"/>
                            <a:gd name="T90" fmla="+- 0 4628 1316"/>
                            <a:gd name="T91" fmla="*/ 4628 h 4416"/>
                            <a:gd name="T92" fmla="+- 0 1134 1134"/>
                            <a:gd name="T93" fmla="*/ T92 w 4852"/>
                            <a:gd name="T94" fmla="+- 0 4904 1316"/>
                            <a:gd name="T95" fmla="*/ 4904 h 4416"/>
                            <a:gd name="T96" fmla="+- 0 4507 1134"/>
                            <a:gd name="T97" fmla="*/ T96 w 4852"/>
                            <a:gd name="T98" fmla="+- 0 4628 1316"/>
                            <a:gd name="T99" fmla="*/ 4628 h 4416"/>
                            <a:gd name="T100" fmla="+- 0 1134 1134"/>
                            <a:gd name="T101" fmla="*/ T100 w 4852"/>
                            <a:gd name="T102" fmla="+- 0 4904 1316"/>
                            <a:gd name="T103" fmla="*/ 4904 h 4416"/>
                            <a:gd name="T104" fmla="+- 0 1134 1134"/>
                            <a:gd name="T105" fmla="*/ T104 w 4852"/>
                            <a:gd name="T106" fmla="+- 0 5180 1316"/>
                            <a:gd name="T107" fmla="*/ 5180 h 4416"/>
                            <a:gd name="T108" fmla="+- 0 4527 1134"/>
                            <a:gd name="T109" fmla="*/ T108 w 4852"/>
                            <a:gd name="T110" fmla="+- 0 5456 1316"/>
                            <a:gd name="T111" fmla="*/ 5456 h 4416"/>
                            <a:gd name="T112" fmla="+- 0 4890 1134"/>
                            <a:gd name="T113" fmla="*/ T112 w 4852"/>
                            <a:gd name="T114" fmla="+- 0 5180 1316"/>
                            <a:gd name="T115" fmla="*/ 5180 h 4416"/>
                            <a:gd name="T116" fmla="+- 0 5239 1134"/>
                            <a:gd name="T117" fmla="*/ T116 w 4852"/>
                            <a:gd name="T118" fmla="+- 0 3248 1316"/>
                            <a:gd name="T119" fmla="*/ 3248 h 4416"/>
                            <a:gd name="T120" fmla="+- 0 1134 1134"/>
                            <a:gd name="T121" fmla="*/ T120 w 4852"/>
                            <a:gd name="T122" fmla="+- 0 3524 1316"/>
                            <a:gd name="T123" fmla="*/ 3524 h 4416"/>
                            <a:gd name="T124" fmla="+- 0 1134 1134"/>
                            <a:gd name="T125" fmla="*/ T124 w 4852"/>
                            <a:gd name="T126" fmla="+- 0 3800 1316"/>
                            <a:gd name="T127" fmla="*/ 3800 h 4416"/>
                            <a:gd name="T128" fmla="+- 0 4266 1134"/>
                            <a:gd name="T129" fmla="*/ T128 w 4852"/>
                            <a:gd name="T130" fmla="+- 0 3524 1316"/>
                            <a:gd name="T131" fmla="*/ 3524 h 4416"/>
                            <a:gd name="T132" fmla="+- 0 5239 1134"/>
                            <a:gd name="T133" fmla="*/ T132 w 4852"/>
                            <a:gd name="T134" fmla="+- 0 3248 1316"/>
                            <a:gd name="T135" fmla="*/ 3248 h 4416"/>
                            <a:gd name="T136" fmla="+- 0 1134 1134"/>
                            <a:gd name="T137" fmla="*/ T136 w 4852"/>
                            <a:gd name="T138" fmla="+- 0 1316 1316"/>
                            <a:gd name="T139" fmla="*/ 1316 h 4416"/>
                            <a:gd name="T140" fmla="+- 0 5986 1134"/>
                            <a:gd name="T141" fmla="*/ T140 w 4852"/>
                            <a:gd name="T142" fmla="+- 0 1592 1316"/>
                            <a:gd name="T143" fmla="*/ 1592 h 44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4852" h="4416">
                              <a:moveTo>
                                <a:pt x="2760" y="828"/>
                              </a:moveTo>
                              <a:lnTo>
                                <a:pt x="0" y="828"/>
                              </a:lnTo>
                              <a:lnTo>
                                <a:pt x="0" y="1104"/>
                              </a:lnTo>
                              <a:lnTo>
                                <a:pt x="0" y="1380"/>
                              </a:lnTo>
                              <a:lnTo>
                                <a:pt x="2620" y="1380"/>
                              </a:lnTo>
                              <a:lnTo>
                                <a:pt x="2620" y="1104"/>
                              </a:lnTo>
                              <a:lnTo>
                                <a:pt x="2760" y="1104"/>
                              </a:lnTo>
                              <a:lnTo>
                                <a:pt x="2760" y="828"/>
                              </a:lnTo>
                              <a:close/>
                              <a:moveTo>
                                <a:pt x="2813" y="2484"/>
                              </a:moveTo>
                              <a:lnTo>
                                <a:pt x="0" y="2484"/>
                              </a:lnTo>
                              <a:lnTo>
                                <a:pt x="0" y="2760"/>
                              </a:lnTo>
                              <a:lnTo>
                                <a:pt x="0" y="3036"/>
                              </a:lnTo>
                              <a:lnTo>
                                <a:pt x="2806" y="3036"/>
                              </a:lnTo>
                              <a:lnTo>
                                <a:pt x="2806" y="2760"/>
                              </a:lnTo>
                              <a:lnTo>
                                <a:pt x="2813" y="2760"/>
                              </a:lnTo>
                              <a:lnTo>
                                <a:pt x="2813" y="2484"/>
                              </a:lnTo>
                              <a:close/>
                              <a:moveTo>
                                <a:pt x="2887" y="4140"/>
                              </a:moveTo>
                              <a:lnTo>
                                <a:pt x="0" y="4140"/>
                              </a:lnTo>
                              <a:lnTo>
                                <a:pt x="0" y="4416"/>
                              </a:lnTo>
                              <a:lnTo>
                                <a:pt x="2887" y="4416"/>
                              </a:lnTo>
                              <a:lnTo>
                                <a:pt x="2887" y="4140"/>
                              </a:lnTo>
                              <a:close/>
                              <a:moveTo>
                                <a:pt x="3026" y="552"/>
                              </a:moveTo>
                              <a:lnTo>
                                <a:pt x="2906" y="552"/>
                              </a:lnTo>
                              <a:lnTo>
                                <a:pt x="2906" y="276"/>
                              </a:lnTo>
                              <a:lnTo>
                                <a:pt x="0" y="276"/>
                              </a:lnTo>
                              <a:lnTo>
                                <a:pt x="0" y="552"/>
                              </a:lnTo>
                              <a:lnTo>
                                <a:pt x="0" y="828"/>
                              </a:lnTo>
                              <a:lnTo>
                                <a:pt x="3026" y="828"/>
                              </a:lnTo>
                              <a:lnTo>
                                <a:pt x="3026" y="552"/>
                              </a:lnTo>
                              <a:close/>
                              <a:moveTo>
                                <a:pt x="3075" y="1656"/>
                              </a:moveTo>
                              <a:lnTo>
                                <a:pt x="2982" y="1656"/>
                              </a:lnTo>
                              <a:lnTo>
                                <a:pt x="2982" y="1380"/>
                              </a:lnTo>
                              <a:lnTo>
                                <a:pt x="0" y="1380"/>
                              </a:lnTo>
                              <a:lnTo>
                                <a:pt x="0" y="1656"/>
                              </a:lnTo>
                              <a:lnTo>
                                <a:pt x="0" y="1932"/>
                              </a:lnTo>
                              <a:lnTo>
                                <a:pt x="3075" y="1932"/>
                              </a:lnTo>
                              <a:lnTo>
                                <a:pt x="3075" y="1656"/>
                              </a:lnTo>
                              <a:close/>
                              <a:moveTo>
                                <a:pt x="3373" y="3312"/>
                              </a:moveTo>
                              <a:lnTo>
                                <a:pt x="2959" y="3312"/>
                              </a:lnTo>
                              <a:lnTo>
                                <a:pt x="2959" y="3036"/>
                              </a:lnTo>
                              <a:lnTo>
                                <a:pt x="0" y="3036"/>
                              </a:lnTo>
                              <a:lnTo>
                                <a:pt x="0" y="3312"/>
                              </a:lnTo>
                              <a:lnTo>
                                <a:pt x="0" y="3588"/>
                              </a:lnTo>
                              <a:lnTo>
                                <a:pt x="3373" y="3588"/>
                              </a:lnTo>
                              <a:lnTo>
                                <a:pt x="3373" y="3312"/>
                              </a:lnTo>
                              <a:close/>
                              <a:moveTo>
                                <a:pt x="3756" y="3588"/>
                              </a:moveTo>
                              <a:lnTo>
                                <a:pt x="0" y="3588"/>
                              </a:lnTo>
                              <a:lnTo>
                                <a:pt x="0" y="3864"/>
                              </a:lnTo>
                              <a:lnTo>
                                <a:pt x="0" y="4140"/>
                              </a:lnTo>
                              <a:lnTo>
                                <a:pt x="3393" y="4140"/>
                              </a:lnTo>
                              <a:lnTo>
                                <a:pt x="3393" y="3864"/>
                              </a:lnTo>
                              <a:lnTo>
                                <a:pt x="3756" y="3864"/>
                              </a:lnTo>
                              <a:lnTo>
                                <a:pt x="3756" y="3588"/>
                              </a:lnTo>
                              <a:close/>
                              <a:moveTo>
                                <a:pt x="4105" y="1932"/>
                              </a:moveTo>
                              <a:lnTo>
                                <a:pt x="0" y="1932"/>
                              </a:lnTo>
                              <a:lnTo>
                                <a:pt x="0" y="2208"/>
                              </a:lnTo>
                              <a:lnTo>
                                <a:pt x="0" y="2484"/>
                              </a:lnTo>
                              <a:lnTo>
                                <a:pt x="3132" y="2484"/>
                              </a:lnTo>
                              <a:lnTo>
                                <a:pt x="3132" y="2208"/>
                              </a:lnTo>
                              <a:lnTo>
                                <a:pt x="4105" y="2208"/>
                              </a:lnTo>
                              <a:lnTo>
                                <a:pt x="4105" y="1932"/>
                              </a:lnTo>
                              <a:close/>
                              <a:moveTo>
                                <a:pt x="4852" y="0"/>
                              </a:moveTo>
                              <a:lnTo>
                                <a:pt x="0" y="0"/>
                              </a:lnTo>
                              <a:lnTo>
                                <a:pt x="0" y="276"/>
                              </a:lnTo>
                              <a:lnTo>
                                <a:pt x="4852" y="276"/>
                              </a:lnTo>
                              <a:lnTo>
                                <a:pt x="485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4" o:spid="_x0000_s1026" style="position:absolute;margin-left:56.7pt;margin-top:65.8pt;width:242.6pt;height:220.8pt;z-index:-15702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852,44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" path="m2760,828l,828r,276l,1380r2620,l2620,1104r140,l2760,828xm2813,2484l,2484r,276l,3036r2806,l2806,2760r7,l2813,2484xm2887,4140l,4140r,276l2887,4416r,-276xm3026,552r-120,l2906,276,,276,,552,,828r3026,l3026,552xm3075,1656r-93,l2982,1380,,1380r,276l,1932r3075,l3075,1656xm3373,3312r-414,l2959,3036,,3036r,276l,3588r3373,l3373,3312xm3756,3588l,3588r,276l,4140r3393,l3393,3864r363,l3756,3588xm4105,1932l,1932r,276l,2484r3132,l3132,2208r973,l4105,1932xm4852,l,,,276r4852,l4852,xe" fillcolor="black" stroked="f">
                <v:path arrowok="t" o:connecttype="custom" o:connectlocs="0,1361440;0,1536700;1663700,1711960;1752600,1536700;1786255,2413000;0,2588260;0,2763520;1781810,2588260;1786255,2413000;0,3464560;1833245,3639820;1921510,1186180;1845310,1010920;0,1186180;0,1361440;1921510,1186180;1893570,1887220;0,1711960;0,1887220;1952625,2062480;2141855,2938780;1878965,2763520;0,2938780;0,3114040;2141855,2938780;0,3114040;0,3289300;2154555,3464560;2385060,3289300;2606675,2062480;0,2237740;0,2413000;1988820,2237740;2606675,2062480;0,835660;3081020,1010920" o:connectangles="0,0,0,0,0,0,0,0,0,0,0,0,0,0,0,0,0,0,0,0,0,0,0,0,0,0,0,0,0,0,0,0,0,0,0,0"/>
                <w10:wrap type="topAndBottom" anchorx="page"/>
              </v:shape>
            </w:pict>
          </mc:Fallback>
        </mc:AlternateContent>
      </w:r>
      <w:r w:rsidR="00C8293B">
        <w:rPr>
          <w:sz w:val="24"/>
        </w:rPr>
        <w:t xml:space="preserve">Constatou-se ausência de registro ou registro de informação inconsistente, relativa ao valor </w:t>
      </w:r>
      <w:r w:rsidR="00C8293B">
        <w:rPr>
          <w:spacing w:val="-9"/>
          <w:sz w:val="24"/>
        </w:rPr>
        <w:t xml:space="preserve">da </w:t>
      </w:r>
      <w:r w:rsidR="00C8293B">
        <w:rPr>
          <w:sz w:val="24"/>
        </w:rPr>
        <w:t xml:space="preserve">base de cálculo para desconto do INSS e ao valor da previdência retida no órgão de origem </w:t>
      </w:r>
      <w:r w:rsidR="00C8293B">
        <w:rPr>
          <w:spacing w:val="-5"/>
          <w:sz w:val="24"/>
        </w:rPr>
        <w:t xml:space="preserve">dos </w:t>
      </w:r>
      <w:r w:rsidR="00C8293B">
        <w:rPr>
          <w:sz w:val="24"/>
        </w:rPr>
        <w:t xml:space="preserve">seguintes servidores requisitados vinculados ao RGPS selecionados na amostra, no cadastro </w:t>
      </w:r>
      <w:r w:rsidR="00C8293B">
        <w:rPr>
          <w:spacing w:val="-8"/>
          <w:sz w:val="24"/>
        </w:rPr>
        <w:t xml:space="preserve">do </w:t>
      </w:r>
      <w:r w:rsidR="00C8293B">
        <w:rPr>
          <w:sz w:val="24"/>
        </w:rPr>
        <w:t>servidor - aba “Funcional I”, do módulo da folha de pagamento do SGRH:</w:t>
      </w:r>
    </w:p>
    <w:p w:rsidR="0037752F" w:rsidRDefault="00C8293B">
      <w:pPr>
        <w:pStyle w:val="Ttulo2"/>
        <w:spacing w:before="91"/>
        <w:rPr>
          <w:u w:val="none"/>
        </w:rPr>
      </w:pPr>
      <w:r>
        <w:rPr>
          <w:u w:val="none"/>
        </w:rPr>
        <w:t>Critério</w:t>
      </w:r>
    </w:p>
    <w:p w:rsidR="0037752F" w:rsidRDefault="00C8293B">
      <w:pPr>
        <w:pStyle w:val="Corpodetexto"/>
        <w:spacing w:before="120"/>
        <w:ind w:left="154" w:right="676"/>
      </w:pPr>
      <w:r>
        <w:t xml:space="preserve">Art. 28 da </w:t>
      </w:r>
      <w:hyperlink r:id="rId191">
        <w:r>
          <w:rPr>
            <w:color w:val="0000FF"/>
            <w:u w:val="single" w:color="0000FF"/>
          </w:rPr>
          <w:t>Lei nº 8.212, de 24 de julho de 1991</w:t>
        </w:r>
      </w:hyperlink>
      <w:r>
        <w:rPr>
          <w:color w:val="990000"/>
        </w:rPr>
        <w:t xml:space="preserve">; </w:t>
      </w:r>
      <w:r>
        <w:t xml:space="preserve">e </w:t>
      </w:r>
      <w:hyperlink r:id="rId192">
        <w:r>
          <w:rPr>
            <w:color w:val="0000FF"/>
            <w:u w:val="single" w:color="0000FF"/>
          </w:rPr>
          <w:t>Portaria SEPRT/ME nº 477, de 12 de janeiro de</w:t>
        </w:r>
      </w:hyperlink>
      <w:r>
        <w:rPr>
          <w:color w:val="0000FF"/>
        </w:rPr>
        <w:t xml:space="preserve"> </w:t>
      </w:r>
      <w:hyperlink r:id="rId193">
        <w:r>
          <w:rPr>
            <w:color w:val="0000FF"/>
            <w:u w:val="single" w:color="0000FF"/>
          </w:rPr>
          <w:t>2021</w:t>
        </w:r>
      </w:hyperlink>
      <w:r>
        <w:t>.</w:t>
      </w:r>
    </w:p>
    <w:p w:rsidR="0037752F" w:rsidRDefault="00C8293B">
      <w:pPr>
        <w:pStyle w:val="Ttulo2"/>
        <w:spacing w:before="120"/>
        <w:rPr>
          <w:u w:val="none"/>
        </w:rPr>
      </w:pPr>
      <w:r>
        <w:rPr>
          <w:u w:val="none"/>
        </w:rPr>
        <w:t>Evidência</w:t>
      </w:r>
    </w:p>
    <w:p w:rsidR="0037752F" w:rsidRDefault="00C8293B">
      <w:pPr>
        <w:pStyle w:val="Corpodetexto"/>
        <w:spacing w:before="120"/>
        <w:ind w:left="154" w:right="711"/>
        <w:jc w:val="both"/>
      </w:pPr>
      <w:r>
        <w:t>Docs. nº 1772941 e 1772993 do SEI nº 0016982-69.2021.6.05.8000, fichas financeiras do exercício de 2021 e cópia da tela de cadastro das informações relativas a valor base para desconto de INSS e retenção de previdência efetuada no órgão de origem dos servidores requisitados, vinculados ao RGPS, selecionados na amostra, extraídos do módulo de pagamento do SGRH.</w:t>
      </w:r>
    </w:p>
    <w:p w:rsidR="0037752F" w:rsidRDefault="00C8293B">
      <w:pPr>
        <w:pStyle w:val="Ttulo2"/>
        <w:spacing w:before="120"/>
        <w:jc w:val="both"/>
        <w:rPr>
          <w:u w:val="none"/>
        </w:rPr>
      </w:pPr>
      <w:r>
        <w:rPr>
          <w:u w:val="none"/>
        </w:rPr>
        <w:t>Proposta de encaminhamento</w:t>
      </w:r>
    </w:p>
    <w:p w:rsidR="0037752F" w:rsidRDefault="00C8293B">
      <w:pPr>
        <w:pStyle w:val="Corpodetexto"/>
        <w:spacing w:before="120"/>
        <w:ind w:left="154" w:right="707"/>
        <w:jc w:val="both"/>
      </w:pPr>
      <w:r>
        <w:t>Recomendar à SGP que, no prazo de 30 dias, atualize o valor da base de cálculo para desconto do INSS e o valor da previdência retida no órgão de origem dos servidores requisitados vinculados ao RGPS.</w:t>
      </w:r>
    </w:p>
    <w:p w:rsidR="0037752F" w:rsidRDefault="00C8293B">
      <w:pPr>
        <w:pStyle w:val="Corpodetexto"/>
        <w:spacing w:before="120"/>
        <w:ind w:left="154" w:right="711"/>
        <w:jc w:val="both"/>
      </w:pPr>
      <w:r>
        <w:t xml:space="preserve">Recomendar à SGP que, no prazo de 60 dias, apresente um plano de ação para revisão dos valores retidos a título de INSS dos servidores vinculados ao RGPS nos últimos cinco anos, </w:t>
      </w:r>
      <w:proofErr w:type="gramStart"/>
      <w:r>
        <w:t>implementando</w:t>
      </w:r>
      <w:proofErr w:type="gramEnd"/>
      <w:r>
        <w:t xml:space="preserve"> as ações identificadas dentro dos prazos estabelecidos.</w:t>
      </w:r>
    </w:p>
    <w:p w:rsidR="0037752F" w:rsidRDefault="00C8293B">
      <w:pPr>
        <w:pStyle w:val="Corpodetexto"/>
        <w:spacing w:before="120"/>
        <w:ind w:left="154" w:right="708"/>
        <w:jc w:val="both"/>
      </w:pPr>
      <w:r>
        <w:t>Recomendar à SGP que, no prazo de 60 dias, aprimore suas rotinas e procedimentos para manutenção de informações atualizadas para cálculo da retenção previdenciária dos servidores requisitados vinculados ao RGPS, contemplando: atualização da remuneração e do valor da previdência retida dos servidores requisitados sempre que sofrerem alteração no órgão de origem; conferência das informações encaminhadas pelos órgãos de origem; e diligência para saneamento das inconsistências identificadas.</w:t>
      </w:r>
    </w:p>
    <w:p w:rsidR="0037752F" w:rsidRDefault="0037752F">
      <w:pPr>
        <w:jc w:val="both"/>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Ttulo2"/>
        <w:numPr>
          <w:ilvl w:val="2"/>
          <w:numId w:val="10"/>
        </w:numPr>
        <w:tabs>
          <w:tab w:val="left" w:pos="709"/>
        </w:tabs>
        <w:spacing w:before="90"/>
        <w:ind w:right="709" w:firstLine="0"/>
        <w:jc w:val="both"/>
        <w:rPr>
          <w:u w:val="none"/>
        </w:rPr>
      </w:pPr>
      <w:r>
        <w:t xml:space="preserve">Incidência de percentual de retenção previdenciária diverso do estabelecido na legislação aplicável a servidores requisitados vinculados ao regime próprio de previdência (RPPS) </w:t>
      </w:r>
      <w:r>
        <w:rPr>
          <w:spacing w:val="-9"/>
        </w:rPr>
        <w:t xml:space="preserve">do </w:t>
      </w:r>
      <w:r>
        <w:t>Estado da Bahia constantes das folhas de pagamento de janeiro a setembro de</w:t>
      </w:r>
      <w:r>
        <w:rPr>
          <w:spacing w:val="2"/>
        </w:rPr>
        <w:t xml:space="preserve"> </w:t>
      </w:r>
      <w:r>
        <w:t>2021.</w:t>
      </w:r>
    </w:p>
    <w:p w:rsidR="0037752F" w:rsidRDefault="00C8293B">
      <w:pPr>
        <w:pStyle w:val="Corpodetexto"/>
        <w:spacing w:before="200"/>
        <w:ind w:left="154" w:right="709"/>
        <w:jc w:val="both"/>
      </w:pPr>
      <w:r>
        <w:t xml:space="preserve">Cálculo da retenção da contribuição previdenciária dos servidores requisitados vinculados ao RPPS do Estado da Bahia, constantes das folhas de pagamento dos meses de janeiro a setembro de 2021, mediante aplicação do percentual de 12% da remuneração percebida neste Tribunal, </w:t>
      </w:r>
      <w:r>
        <w:rPr>
          <w:spacing w:val="-8"/>
        </w:rPr>
        <w:t xml:space="preserve">em </w:t>
      </w:r>
      <w:r>
        <w:t xml:space="preserve">detrimento do percentual de 14% ou 15%, estabelecidos </w:t>
      </w:r>
      <w:proofErr w:type="gramStart"/>
      <w:r>
        <w:t>pela Leis</w:t>
      </w:r>
      <w:proofErr w:type="gramEnd"/>
      <w:r>
        <w:t xml:space="preserve"> estaduais nº 14.031, de 12 </w:t>
      </w:r>
      <w:r>
        <w:rPr>
          <w:spacing w:val="-9"/>
        </w:rPr>
        <w:t xml:space="preserve">de </w:t>
      </w:r>
      <w:r>
        <w:t>dezembro de 2018, e 14.250, de 18 de fevereiro de 2020, respectivamente.</w:t>
      </w:r>
    </w:p>
    <w:p w:rsidR="0037752F" w:rsidRDefault="00C8293B">
      <w:pPr>
        <w:pStyle w:val="Ttulo2"/>
        <w:spacing w:before="120"/>
        <w:rPr>
          <w:u w:val="none"/>
        </w:rPr>
      </w:pPr>
      <w:r>
        <w:rPr>
          <w:u w:val="none"/>
        </w:rPr>
        <w:t>Critério</w:t>
      </w:r>
    </w:p>
    <w:p w:rsidR="0037752F" w:rsidRDefault="00C8293B">
      <w:pPr>
        <w:pStyle w:val="Corpodetexto"/>
        <w:spacing w:before="120"/>
        <w:ind w:left="154" w:right="676"/>
      </w:pPr>
      <w:r>
        <w:t xml:space="preserve">Arts. 65, 66, 67, 68, 70 e 71 da </w:t>
      </w:r>
      <w:hyperlink r:id="rId194">
        <w:r>
          <w:rPr>
            <w:color w:val="0000FF"/>
            <w:u w:val="single" w:color="0000FF"/>
          </w:rPr>
          <w:t xml:space="preserve">Lei Estadual nº 11.357, de </w:t>
        </w:r>
        <w:proofErr w:type="gramStart"/>
        <w:r>
          <w:rPr>
            <w:color w:val="0000FF"/>
            <w:u w:val="single" w:color="0000FF"/>
          </w:rPr>
          <w:t>6</w:t>
        </w:r>
        <w:proofErr w:type="gramEnd"/>
        <w:r>
          <w:rPr>
            <w:color w:val="0000FF"/>
            <w:u w:val="single" w:color="0000FF"/>
          </w:rPr>
          <w:t xml:space="preserve"> de janeiro de 2009</w:t>
        </w:r>
      </w:hyperlink>
      <w:r>
        <w:t xml:space="preserve">, na redação dada pelas Leis Estaduais nº </w:t>
      </w:r>
      <w:hyperlink r:id="rId195">
        <w:r>
          <w:rPr>
            <w:color w:val="0000FF"/>
            <w:u w:val="single" w:color="0000FF"/>
          </w:rPr>
          <w:t>14.031/2018</w:t>
        </w:r>
      </w:hyperlink>
      <w:r>
        <w:rPr>
          <w:color w:val="0000FF"/>
        </w:rPr>
        <w:t xml:space="preserve"> </w:t>
      </w:r>
      <w:r>
        <w:t xml:space="preserve">e </w:t>
      </w:r>
      <w:hyperlink r:id="rId196">
        <w:r>
          <w:rPr>
            <w:color w:val="0000FF"/>
            <w:u w:val="single" w:color="0000FF"/>
          </w:rPr>
          <w:t>14.250/2020</w:t>
        </w:r>
      </w:hyperlink>
      <w:r>
        <w:t>.</w:t>
      </w:r>
    </w:p>
    <w:p w:rsidR="0037752F" w:rsidRDefault="00C8293B">
      <w:pPr>
        <w:pStyle w:val="Ttulo2"/>
        <w:spacing w:before="120"/>
        <w:rPr>
          <w:u w:val="none"/>
        </w:rPr>
      </w:pPr>
      <w:r>
        <w:rPr>
          <w:u w:val="none"/>
        </w:rPr>
        <w:t>Evidência</w:t>
      </w:r>
    </w:p>
    <w:p w:rsidR="0037752F" w:rsidRDefault="00C8293B">
      <w:pPr>
        <w:pStyle w:val="Corpodetexto"/>
        <w:spacing w:before="120"/>
        <w:ind w:left="154" w:right="719"/>
        <w:jc w:val="both"/>
      </w:pPr>
      <w:r>
        <w:t>Fichas financeiras e relatórios de obrigação patronal da folha de pagamento dos meses de janeiro a setembro de 2021, extraídos do módulo de pagamento do SGRH, relativos a servidores requisitados vinculados ao regime próprio de previdência do Estado da Bahia.</w:t>
      </w:r>
    </w:p>
    <w:p w:rsidR="0037752F" w:rsidRDefault="00C8293B">
      <w:pPr>
        <w:pStyle w:val="Ttulo2"/>
        <w:spacing w:before="120"/>
        <w:jc w:val="both"/>
        <w:rPr>
          <w:u w:val="none"/>
        </w:rPr>
      </w:pPr>
      <w:r>
        <w:rPr>
          <w:u w:val="none"/>
        </w:rPr>
        <w:t>Proposta de encaminhamento</w:t>
      </w:r>
    </w:p>
    <w:p w:rsidR="0037752F" w:rsidRDefault="00C8293B">
      <w:pPr>
        <w:pStyle w:val="Corpodetexto"/>
        <w:spacing w:before="120"/>
        <w:ind w:left="154" w:right="714"/>
        <w:jc w:val="both"/>
      </w:pPr>
      <w:r>
        <w:t>Recomendar à SGP que, no prazo de 30 dias, revise o percentual adotado para cálculo da retenção tributária dos servidores vinculados ao RPPS do Estado da Bahia com base Lei Estadual nº 11.357/2009, na redação dada pelas Leis Estaduais nº 14.031/2018 e 14.250/2020.</w:t>
      </w:r>
    </w:p>
    <w:p w:rsidR="0037752F" w:rsidRDefault="00C8293B">
      <w:pPr>
        <w:pStyle w:val="Corpodetexto"/>
        <w:spacing w:before="120"/>
        <w:ind w:left="154" w:right="710"/>
        <w:jc w:val="both"/>
      </w:pPr>
      <w:r>
        <w:t>Recomendar à SGP que, no prazo de 180 dias, efetue os ajustes da retenção tributária dos servidores vinculados ao RPPS do Estado da Bahia, realizada nas folhas de pagamento dos exercícios de 2018 e seguintes, conforme a vigência das Leis Estaduais nº 14.031/2018 e 14.250/2020.</w:t>
      </w:r>
    </w:p>
    <w:p w:rsidR="0037752F" w:rsidRDefault="00C8293B">
      <w:pPr>
        <w:pStyle w:val="Corpodetexto"/>
        <w:spacing w:before="120"/>
        <w:ind w:left="154" w:right="710"/>
        <w:jc w:val="both"/>
      </w:pPr>
      <w:r>
        <w:t>Recomendar à SGP que, no prazo de 30 dias, efetue revisão dos critérios de cálculo adotados quando do pagamento de valores a servidores requisitados vinculados aos diversos regimes próprios de previdência social.</w:t>
      </w:r>
    </w:p>
    <w:p w:rsidR="0037752F" w:rsidRDefault="00C8293B">
      <w:pPr>
        <w:pStyle w:val="Corpodetexto"/>
        <w:spacing w:before="120"/>
        <w:ind w:left="154" w:right="708"/>
        <w:jc w:val="both"/>
      </w:pPr>
      <w:r>
        <w:t xml:space="preserve">Recomendar à SGP que, no prazo de 180 dias, efetue os ajustes eventualmente necessários nos valores retidos a título de previdência dos servidores requisitados </w:t>
      </w:r>
      <w:proofErr w:type="gramStart"/>
      <w:r>
        <w:t>vinculados aos diversos regimes próprios de previdência social, observada</w:t>
      </w:r>
      <w:proofErr w:type="gramEnd"/>
      <w:r>
        <w:t xml:space="preserve"> a prescrição quinquenal.</w:t>
      </w:r>
    </w:p>
    <w:p w:rsidR="0037752F" w:rsidRDefault="00EB09E3">
      <w:pPr>
        <w:pStyle w:val="Corpodetexto"/>
        <w:spacing w:before="120"/>
        <w:ind w:left="154" w:right="718"/>
        <w:jc w:val="both"/>
      </w:pPr>
      <w:r>
        <w:rPr>
          <w:noProof/>
          <w:lang w:val="pt-BR" w:eastAsia="pt-BR"/>
        </w:rPr>
        <mc:AlternateContent>
          <mc:Choice Requires="wps">
            <w:drawing>
              <wp:anchor distT="0" distB="0" distL="0" distR="0" simplePos="0" relativeHeight="487614976" behindDoc="1" locked="0" layoutInCell="1" allowOverlap="1">
                <wp:simplePos x="0" y="0"/>
                <wp:positionH relativeFrom="page">
                  <wp:posOffset>730250</wp:posOffset>
                </wp:positionH>
                <wp:positionV relativeFrom="paragraph">
                  <wp:posOffset>680720</wp:posOffset>
                </wp:positionV>
                <wp:extent cx="6019800" cy="317500"/>
                <wp:effectExtent l="0" t="0" r="0" b="0"/>
                <wp:wrapTopAndBottom/>
                <wp:docPr id="25"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317500"/>
                        </a:xfrm>
                        <a:prstGeom prst="rect">
                          <a:avLst/>
                        </a:prstGeom>
                        <a:solidFill>
                          <a:srgbClr val="073762"/>
                        </a:solidFill>
                        <a:ln w="12700">
                          <a:solidFill>
                            <a:srgbClr val="000000"/>
                          </a:solidFill>
                          <a:miter lim="800000"/>
                          <a:headEnd/>
                          <a:tailEnd/>
                        </a:ln>
                      </wps:spPr>
                      <wps:txbx>
                        <w:txbxContent>
                          <w:p w:rsidR="0037752F" w:rsidRDefault="00C8293B">
                            <w:pPr>
                              <w:spacing w:before="106"/>
                              <w:ind w:left="93"/>
                              <w:rPr>
                                <w:b/>
                                <w:i/>
                                <w:sz w:val="24"/>
                              </w:rPr>
                            </w:pPr>
                            <w:r>
                              <w:rPr>
                                <w:b/>
                                <w:i/>
                                <w:color w:val="FFFFFF"/>
                                <w:sz w:val="24"/>
                              </w:rPr>
                              <w:t>8. MONITORAMENTO DE RECOMENDAÇÕES ANTERIORES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8" type="#_x0000_t202" style="position:absolute;left:0;text-align:left;margin-left:57.5pt;margin-top:53.6pt;width:474pt;height:25pt;z-index:-157015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" fillcolor="#073762" strokeweight="1pt">
                <v:textbox inset="0,0,0,0">
                  <w:txbxContent>
                    <w:p w:rsidR="0037752F" w:rsidRDefault="00C8293B">
                      <w:pPr>
                        <w:spacing w:before="106"/>
                        <w:ind w:left="93"/>
                        <w:rPr>
                          <w:b/>
                          <w:i/>
                          <w:sz w:val="24"/>
                        </w:rPr>
                      </w:pPr>
                      <w:r>
                        <w:rPr>
                          <w:b/>
                          <w:i/>
                          <w:color w:val="FFFFFF"/>
                          <w:sz w:val="24"/>
                        </w:rPr>
                        <w:t>8. MONITORAMENTO DE RECOMENDAÇÕES ANTERIORES</w:t>
                      </w:r>
                    </w:p>
                  </w:txbxContent>
                </v:textbox>
                <w10:wrap type="topAndBottom" anchorx="page"/>
              </v:shape>
            </w:pict>
          </mc:Fallback>
        </mc:AlternateContent>
      </w:r>
      <w:r w:rsidR="00C8293B">
        <w:t>Recomendar à SGP que, no prazo de 90 dias, estabeleça rotinas e procedimentos de trabalhos que visem assegurar o acompanhamento da legislação afeta aos diversos regimes próprios de previdência social a que estão vinculados os servidores requisitados pelo Tribunal.</w:t>
      </w:r>
    </w:p>
    <w:p w:rsidR="0037752F" w:rsidRDefault="00C8293B">
      <w:pPr>
        <w:pStyle w:val="Corpodetexto"/>
        <w:spacing w:before="93" w:line="276" w:lineRule="auto"/>
        <w:ind w:left="154" w:right="707"/>
        <w:jc w:val="both"/>
      </w:pPr>
      <w:r>
        <w:t>O monitoramento tem por objetivo verificar o atual estágio de cumprimento das proposições relativas aos demonstrativos contábeis do TRE-BA constantes do Relatório da Auditoria Financeira Integrada com Conformidade - Exercício 2020, devidamente homologadas pela Presidência deste Regional (SEI nº 0011947-31.2021.6.05.8000, Doc. nº 1656383).</w:t>
      </w:r>
    </w:p>
    <w:p w:rsidR="0037752F" w:rsidRDefault="00C8293B">
      <w:pPr>
        <w:pStyle w:val="Corpodetexto"/>
        <w:spacing w:before="120" w:line="276" w:lineRule="auto"/>
        <w:ind w:left="154" w:right="709"/>
        <w:jc w:val="both"/>
      </w:pPr>
      <w:r>
        <w:t>As recomendações referentes à Auditoria Financeira foram monitoradas pela Seção de Auditoria de Governança e Gestão Organizacional (SEAGO) por meio do processo SEI</w:t>
      </w:r>
      <w:r>
        <w:rPr>
          <w:spacing w:val="10"/>
        </w:rPr>
        <w:t xml:space="preserve"> </w:t>
      </w:r>
      <w:r>
        <w:rPr>
          <w:spacing w:val="-6"/>
        </w:rPr>
        <w:t>nº</w:t>
      </w:r>
    </w:p>
    <w:p w:rsidR="0037752F" w:rsidRDefault="0037752F">
      <w:pPr>
        <w:spacing w:line="276" w:lineRule="auto"/>
        <w:jc w:val="both"/>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tabs>
          <w:tab w:val="left" w:pos="3554"/>
          <w:tab w:val="left" w:pos="4598"/>
          <w:tab w:val="left" w:pos="6041"/>
          <w:tab w:val="left" w:pos="7777"/>
          <w:tab w:val="left" w:pos="9407"/>
        </w:tabs>
        <w:spacing w:before="90" w:line="276" w:lineRule="auto"/>
        <w:ind w:left="154" w:right="710"/>
      </w:pPr>
      <w:r>
        <w:t>0001211-17.2022.6.05.8000,</w:t>
      </w:r>
      <w:r>
        <w:tab/>
        <w:t>cujo</w:t>
      </w:r>
      <w:r>
        <w:tab/>
        <w:t>relatório</w:t>
      </w:r>
      <w:r>
        <w:tab/>
        <w:t>encontra-se</w:t>
      </w:r>
      <w:r>
        <w:tab/>
        <w:t>disponível</w:t>
      </w:r>
      <w:r>
        <w:tab/>
      </w:r>
      <w:r>
        <w:rPr>
          <w:spacing w:val="-9"/>
        </w:rPr>
        <w:t xml:space="preserve">no </w:t>
      </w:r>
      <w:proofErr w:type="gramStart"/>
      <w:r>
        <w:t>link:</w:t>
      </w:r>
      <w:proofErr w:type="gramEnd"/>
      <w:r>
        <w:fldChar w:fldCharType="begin"/>
      </w:r>
      <w:r>
        <w:instrText xml:space="preserve"> HYPERLINK "http://www.tre-ba.jus.br/transparencia-e-prestacao-de-contas/governanca-e-gestao/auditoria-i" \h </w:instrText>
      </w:r>
      <w:r>
        <w:fldChar w:fldCharType="separate"/>
      </w:r>
      <w:r>
        <w:rPr>
          <w:color w:val="1154CC"/>
          <w:u w:val="single" w:color="1154CC"/>
        </w:rPr>
        <w:t>https://www.tre-ba.jus.br/transparencia-e-prestacao-de-contas/governanca-e-gestao/auditoria-i</w:t>
      </w:r>
      <w:r>
        <w:rPr>
          <w:color w:val="1154CC"/>
          <w:u w:val="single" w:color="1154CC"/>
        </w:rPr>
        <w:fldChar w:fldCharType="end"/>
      </w:r>
      <w:r>
        <w:rPr>
          <w:color w:val="1154CC"/>
        </w:rPr>
        <w:t xml:space="preserve"> </w:t>
      </w:r>
      <w:r>
        <w:rPr>
          <w:color w:val="1154CC"/>
          <w:u w:val="single" w:color="1154CC"/>
        </w:rPr>
        <w:t>nterna/arquivos/tre-ba-relatorio-monitoramento-auditoria-financeira-2020-paa2022-pdf/rybena_pd</w:t>
      </w:r>
      <w:r>
        <w:rPr>
          <w:color w:val="1154CC"/>
        </w:rPr>
        <w:t xml:space="preserve"> </w:t>
      </w:r>
      <w:hyperlink r:id="rId197">
        <w:r>
          <w:rPr>
            <w:color w:val="1154CC"/>
            <w:u w:val="single" w:color="1154CC"/>
          </w:rPr>
          <w:t>f?</w:t>
        </w:r>
        <w:proofErr w:type="gramStart"/>
        <w:r>
          <w:rPr>
            <w:color w:val="1154CC"/>
            <w:u w:val="single" w:color="1154CC"/>
          </w:rPr>
          <w:t>file</w:t>
        </w:r>
        <w:proofErr w:type="gramEnd"/>
        <w:r>
          <w:rPr>
            <w:color w:val="1154CC"/>
            <w:u w:val="single" w:color="1154CC"/>
          </w:rPr>
          <w:t>=https://www.tre-ba.jus.br/transparencia-e-prestacao-de-contas/governanca-e-gestao/auditori</w:t>
        </w:r>
      </w:hyperlink>
      <w:r>
        <w:rPr>
          <w:color w:val="1154CC"/>
        </w:rPr>
        <w:t xml:space="preserve"> </w:t>
      </w:r>
      <w:r>
        <w:rPr>
          <w:color w:val="1154CC"/>
          <w:u w:val="single" w:color="1154CC"/>
        </w:rPr>
        <w:t>a-interna/arquivos/tre-ba-relatorio-monitoramento-auditoria-financeira-2020-paa2022-pdf/at_dow</w:t>
      </w:r>
      <w:r>
        <w:rPr>
          <w:color w:val="1154CC"/>
        </w:rPr>
        <w:t xml:space="preserve"> </w:t>
      </w:r>
      <w:r>
        <w:rPr>
          <w:color w:val="1154CC"/>
          <w:u w:val="single" w:color="1154CC"/>
        </w:rPr>
        <w:t>nload/file</w:t>
      </w:r>
      <w:r>
        <w:t>.</w:t>
      </w:r>
    </w:p>
    <w:p w:rsidR="0037752F" w:rsidRDefault="00C8293B">
      <w:pPr>
        <w:pStyle w:val="Corpodetexto"/>
        <w:tabs>
          <w:tab w:val="left" w:pos="2661"/>
          <w:tab w:val="left" w:pos="4729"/>
          <w:tab w:val="left" w:pos="7291"/>
          <w:tab w:val="left" w:pos="9211"/>
        </w:tabs>
        <w:spacing w:before="120" w:line="276" w:lineRule="auto"/>
        <w:ind w:left="154" w:right="706"/>
      </w:pPr>
      <w:r>
        <w:t xml:space="preserve">O monitoramento da Auditoria de Conformidade Compras e Contratações </w:t>
      </w:r>
      <w:proofErr w:type="gramStart"/>
      <w:r>
        <w:t>foi realizado</w:t>
      </w:r>
      <w:proofErr w:type="gramEnd"/>
      <w:r>
        <w:t xml:space="preserve"> pela </w:t>
      </w:r>
      <w:r>
        <w:rPr>
          <w:spacing w:val="-3"/>
        </w:rPr>
        <w:t xml:space="preserve">Seção </w:t>
      </w:r>
      <w:r>
        <w:t>de Auditoria de Licitações e Contratos (SEALIC) no SEI nº 0002305-97.2022.6.05.8000 e o relatório</w:t>
      </w:r>
      <w:r>
        <w:tab/>
        <w:t>está</w:t>
      </w:r>
      <w:r>
        <w:tab/>
        <w:t>acessível</w:t>
      </w:r>
      <w:r>
        <w:tab/>
        <w:t>no</w:t>
      </w:r>
      <w:r>
        <w:tab/>
      </w:r>
      <w:r>
        <w:rPr>
          <w:spacing w:val="-4"/>
        </w:rPr>
        <w:t xml:space="preserve">link: </w:t>
      </w:r>
      <w:hyperlink r:id="rId198">
        <w:r>
          <w:rPr>
            <w:color w:val="1154CC"/>
            <w:u w:val="single" w:color="1154CC"/>
          </w:rPr>
          <w:t>https://www.tre-ba.jus.br/transparencia-e-prestacao-de-contas/governanca-e-gestao/auditoria-inter</w:t>
        </w:r>
      </w:hyperlink>
      <w:r>
        <w:rPr>
          <w:color w:val="1154CC"/>
        </w:rPr>
        <w:t xml:space="preserve"> </w:t>
      </w:r>
      <w:r>
        <w:rPr>
          <w:color w:val="1154CC"/>
          <w:u w:val="single" w:color="1154CC"/>
        </w:rPr>
        <w:t>na/arquivos/tre-ba-relatorio-monitoramento-da-auditoria-financeira-com-conformidade-2020-pdf/r</w:t>
      </w:r>
      <w:r>
        <w:rPr>
          <w:color w:val="1154CC"/>
        </w:rPr>
        <w:t xml:space="preserve"> </w:t>
      </w:r>
      <w:hyperlink r:id="rId199">
        <w:r>
          <w:rPr>
            <w:color w:val="1154CC"/>
            <w:u w:val="single" w:color="1154CC"/>
          </w:rPr>
          <w:t>ybena_pdf?</w:t>
        </w:r>
        <w:proofErr w:type="gramStart"/>
        <w:r>
          <w:rPr>
            <w:color w:val="1154CC"/>
            <w:u w:val="single" w:color="1154CC"/>
          </w:rPr>
          <w:t>file</w:t>
        </w:r>
        <w:proofErr w:type="gramEnd"/>
        <w:r>
          <w:rPr>
            <w:color w:val="1154CC"/>
            <w:u w:val="single" w:color="1154CC"/>
          </w:rPr>
          <w:t>=https://www.tre-ba.jus.br/transparencia-e-prestacao-de-contas/governanca-e-gesta</w:t>
        </w:r>
      </w:hyperlink>
      <w:r>
        <w:rPr>
          <w:color w:val="1154CC"/>
        </w:rPr>
        <w:t xml:space="preserve"> </w:t>
      </w:r>
      <w:r>
        <w:rPr>
          <w:color w:val="1154CC"/>
          <w:u w:val="single" w:color="1154CC"/>
        </w:rPr>
        <w:t>o/auditoria-interna/arquivos/tre-ba-relatorio-monitoramento-da-auditoria-financeira-com-conformi</w:t>
      </w:r>
      <w:r>
        <w:rPr>
          <w:color w:val="1154CC"/>
        </w:rPr>
        <w:t xml:space="preserve"> </w:t>
      </w:r>
      <w:r>
        <w:rPr>
          <w:color w:val="1154CC"/>
          <w:u w:val="single" w:color="1154CC"/>
        </w:rPr>
        <w:t>dade-2020-pdf/at_download/file</w:t>
      </w:r>
      <w:r>
        <w:rPr>
          <w:color w:val="FF0000"/>
        </w:rPr>
        <w:t>.</w:t>
      </w:r>
    </w:p>
    <w:p w:rsidR="0037752F" w:rsidRDefault="00C8293B">
      <w:pPr>
        <w:pStyle w:val="Corpodetexto"/>
        <w:spacing w:before="120" w:line="276" w:lineRule="auto"/>
        <w:ind w:left="154" w:right="709"/>
        <w:jc w:val="both"/>
      </w:pPr>
      <w:r>
        <w:t xml:space="preserve">Já o monitoramento da Auditoria de Conformidade Folha de Pagamento está em fase </w:t>
      </w:r>
      <w:r>
        <w:rPr>
          <w:spacing w:val="-9"/>
        </w:rPr>
        <w:t xml:space="preserve">de </w:t>
      </w:r>
      <w:r>
        <w:t xml:space="preserve">elaboração do relatório final pela Seção de Auditoria de Pessoal (SEAPE), nos autos do SEI </w:t>
      </w:r>
      <w:r>
        <w:rPr>
          <w:spacing w:val="-7"/>
        </w:rPr>
        <w:t xml:space="preserve">nº </w:t>
      </w:r>
      <w:r>
        <w:t xml:space="preserve">0001861-64.2022.6.05.8000, já constando na tabela abaixo as conclusões sobre o estágio de </w:t>
      </w:r>
      <w:proofErr w:type="gramStart"/>
      <w:r>
        <w:t>implementação</w:t>
      </w:r>
      <w:proofErr w:type="gramEnd"/>
      <w:r>
        <w:t xml:space="preserve"> das recomendações.</w:t>
      </w:r>
    </w:p>
    <w:p w:rsidR="0037752F" w:rsidRDefault="0037752F">
      <w:pPr>
        <w:pStyle w:val="Corpodetexto"/>
        <w:spacing w:before="5" w:after="1"/>
        <w:rPr>
          <w:sz w:val="18"/>
        </w:rPr>
      </w:pP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60"/>
        <w:gridCol w:w="2360"/>
        <w:gridCol w:w="4700"/>
      </w:tblGrid>
      <w:tr w:rsidR="0037752F">
        <w:trPr>
          <w:trHeight w:val="1000"/>
        </w:trPr>
        <w:tc>
          <w:tcPr>
            <w:tcW w:w="9420" w:type="dxa"/>
            <w:gridSpan w:val="3"/>
            <w:shd w:val="clear" w:color="auto" w:fill="9EC4E7"/>
          </w:tcPr>
          <w:p w:rsidR="0037752F" w:rsidRDefault="00C8293B">
            <w:pPr>
              <w:pStyle w:val="TableParagraph"/>
              <w:spacing w:before="117"/>
              <w:ind w:left="345" w:right="363" w:firstLine="48"/>
              <w:jc w:val="center"/>
              <w:rPr>
                <w:b/>
                <w:sz w:val="24"/>
              </w:rPr>
            </w:pPr>
            <w:r>
              <w:rPr>
                <w:b/>
              </w:rPr>
              <w:t>GRAU DE CUMPRIMENTO DAS RECOMENDAÇÕES - MONITORAMENTO DA AUDITORIA</w:t>
            </w:r>
            <w:r>
              <w:rPr>
                <w:b/>
                <w:spacing w:val="-19"/>
              </w:rPr>
              <w:t xml:space="preserve"> </w:t>
            </w:r>
            <w:r>
              <w:rPr>
                <w:b/>
              </w:rPr>
              <w:t>FINANCEIRA</w:t>
            </w:r>
            <w:r>
              <w:rPr>
                <w:b/>
                <w:spacing w:val="-19"/>
              </w:rPr>
              <w:t xml:space="preserve"> </w:t>
            </w:r>
            <w:r>
              <w:rPr>
                <w:b/>
              </w:rPr>
              <w:t>INTEGRADA</w:t>
            </w:r>
            <w:r>
              <w:rPr>
                <w:b/>
                <w:spacing w:val="-19"/>
              </w:rPr>
              <w:t xml:space="preserve"> </w:t>
            </w:r>
            <w:r>
              <w:rPr>
                <w:b/>
              </w:rPr>
              <w:t>COM</w:t>
            </w:r>
            <w:r>
              <w:rPr>
                <w:b/>
                <w:spacing w:val="-8"/>
              </w:rPr>
              <w:t xml:space="preserve"> </w:t>
            </w:r>
            <w:r>
              <w:rPr>
                <w:b/>
              </w:rPr>
              <w:t>CONFORMIDADE</w:t>
            </w:r>
            <w:r>
              <w:rPr>
                <w:b/>
                <w:spacing w:val="-9"/>
              </w:rPr>
              <w:t xml:space="preserve"> </w:t>
            </w:r>
            <w:r>
              <w:rPr>
                <w:b/>
              </w:rPr>
              <w:t>-</w:t>
            </w:r>
            <w:r>
              <w:rPr>
                <w:b/>
                <w:spacing w:val="-8"/>
              </w:rPr>
              <w:t xml:space="preserve"> </w:t>
            </w:r>
            <w:r>
              <w:rPr>
                <w:b/>
              </w:rPr>
              <w:t>2020</w:t>
            </w:r>
            <w:r>
              <w:rPr>
                <w:b/>
                <w:spacing w:val="-9"/>
              </w:rPr>
              <w:t xml:space="preserve"> </w:t>
            </w:r>
            <w:r>
              <w:rPr>
                <w:b/>
              </w:rPr>
              <w:t>-</w:t>
            </w:r>
            <w:r>
              <w:rPr>
                <w:b/>
                <w:spacing w:val="-19"/>
              </w:rPr>
              <w:t xml:space="preserve"> </w:t>
            </w:r>
            <w:r>
              <w:rPr>
                <w:b/>
              </w:rPr>
              <w:t xml:space="preserve">AUDITORIA FINANCEIRA </w:t>
            </w:r>
            <w:r>
              <w:rPr>
                <w:b/>
                <w:spacing w:val="3"/>
              </w:rPr>
              <w:t>(</w:t>
            </w:r>
            <w:r>
              <w:rPr>
                <w:b/>
                <w:spacing w:val="3"/>
                <w:sz w:val="24"/>
              </w:rPr>
              <w:t xml:space="preserve">SEI </w:t>
            </w:r>
            <w:r>
              <w:rPr>
                <w:b/>
                <w:sz w:val="24"/>
              </w:rPr>
              <w:t>nº</w:t>
            </w:r>
            <w:r>
              <w:rPr>
                <w:b/>
                <w:spacing w:val="-18"/>
                <w:sz w:val="24"/>
              </w:rPr>
              <w:t xml:space="preserve"> </w:t>
            </w:r>
            <w:r>
              <w:rPr>
                <w:b/>
                <w:sz w:val="24"/>
              </w:rPr>
              <w:t>0001211-17.2022.6.05.8000)</w:t>
            </w:r>
          </w:p>
        </w:tc>
      </w:tr>
      <w:tr w:rsidR="0037752F">
        <w:trPr>
          <w:trHeight w:val="460"/>
        </w:trPr>
        <w:tc>
          <w:tcPr>
            <w:tcW w:w="2360" w:type="dxa"/>
          </w:tcPr>
          <w:p w:rsidR="0037752F" w:rsidRDefault="00C8293B">
            <w:pPr>
              <w:pStyle w:val="TableParagraph"/>
              <w:spacing w:before="104"/>
              <w:ind w:left="281" w:right="258"/>
              <w:jc w:val="center"/>
              <w:rPr>
                <w:b/>
              </w:rPr>
            </w:pPr>
            <w:r>
              <w:rPr>
                <w:b/>
              </w:rPr>
              <w:t>SITUAÇÃO</w:t>
            </w:r>
          </w:p>
        </w:tc>
        <w:tc>
          <w:tcPr>
            <w:tcW w:w="2360" w:type="dxa"/>
          </w:tcPr>
          <w:p w:rsidR="0037752F" w:rsidRDefault="00C8293B">
            <w:pPr>
              <w:pStyle w:val="TableParagraph"/>
              <w:spacing w:before="104"/>
              <w:ind w:left="271" w:right="258"/>
              <w:jc w:val="center"/>
              <w:rPr>
                <w:b/>
              </w:rPr>
            </w:pPr>
            <w:r>
              <w:rPr>
                <w:b/>
              </w:rPr>
              <w:t>QUANTITATIVO</w:t>
            </w:r>
          </w:p>
        </w:tc>
        <w:tc>
          <w:tcPr>
            <w:tcW w:w="4700" w:type="dxa"/>
          </w:tcPr>
          <w:p w:rsidR="0037752F" w:rsidRDefault="00C8293B">
            <w:pPr>
              <w:pStyle w:val="TableParagraph"/>
              <w:spacing w:before="104"/>
              <w:ind w:left="1561"/>
              <w:rPr>
                <w:b/>
              </w:rPr>
            </w:pPr>
            <w:r>
              <w:rPr>
                <w:b/>
              </w:rPr>
              <w:t>PROPOSIÇÕES</w:t>
            </w:r>
          </w:p>
        </w:tc>
      </w:tr>
      <w:tr w:rsidR="0037752F">
        <w:trPr>
          <w:trHeight w:val="4619"/>
        </w:trPr>
        <w:tc>
          <w:tcPr>
            <w:tcW w:w="2360" w:type="dxa"/>
          </w:tcPr>
          <w:p w:rsidR="0037752F" w:rsidRDefault="0037752F">
            <w:pPr>
              <w:pStyle w:val="TableParagraph"/>
              <w:rPr>
                <w:sz w:val="24"/>
              </w:rPr>
            </w:pPr>
          </w:p>
          <w:p w:rsidR="0037752F" w:rsidRDefault="0037752F">
            <w:pPr>
              <w:pStyle w:val="TableParagraph"/>
              <w:rPr>
                <w:sz w:val="24"/>
              </w:rPr>
            </w:pPr>
          </w:p>
          <w:p w:rsidR="0037752F" w:rsidRDefault="0037752F">
            <w:pPr>
              <w:pStyle w:val="TableParagraph"/>
              <w:rPr>
                <w:sz w:val="24"/>
              </w:rPr>
            </w:pPr>
          </w:p>
          <w:p w:rsidR="0037752F" w:rsidRDefault="0037752F">
            <w:pPr>
              <w:pStyle w:val="TableParagraph"/>
              <w:rPr>
                <w:sz w:val="24"/>
              </w:rPr>
            </w:pPr>
          </w:p>
          <w:p w:rsidR="0037752F" w:rsidRDefault="0037752F">
            <w:pPr>
              <w:pStyle w:val="TableParagraph"/>
              <w:rPr>
                <w:sz w:val="24"/>
              </w:rPr>
            </w:pPr>
          </w:p>
          <w:p w:rsidR="0037752F" w:rsidRDefault="0037752F">
            <w:pPr>
              <w:pStyle w:val="TableParagraph"/>
              <w:rPr>
                <w:sz w:val="24"/>
              </w:rPr>
            </w:pPr>
          </w:p>
          <w:p w:rsidR="0037752F" w:rsidRDefault="0037752F">
            <w:pPr>
              <w:pStyle w:val="TableParagraph"/>
              <w:rPr>
                <w:sz w:val="24"/>
              </w:rPr>
            </w:pPr>
          </w:p>
          <w:p w:rsidR="0037752F" w:rsidRDefault="0037752F">
            <w:pPr>
              <w:pStyle w:val="TableParagraph"/>
              <w:spacing w:before="10"/>
              <w:rPr>
                <w:sz w:val="21"/>
              </w:rPr>
            </w:pPr>
          </w:p>
          <w:p w:rsidR="0037752F" w:rsidRDefault="00C8293B">
            <w:pPr>
              <w:pStyle w:val="TableParagraph"/>
              <w:ind w:left="281" w:right="258"/>
              <w:jc w:val="center"/>
            </w:pPr>
            <w:proofErr w:type="gramStart"/>
            <w:r>
              <w:t>IMPLEMENTADA</w:t>
            </w:r>
            <w:proofErr w:type="gramEnd"/>
          </w:p>
        </w:tc>
        <w:tc>
          <w:tcPr>
            <w:tcW w:w="2360" w:type="dxa"/>
          </w:tcPr>
          <w:p w:rsidR="0037752F" w:rsidRDefault="0037752F">
            <w:pPr>
              <w:pStyle w:val="TableParagraph"/>
              <w:rPr>
                <w:sz w:val="24"/>
              </w:rPr>
            </w:pPr>
          </w:p>
          <w:p w:rsidR="0037752F" w:rsidRDefault="0037752F">
            <w:pPr>
              <w:pStyle w:val="TableParagraph"/>
              <w:rPr>
                <w:sz w:val="24"/>
              </w:rPr>
            </w:pPr>
          </w:p>
          <w:p w:rsidR="0037752F" w:rsidRDefault="0037752F">
            <w:pPr>
              <w:pStyle w:val="TableParagraph"/>
              <w:rPr>
                <w:sz w:val="24"/>
              </w:rPr>
            </w:pPr>
          </w:p>
          <w:p w:rsidR="0037752F" w:rsidRDefault="0037752F">
            <w:pPr>
              <w:pStyle w:val="TableParagraph"/>
              <w:rPr>
                <w:sz w:val="24"/>
              </w:rPr>
            </w:pPr>
          </w:p>
          <w:p w:rsidR="0037752F" w:rsidRDefault="0037752F">
            <w:pPr>
              <w:pStyle w:val="TableParagraph"/>
              <w:rPr>
                <w:sz w:val="24"/>
              </w:rPr>
            </w:pPr>
          </w:p>
          <w:p w:rsidR="0037752F" w:rsidRDefault="0037752F">
            <w:pPr>
              <w:pStyle w:val="TableParagraph"/>
              <w:rPr>
                <w:sz w:val="24"/>
              </w:rPr>
            </w:pPr>
          </w:p>
          <w:p w:rsidR="0037752F" w:rsidRDefault="0037752F">
            <w:pPr>
              <w:pStyle w:val="TableParagraph"/>
              <w:rPr>
                <w:sz w:val="24"/>
              </w:rPr>
            </w:pPr>
          </w:p>
          <w:p w:rsidR="0037752F" w:rsidRDefault="0037752F">
            <w:pPr>
              <w:pStyle w:val="TableParagraph"/>
              <w:spacing w:before="10"/>
              <w:rPr>
                <w:sz w:val="21"/>
              </w:rPr>
            </w:pPr>
          </w:p>
          <w:p w:rsidR="0037752F" w:rsidRDefault="00C8293B">
            <w:pPr>
              <w:pStyle w:val="TableParagraph"/>
              <w:ind w:left="13"/>
              <w:jc w:val="center"/>
            </w:pPr>
            <w:proofErr w:type="gramStart"/>
            <w:r>
              <w:t>3</w:t>
            </w:r>
            <w:proofErr w:type="gramEnd"/>
          </w:p>
        </w:tc>
        <w:tc>
          <w:tcPr>
            <w:tcW w:w="4700" w:type="dxa"/>
          </w:tcPr>
          <w:p w:rsidR="0037752F" w:rsidRDefault="00C8293B">
            <w:pPr>
              <w:pStyle w:val="TableParagraph"/>
              <w:spacing w:before="102"/>
              <w:ind w:left="98" w:right="81"/>
              <w:jc w:val="both"/>
              <w:rPr>
                <w:sz w:val="24"/>
              </w:rPr>
            </w:pPr>
            <w:r>
              <w:rPr>
                <w:b/>
                <w:sz w:val="24"/>
              </w:rPr>
              <w:t xml:space="preserve">8.1.3 </w:t>
            </w:r>
            <w:r>
              <w:rPr>
                <w:sz w:val="24"/>
              </w:rPr>
              <w:t>- Recomendar à SOF que, no prazo de 120 dias, elabore estudos e apresente proposta à DG, de forma que o registro das despesas do TRE-BA observe a regra de competência do exercício, cumprindo a proposta apresentada nos prazos assinalados</w:t>
            </w:r>
            <w:r>
              <w:rPr>
                <w:sz w:val="23"/>
              </w:rPr>
              <w:t xml:space="preserve">; </w:t>
            </w:r>
            <w:r>
              <w:rPr>
                <w:b/>
                <w:sz w:val="24"/>
              </w:rPr>
              <w:t xml:space="preserve">8.1.9 </w:t>
            </w:r>
            <w:r>
              <w:rPr>
                <w:sz w:val="24"/>
              </w:rPr>
              <w:t xml:space="preserve">- Recomendar à SGPRE que, no prazo de 30 dias, ouvindo as áreas técnicas envolvidas (SOF, SGA e STI), adote providências no sentido de se definir a unidade que efetuará, a partir da decisão, o lançamento da amortização dos bens classificados como intangíveis; </w:t>
            </w:r>
            <w:r>
              <w:rPr>
                <w:b/>
                <w:sz w:val="24"/>
              </w:rPr>
              <w:t xml:space="preserve">8.1.10 </w:t>
            </w:r>
            <w:r>
              <w:rPr>
                <w:sz w:val="24"/>
              </w:rPr>
              <w:t>- Recomendar à SOF que, em 60 dias, aprimore seus controles internos instituídos de forma a evitar lançamentos contábeis em contas incorretas ou inversão de contas.</w:t>
            </w:r>
          </w:p>
        </w:tc>
      </w:tr>
      <w:tr w:rsidR="0037752F">
        <w:trPr>
          <w:trHeight w:val="760"/>
        </w:trPr>
        <w:tc>
          <w:tcPr>
            <w:tcW w:w="2360" w:type="dxa"/>
          </w:tcPr>
          <w:p w:rsidR="0037752F" w:rsidRDefault="00C8293B">
            <w:pPr>
              <w:pStyle w:val="TableParagraph"/>
              <w:spacing w:before="126"/>
              <w:ind w:left="237" w:firstLine="778"/>
            </w:pPr>
            <w:r>
              <w:t xml:space="preserve">EM </w:t>
            </w:r>
            <w:proofErr w:type="gramStart"/>
            <w:r>
              <w:t>IMPLEMENTAÇÃO</w:t>
            </w:r>
            <w:proofErr w:type="gramEnd"/>
          </w:p>
        </w:tc>
        <w:tc>
          <w:tcPr>
            <w:tcW w:w="2360" w:type="dxa"/>
          </w:tcPr>
          <w:p w:rsidR="0037752F" w:rsidRDefault="0037752F">
            <w:pPr>
              <w:pStyle w:val="TableParagraph"/>
              <w:spacing w:before="11"/>
              <w:rPr>
                <w:sz w:val="21"/>
              </w:rPr>
            </w:pPr>
          </w:p>
          <w:p w:rsidR="0037752F" w:rsidRDefault="00C8293B">
            <w:pPr>
              <w:pStyle w:val="TableParagraph"/>
              <w:ind w:left="271" w:right="258"/>
              <w:jc w:val="center"/>
            </w:pPr>
            <w:r>
              <w:t>10</w:t>
            </w:r>
          </w:p>
        </w:tc>
        <w:tc>
          <w:tcPr>
            <w:tcW w:w="4700" w:type="dxa"/>
          </w:tcPr>
          <w:p w:rsidR="0037752F" w:rsidRDefault="00C8293B">
            <w:pPr>
              <w:pStyle w:val="TableParagraph"/>
              <w:spacing w:before="103"/>
              <w:ind w:left="98"/>
              <w:rPr>
                <w:sz w:val="24"/>
              </w:rPr>
            </w:pPr>
            <w:r>
              <w:rPr>
                <w:b/>
                <w:sz w:val="24"/>
              </w:rPr>
              <w:t xml:space="preserve">8.1.1 - </w:t>
            </w:r>
            <w:r>
              <w:rPr>
                <w:sz w:val="24"/>
              </w:rPr>
              <w:t xml:space="preserve">Recomendar à SGA que comprove, em 120 dias, que os bens imóveis pertencentes </w:t>
            </w:r>
            <w:proofErr w:type="gramStart"/>
            <w:r>
              <w:rPr>
                <w:sz w:val="24"/>
              </w:rPr>
              <w:t>ao</w:t>
            </w:r>
            <w:proofErr w:type="gramEnd"/>
          </w:p>
        </w:tc>
      </w:tr>
    </w:tbl>
    <w:p w:rsidR="0037752F" w:rsidRDefault="0037752F">
      <w:pPr>
        <w:rPr>
          <w:sz w:val="24"/>
        </w:rPr>
        <w:sectPr w:rsidR="0037752F">
          <w:pgSz w:w="11920" w:h="16840"/>
          <w:pgMar w:top="2160" w:right="580" w:bottom="780" w:left="980" w:header="514" w:footer="584" w:gutter="0"/>
          <w:cols w:space="720"/>
        </w:sectPr>
      </w:pPr>
    </w:p>
    <w:p w:rsidR="0037752F" w:rsidRDefault="0037752F">
      <w:pPr>
        <w:pStyle w:val="Corpodetexto"/>
        <w:spacing w:before="2"/>
        <w:rPr>
          <w:sz w:val="23"/>
        </w:rPr>
      </w:pP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60"/>
        <w:gridCol w:w="2360"/>
        <w:gridCol w:w="4700"/>
      </w:tblGrid>
      <w:tr w:rsidR="0037752F">
        <w:trPr>
          <w:trHeight w:val="13180"/>
        </w:trPr>
        <w:tc>
          <w:tcPr>
            <w:tcW w:w="2360" w:type="dxa"/>
          </w:tcPr>
          <w:p w:rsidR="0037752F" w:rsidRDefault="0037752F">
            <w:pPr>
              <w:pStyle w:val="TableParagraph"/>
              <w:rPr>
                <w:sz w:val="24"/>
              </w:rPr>
            </w:pPr>
          </w:p>
        </w:tc>
        <w:tc>
          <w:tcPr>
            <w:tcW w:w="2360" w:type="dxa"/>
          </w:tcPr>
          <w:p w:rsidR="0037752F" w:rsidRDefault="0037752F">
            <w:pPr>
              <w:pStyle w:val="TableParagraph"/>
              <w:rPr>
                <w:sz w:val="24"/>
              </w:rPr>
            </w:pPr>
          </w:p>
        </w:tc>
        <w:tc>
          <w:tcPr>
            <w:tcW w:w="4700" w:type="dxa"/>
          </w:tcPr>
          <w:p w:rsidR="0037752F" w:rsidRDefault="00C8293B">
            <w:pPr>
              <w:pStyle w:val="TableParagraph"/>
              <w:spacing w:before="115"/>
              <w:ind w:left="98" w:right="79"/>
              <w:jc w:val="both"/>
              <w:rPr>
                <w:b/>
                <w:sz w:val="17"/>
              </w:rPr>
            </w:pPr>
            <w:r>
              <w:rPr>
                <w:sz w:val="24"/>
              </w:rPr>
              <w:t xml:space="preserve">TRE-BA se encontram devidamente cadastrados no </w:t>
            </w:r>
            <w:proofErr w:type="gramStart"/>
            <w:r>
              <w:rPr>
                <w:sz w:val="24"/>
              </w:rPr>
              <w:t>SPIUnet</w:t>
            </w:r>
            <w:proofErr w:type="gramEnd"/>
            <w:r>
              <w:rPr>
                <w:sz w:val="24"/>
              </w:rPr>
              <w:t xml:space="preserve">; </w:t>
            </w:r>
            <w:r>
              <w:rPr>
                <w:b/>
                <w:sz w:val="24"/>
              </w:rPr>
              <w:t xml:space="preserve">8.1.2 - </w:t>
            </w:r>
            <w:r>
              <w:rPr>
                <w:sz w:val="24"/>
              </w:rPr>
              <w:t xml:space="preserve">Recomendar </w:t>
            </w:r>
            <w:r>
              <w:rPr>
                <w:spacing w:val="-11"/>
                <w:sz w:val="24"/>
              </w:rPr>
              <w:t xml:space="preserve">à </w:t>
            </w:r>
            <w:r>
              <w:rPr>
                <w:sz w:val="24"/>
              </w:rPr>
              <w:t xml:space="preserve">SGA que providencie, no prazo de 120 dias, a reavaliação dos bens imóveis pertencentes ao TRE-BA; </w:t>
            </w:r>
            <w:r>
              <w:rPr>
                <w:b/>
                <w:sz w:val="24"/>
              </w:rPr>
              <w:t xml:space="preserve">8.1.4 - </w:t>
            </w:r>
            <w:r>
              <w:rPr>
                <w:sz w:val="24"/>
              </w:rPr>
              <w:t xml:space="preserve">Recomendar à SGA que, em 90 dias, verifique a adequação dos valores </w:t>
            </w:r>
            <w:r>
              <w:rPr>
                <w:spacing w:val="-5"/>
                <w:sz w:val="24"/>
              </w:rPr>
              <w:t xml:space="preserve">dos </w:t>
            </w:r>
            <w:r>
              <w:rPr>
                <w:sz w:val="24"/>
              </w:rPr>
              <w:t xml:space="preserve">bens móveis registrados no ASIWEB e realize, em 30 dias, a devida compatibilização com o SIAFI; </w:t>
            </w:r>
            <w:r>
              <w:rPr>
                <w:b/>
                <w:sz w:val="24"/>
              </w:rPr>
              <w:t xml:space="preserve">8.1.5 - </w:t>
            </w:r>
            <w:r>
              <w:rPr>
                <w:sz w:val="24"/>
              </w:rPr>
              <w:t xml:space="preserve">Recomendar à SGA que, no prazo de 60 dias, realize o lançamento </w:t>
            </w:r>
            <w:r>
              <w:rPr>
                <w:spacing w:val="-8"/>
                <w:sz w:val="24"/>
              </w:rPr>
              <w:t xml:space="preserve">da </w:t>
            </w:r>
            <w:r>
              <w:rPr>
                <w:sz w:val="24"/>
              </w:rPr>
              <w:t>depreciação dos bens classificados como armamentos,   conta   contábil</w:t>
            </w:r>
            <w:r>
              <w:rPr>
                <w:spacing w:val="45"/>
                <w:sz w:val="24"/>
              </w:rPr>
              <w:t xml:space="preserve"> </w:t>
            </w:r>
            <w:r>
              <w:rPr>
                <w:sz w:val="24"/>
              </w:rPr>
              <w:t>1.2.3.1.1.09.00</w:t>
            </w:r>
            <w:r>
              <w:rPr>
                <w:b/>
                <w:sz w:val="17"/>
              </w:rPr>
              <w:t>;</w:t>
            </w:r>
          </w:p>
          <w:p w:rsidR="0037752F" w:rsidRDefault="00C8293B">
            <w:pPr>
              <w:pStyle w:val="TableParagraph"/>
              <w:ind w:left="98" w:right="79"/>
              <w:jc w:val="both"/>
              <w:rPr>
                <w:sz w:val="24"/>
              </w:rPr>
            </w:pPr>
            <w:r>
              <w:rPr>
                <w:b/>
                <w:sz w:val="24"/>
              </w:rPr>
              <w:t xml:space="preserve">8.1.6 - </w:t>
            </w:r>
            <w:r>
              <w:rPr>
                <w:sz w:val="24"/>
              </w:rPr>
              <w:t xml:space="preserve">Recomendar à SGA que, em parceria com a </w:t>
            </w:r>
            <w:r>
              <w:rPr>
                <w:spacing w:val="-5"/>
                <w:sz w:val="24"/>
              </w:rPr>
              <w:t xml:space="preserve">SOF, </w:t>
            </w:r>
            <w:r>
              <w:rPr>
                <w:sz w:val="24"/>
              </w:rPr>
              <w:t xml:space="preserve">no prazo de 60 dias, realize </w:t>
            </w:r>
            <w:r>
              <w:rPr>
                <w:spacing w:val="-14"/>
                <w:sz w:val="24"/>
              </w:rPr>
              <w:t xml:space="preserve">a </w:t>
            </w:r>
            <w:r>
              <w:rPr>
                <w:sz w:val="24"/>
              </w:rPr>
              <w:t xml:space="preserve">adequação dos registros de depreciação acumulada no SIAFI às normas contábeis correlatas de forma a não contabilizar a depreciação de bens não localizados; </w:t>
            </w:r>
            <w:r>
              <w:rPr>
                <w:b/>
                <w:sz w:val="24"/>
              </w:rPr>
              <w:t xml:space="preserve">8.1.7 </w:t>
            </w:r>
            <w:r>
              <w:rPr>
                <w:b/>
                <w:spacing w:val="-12"/>
                <w:sz w:val="24"/>
              </w:rPr>
              <w:t xml:space="preserve">- </w:t>
            </w:r>
            <w:r>
              <w:rPr>
                <w:sz w:val="24"/>
              </w:rPr>
              <w:t xml:space="preserve">Recomendar à SGA que, no prazo de 90 dias, realize avaliação dos últimos 120 meses </w:t>
            </w:r>
            <w:r>
              <w:rPr>
                <w:spacing w:val="-4"/>
                <w:sz w:val="24"/>
              </w:rPr>
              <w:t xml:space="preserve">para </w:t>
            </w:r>
            <w:r>
              <w:rPr>
                <w:sz w:val="24"/>
              </w:rPr>
              <w:t xml:space="preserve">verificar se os bens baixados estão sendo depreciados. Caso a unidade identifique </w:t>
            </w:r>
            <w:r>
              <w:rPr>
                <w:spacing w:val="-4"/>
                <w:sz w:val="24"/>
              </w:rPr>
              <w:t>que</w:t>
            </w:r>
            <w:r>
              <w:rPr>
                <w:spacing w:val="52"/>
                <w:sz w:val="24"/>
              </w:rPr>
              <w:t xml:space="preserve"> </w:t>
            </w:r>
            <w:r>
              <w:rPr>
                <w:sz w:val="24"/>
              </w:rPr>
              <w:t xml:space="preserve">bens baixados estão sendo </w:t>
            </w:r>
            <w:r>
              <w:rPr>
                <w:spacing w:val="-2"/>
                <w:sz w:val="24"/>
              </w:rPr>
              <w:t xml:space="preserve">depreciados, </w:t>
            </w:r>
            <w:r>
              <w:rPr>
                <w:sz w:val="24"/>
              </w:rPr>
              <w:t xml:space="preserve">atualize, em 60 dias, a situação dos referidos bens de forma a não contabilizar </w:t>
            </w:r>
            <w:r>
              <w:rPr>
                <w:spacing w:val="-5"/>
                <w:sz w:val="24"/>
              </w:rPr>
              <w:t xml:space="preserve">sua </w:t>
            </w:r>
            <w:r>
              <w:rPr>
                <w:sz w:val="24"/>
              </w:rPr>
              <w:t xml:space="preserve">depreciação; </w:t>
            </w:r>
            <w:r>
              <w:rPr>
                <w:b/>
                <w:sz w:val="24"/>
              </w:rPr>
              <w:t xml:space="preserve">8.1.8 - </w:t>
            </w:r>
            <w:r>
              <w:rPr>
                <w:sz w:val="24"/>
              </w:rPr>
              <w:t xml:space="preserve">Recomendar à SGA que, no prazo de 60 dias, realize a correção dos dados inseridos no sistema ASIWEB, descritos na situação encontrada, a fim </w:t>
            </w:r>
            <w:r>
              <w:rPr>
                <w:spacing w:val="-8"/>
                <w:sz w:val="24"/>
              </w:rPr>
              <w:t xml:space="preserve">de </w:t>
            </w:r>
            <w:r>
              <w:rPr>
                <w:sz w:val="24"/>
              </w:rPr>
              <w:t xml:space="preserve">viabilizar a mensuração da vida útil correta dos bens registrados; </w:t>
            </w:r>
            <w:r>
              <w:rPr>
                <w:b/>
                <w:sz w:val="24"/>
              </w:rPr>
              <w:t xml:space="preserve">8.1.8 - </w:t>
            </w:r>
            <w:r>
              <w:rPr>
                <w:sz w:val="24"/>
              </w:rPr>
              <w:t xml:space="preserve">Recomendar à SGA que, no prazo de 60 dias, realize a adequação, no sistema ASIWEB, da vida </w:t>
            </w:r>
            <w:r>
              <w:rPr>
                <w:spacing w:val="-4"/>
                <w:sz w:val="24"/>
              </w:rPr>
              <w:t xml:space="preserve">útil </w:t>
            </w:r>
            <w:r>
              <w:rPr>
                <w:sz w:val="24"/>
              </w:rPr>
              <w:t xml:space="preserve">remanescente dos seguintes veículos: plaqueta 00024387 - </w:t>
            </w:r>
            <w:r>
              <w:rPr>
                <w:spacing w:val="-4"/>
                <w:sz w:val="24"/>
              </w:rPr>
              <w:t>Veículo</w:t>
            </w:r>
            <w:r>
              <w:rPr>
                <w:spacing w:val="52"/>
                <w:sz w:val="24"/>
              </w:rPr>
              <w:t xml:space="preserve"> </w:t>
            </w:r>
            <w:r>
              <w:rPr>
                <w:sz w:val="24"/>
              </w:rPr>
              <w:t xml:space="preserve">de Passeio; plaqueta 00350937 - </w:t>
            </w:r>
            <w:r>
              <w:rPr>
                <w:spacing w:val="-4"/>
                <w:sz w:val="24"/>
              </w:rPr>
              <w:t xml:space="preserve">Veículo </w:t>
            </w:r>
            <w:r>
              <w:rPr>
                <w:sz w:val="24"/>
              </w:rPr>
              <w:t xml:space="preserve">de Passeio e plaqueta 00851678 - Caminhão com carroceria; </w:t>
            </w:r>
            <w:r>
              <w:rPr>
                <w:b/>
                <w:sz w:val="24"/>
              </w:rPr>
              <w:t xml:space="preserve">8.1.9 - </w:t>
            </w:r>
            <w:r>
              <w:rPr>
                <w:sz w:val="24"/>
              </w:rPr>
              <w:t xml:space="preserve">Recomendar à unidade indicada como responsável pelo lançamento da amortização dos ativos intangíveis que, no prazo de 30 dias, efetue o respectivo lançamento contábil; e </w:t>
            </w:r>
            <w:r>
              <w:rPr>
                <w:b/>
                <w:spacing w:val="-3"/>
                <w:sz w:val="24"/>
              </w:rPr>
              <w:t xml:space="preserve">8.1.11 </w:t>
            </w:r>
            <w:r>
              <w:rPr>
                <w:b/>
                <w:sz w:val="24"/>
              </w:rPr>
              <w:t xml:space="preserve">- </w:t>
            </w:r>
            <w:r>
              <w:rPr>
                <w:sz w:val="24"/>
              </w:rPr>
              <w:t xml:space="preserve">Recomendar à DG, em parceria com a SOF e a SGA, que apresente, no prazo de </w:t>
            </w:r>
            <w:r>
              <w:rPr>
                <w:spacing w:val="-8"/>
                <w:sz w:val="24"/>
              </w:rPr>
              <w:t xml:space="preserve">90 </w:t>
            </w:r>
            <w:r>
              <w:rPr>
                <w:sz w:val="24"/>
              </w:rPr>
              <w:t xml:space="preserve">dias, plano de ação com medidas que busquem conter, nos próximos exercícios, o aumento </w:t>
            </w:r>
            <w:r>
              <w:rPr>
                <w:spacing w:val="-8"/>
                <w:sz w:val="24"/>
              </w:rPr>
              <w:t xml:space="preserve">do </w:t>
            </w:r>
            <w:r>
              <w:rPr>
                <w:sz w:val="24"/>
              </w:rPr>
              <w:t xml:space="preserve">estoque de restos a pagar, em especial restos </w:t>
            </w:r>
            <w:r>
              <w:rPr>
                <w:spacing w:val="-14"/>
                <w:sz w:val="24"/>
              </w:rPr>
              <w:t xml:space="preserve">a </w:t>
            </w:r>
            <w:r>
              <w:rPr>
                <w:sz w:val="24"/>
              </w:rPr>
              <w:t>pagar</w:t>
            </w:r>
            <w:proofErr w:type="gramStart"/>
            <w:r>
              <w:rPr>
                <w:sz w:val="24"/>
              </w:rPr>
              <w:t xml:space="preserve">   </w:t>
            </w:r>
            <w:proofErr w:type="gramEnd"/>
            <w:r>
              <w:rPr>
                <w:sz w:val="24"/>
              </w:rPr>
              <w:t xml:space="preserve">não   processados,   implementando </w:t>
            </w:r>
            <w:r>
              <w:rPr>
                <w:spacing w:val="46"/>
                <w:sz w:val="24"/>
              </w:rPr>
              <w:t xml:space="preserve"> </w:t>
            </w:r>
            <w:r>
              <w:rPr>
                <w:spacing w:val="-8"/>
                <w:sz w:val="24"/>
              </w:rPr>
              <w:t>as</w:t>
            </w:r>
          </w:p>
        </w:tc>
      </w:tr>
    </w:tbl>
    <w:p w:rsidR="0037752F" w:rsidRDefault="0037752F">
      <w:pPr>
        <w:jc w:val="both"/>
        <w:rPr>
          <w:sz w:val="24"/>
        </w:rPr>
        <w:sectPr w:rsidR="0037752F">
          <w:pgSz w:w="11920" w:h="16840"/>
          <w:pgMar w:top="2160" w:right="580" w:bottom="780" w:left="980" w:header="514" w:footer="584" w:gutter="0"/>
          <w:cols w:space="720"/>
        </w:sectPr>
      </w:pPr>
    </w:p>
    <w:p w:rsidR="0037752F" w:rsidRDefault="0037752F">
      <w:pPr>
        <w:pStyle w:val="Corpodetexto"/>
        <w:spacing w:before="2"/>
        <w:rPr>
          <w:sz w:val="23"/>
        </w:rPr>
      </w:pP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60"/>
        <w:gridCol w:w="2360"/>
        <w:gridCol w:w="4700"/>
      </w:tblGrid>
      <w:tr w:rsidR="0037752F">
        <w:trPr>
          <w:trHeight w:val="679"/>
        </w:trPr>
        <w:tc>
          <w:tcPr>
            <w:tcW w:w="2360" w:type="dxa"/>
          </w:tcPr>
          <w:p w:rsidR="0037752F" w:rsidRDefault="0037752F">
            <w:pPr>
              <w:pStyle w:val="TableParagraph"/>
            </w:pPr>
          </w:p>
        </w:tc>
        <w:tc>
          <w:tcPr>
            <w:tcW w:w="2360" w:type="dxa"/>
          </w:tcPr>
          <w:p w:rsidR="0037752F" w:rsidRDefault="0037752F">
            <w:pPr>
              <w:pStyle w:val="TableParagraph"/>
            </w:pPr>
          </w:p>
        </w:tc>
        <w:tc>
          <w:tcPr>
            <w:tcW w:w="4700" w:type="dxa"/>
          </w:tcPr>
          <w:p w:rsidR="0037752F" w:rsidRDefault="00C8293B">
            <w:pPr>
              <w:pStyle w:val="TableParagraph"/>
              <w:spacing w:before="115"/>
              <w:ind w:left="98"/>
              <w:rPr>
                <w:sz w:val="24"/>
              </w:rPr>
            </w:pPr>
            <w:proofErr w:type="gramStart"/>
            <w:r>
              <w:rPr>
                <w:sz w:val="24"/>
              </w:rPr>
              <w:t>medidas</w:t>
            </w:r>
            <w:proofErr w:type="gramEnd"/>
            <w:r>
              <w:rPr>
                <w:sz w:val="24"/>
              </w:rPr>
              <w:t xml:space="preserve"> indicadas nos prazos sinalizados.</w:t>
            </w:r>
          </w:p>
        </w:tc>
      </w:tr>
      <w:tr w:rsidR="0037752F">
        <w:trPr>
          <w:trHeight w:val="1860"/>
        </w:trPr>
        <w:tc>
          <w:tcPr>
            <w:tcW w:w="2360" w:type="dxa"/>
          </w:tcPr>
          <w:p w:rsidR="0037752F" w:rsidRDefault="0037752F">
            <w:pPr>
              <w:pStyle w:val="TableParagraph"/>
              <w:rPr>
                <w:sz w:val="24"/>
              </w:rPr>
            </w:pPr>
          </w:p>
          <w:p w:rsidR="0037752F" w:rsidRDefault="0037752F">
            <w:pPr>
              <w:pStyle w:val="TableParagraph"/>
              <w:spacing w:before="7"/>
              <w:rPr>
                <w:sz w:val="35"/>
              </w:rPr>
            </w:pPr>
          </w:p>
          <w:p w:rsidR="0037752F" w:rsidRDefault="00C8293B">
            <w:pPr>
              <w:pStyle w:val="TableParagraph"/>
              <w:spacing w:before="1"/>
              <w:ind w:left="310" w:firstLine="632"/>
            </w:pPr>
            <w:r>
              <w:t xml:space="preserve">NÃO </w:t>
            </w:r>
            <w:proofErr w:type="gramStart"/>
            <w:r>
              <w:t>IMPLEMENTADA</w:t>
            </w:r>
            <w:proofErr w:type="gramEnd"/>
          </w:p>
        </w:tc>
        <w:tc>
          <w:tcPr>
            <w:tcW w:w="2360" w:type="dxa"/>
          </w:tcPr>
          <w:p w:rsidR="0037752F" w:rsidRDefault="0037752F">
            <w:pPr>
              <w:pStyle w:val="TableParagraph"/>
              <w:rPr>
                <w:sz w:val="24"/>
              </w:rPr>
            </w:pPr>
          </w:p>
          <w:p w:rsidR="0037752F" w:rsidRDefault="0037752F">
            <w:pPr>
              <w:pStyle w:val="TableParagraph"/>
              <w:rPr>
                <w:sz w:val="24"/>
              </w:rPr>
            </w:pPr>
          </w:p>
          <w:p w:rsidR="0037752F" w:rsidRDefault="0037752F">
            <w:pPr>
              <w:pStyle w:val="TableParagraph"/>
              <w:spacing w:before="7"/>
            </w:pPr>
          </w:p>
          <w:p w:rsidR="0037752F" w:rsidRDefault="00C8293B">
            <w:pPr>
              <w:pStyle w:val="TableParagraph"/>
              <w:spacing w:before="1"/>
              <w:ind w:left="13"/>
              <w:jc w:val="center"/>
            </w:pPr>
            <w:proofErr w:type="gramStart"/>
            <w:r>
              <w:t>1</w:t>
            </w:r>
            <w:proofErr w:type="gramEnd"/>
          </w:p>
        </w:tc>
        <w:tc>
          <w:tcPr>
            <w:tcW w:w="4700" w:type="dxa"/>
          </w:tcPr>
          <w:p w:rsidR="0037752F" w:rsidRDefault="00C8293B">
            <w:pPr>
              <w:pStyle w:val="TableParagraph"/>
              <w:spacing w:before="111"/>
              <w:ind w:left="98" w:right="83"/>
              <w:jc w:val="both"/>
              <w:rPr>
                <w:sz w:val="24"/>
              </w:rPr>
            </w:pPr>
            <w:r>
              <w:rPr>
                <w:b/>
                <w:sz w:val="24"/>
              </w:rPr>
              <w:t xml:space="preserve">8.1.4 </w:t>
            </w:r>
            <w:r>
              <w:rPr>
                <w:sz w:val="24"/>
              </w:rPr>
              <w:t xml:space="preserve">- Recomendar à SGP que, no prazo </w:t>
            </w:r>
            <w:r>
              <w:rPr>
                <w:spacing w:val="-6"/>
                <w:sz w:val="24"/>
              </w:rPr>
              <w:t>de</w:t>
            </w:r>
            <w:proofErr w:type="gramStart"/>
            <w:r>
              <w:rPr>
                <w:spacing w:val="-6"/>
                <w:sz w:val="24"/>
              </w:rPr>
              <w:t xml:space="preserve">  </w:t>
            </w:r>
            <w:proofErr w:type="gramEnd"/>
            <w:r>
              <w:rPr>
                <w:sz w:val="24"/>
              </w:rPr>
              <w:t xml:space="preserve">60 dias, consultando as necessidades da SGA acerca da operacionalização do sistema ASIWEB, providencie capacitação para os servidores da unidade de forma a minimizar </w:t>
            </w:r>
            <w:r>
              <w:rPr>
                <w:spacing w:val="-17"/>
                <w:sz w:val="24"/>
              </w:rPr>
              <w:t xml:space="preserve">o </w:t>
            </w:r>
            <w:r>
              <w:rPr>
                <w:i/>
                <w:sz w:val="24"/>
              </w:rPr>
              <w:t xml:space="preserve">gap </w:t>
            </w:r>
            <w:r>
              <w:rPr>
                <w:sz w:val="24"/>
              </w:rPr>
              <w:t>de competências.</w:t>
            </w:r>
          </w:p>
        </w:tc>
      </w:tr>
      <w:tr w:rsidR="0037752F">
        <w:trPr>
          <w:trHeight w:val="1859"/>
        </w:trPr>
        <w:tc>
          <w:tcPr>
            <w:tcW w:w="2360" w:type="dxa"/>
          </w:tcPr>
          <w:p w:rsidR="0037752F" w:rsidRDefault="0037752F">
            <w:pPr>
              <w:pStyle w:val="TableParagraph"/>
              <w:rPr>
                <w:sz w:val="24"/>
              </w:rPr>
            </w:pPr>
          </w:p>
          <w:p w:rsidR="0037752F" w:rsidRDefault="0037752F">
            <w:pPr>
              <w:pStyle w:val="TableParagraph"/>
              <w:rPr>
                <w:sz w:val="24"/>
              </w:rPr>
            </w:pPr>
          </w:p>
          <w:p w:rsidR="0037752F" w:rsidRDefault="0037752F">
            <w:pPr>
              <w:pStyle w:val="TableParagraph"/>
              <w:spacing w:before="8"/>
            </w:pPr>
          </w:p>
          <w:p w:rsidR="0037752F" w:rsidRDefault="00C8293B">
            <w:pPr>
              <w:pStyle w:val="TableParagraph"/>
              <w:spacing w:before="1"/>
              <w:ind w:left="200"/>
            </w:pPr>
            <w:r>
              <w:t>PERDA DO OBJETO</w:t>
            </w:r>
          </w:p>
        </w:tc>
        <w:tc>
          <w:tcPr>
            <w:tcW w:w="2360" w:type="dxa"/>
          </w:tcPr>
          <w:p w:rsidR="0037752F" w:rsidRDefault="0037752F">
            <w:pPr>
              <w:pStyle w:val="TableParagraph"/>
              <w:rPr>
                <w:sz w:val="24"/>
              </w:rPr>
            </w:pPr>
          </w:p>
          <w:p w:rsidR="0037752F" w:rsidRDefault="0037752F">
            <w:pPr>
              <w:pStyle w:val="TableParagraph"/>
              <w:rPr>
                <w:sz w:val="24"/>
              </w:rPr>
            </w:pPr>
          </w:p>
          <w:p w:rsidR="0037752F" w:rsidRDefault="0037752F">
            <w:pPr>
              <w:pStyle w:val="TableParagraph"/>
              <w:spacing w:before="8"/>
            </w:pPr>
          </w:p>
          <w:p w:rsidR="0037752F" w:rsidRDefault="00C8293B">
            <w:pPr>
              <w:pStyle w:val="TableParagraph"/>
              <w:spacing w:before="1"/>
              <w:ind w:left="13"/>
              <w:jc w:val="center"/>
            </w:pPr>
            <w:proofErr w:type="gramStart"/>
            <w:r>
              <w:t>1</w:t>
            </w:r>
            <w:proofErr w:type="gramEnd"/>
          </w:p>
        </w:tc>
        <w:tc>
          <w:tcPr>
            <w:tcW w:w="4700" w:type="dxa"/>
          </w:tcPr>
          <w:p w:rsidR="0037752F" w:rsidRDefault="00C8293B">
            <w:pPr>
              <w:pStyle w:val="TableParagraph"/>
              <w:spacing w:before="112"/>
              <w:ind w:left="98"/>
              <w:jc w:val="both"/>
              <w:rPr>
                <w:sz w:val="24"/>
              </w:rPr>
            </w:pPr>
            <w:r>
              <w:rPr>
                <w:b/>
                <w:sz w:val="24"/>
              </w:rPr>
              <w:t xml:space="preserve">8.1.12 </w:t>
            </w:r>
            <w:r>
              <w:rPr>
                <w:sz w:val="24"/>
              </w:rPr>
              <w:t xml:space="preserve">- Recomendar à SOF que, no prazo </w:t>
            </w:r>
            <w:proofErr w:type="gramStart"/>
            <w:r>
              <w:rPr>
                <w:sz w:val="24"/>
              </w:rPr>
              <w:t>de</w:t>
            </w:r>
            <w:proofErr w:type="gramEnd"/>
          </w:p>
          <w:p w:rsidR="0037752F" w:rsidRDefault="00C8293B">
            <w:pPr>
              <w:pStyle w:val="TableParagraph"/>
              <w:ind w:left="98" w:right="83"/>
              <w:jc w:val="both"/>
              <w:rPr>
                <w:sz w:val="24"/>
              </w:rPr>
            </w:pPr>
            <w:r>
              <w:rPr>
                <w:sz w:val="24"/>
              </w:rPr>
              <w:t>90 dias, adote medidas para assegurar o atendimento ao quanto previsto no art. 2º, §4º da Portaria da Presidência TRE/BA nº 417/2020, de modo a evitar a inscrição de materiais de consumo como restos a pagar.</w:t>
            </w:r>
          </w:p>
        </w:tc>
      </w:tr>
    </w:tbl>
    <w:p w:rsidR="0037752F" w:rsidRDefault="00C8293B">
      <w:pPr>
        <w:spacing w:before="8"/>
        <w:ind w:left="154" w:right="676"/>
        <w:rPr>
          <w:i/>
          <w:sz w:val="20"/>
        </w:rPr>
      </w:pPr>
      <w:r>
        <w:t xml:space="preserve">Fonte: </w:t>
      </w:r>
      <w:r>
        <w:rPr>
          <w:i/>
          <w:sz w:val="20"/>
        </w:rPr>
        <w:t>evidências coletadas no Monitoramento da Auditoria Financeira Integrada com conformidade 2020 (PAA 2022).</w:t>
      </w:r>
    </w:p>
    <w:p w:rsidR="0037752F" w:rsidRDefault="0037752F">
      <w:pPr>
        <w:pStyle w:val="Corpodetexto"/>
        <w:rPr>
          <w:i/>
          <w:sz w:val="20"/>
        </w:rPr>
      </w:pPr>
    </w:p>
    <w:p w:rsidR="0037752F" w:rsidRDefault="0037752F">
      <w:pPr>
        <w:pStyle w:val="Corpodetexto"/>
        <w:spacing w:before="4"/>
        <w:rPr>
          <w:i/>
          <w:sz w:val="10"/>
        </w:rPr>
      </w:pP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60"/>
        <w:gridCol w:w="2360"/>
        <w:gridCol w:w="4700"/>
      </w:tblGrid>
      <w:tr w:rsidR="0037752F">
        <w:trPr>
          <w:trHeight w:val="980"/>
        </w:trPr>
        <w:tc>
          <w:tcPr>
            <w:tcW w:w="9420" w:type="dxa"/>
            <w:gridSpan w:val="3"/>
            <w:shd w:val="clear" w:color="auto" w:fill="9EC4E7"/>
          </w:tcPr>
          <w:p w:rsidR="0037752F" w:rsidRDefault="00C8293B">
            <w:pPr>
              <w:pStyle w:val="TableParagraph"/>
              <w:spacing w:before="101"/>
              <w:ind w:left="303" w:right="273"/>
              <w:jc w:val="center"/>
              <w:rPr>
                <w:b/>
                <w:sz w:val="24"/>
              </w:rPr>
            </w:pPr>
            <w:r>
              <w:rPr>
                <w:b/>
              </w:rPr>
              <w:t xml:space="preserve">GRAU DE CUMPRIMENTO DAS RECOMENDAÇÕES - MONITORAMENTO DA AUDITORIA FINANCEIRA INTEGRADA COM CONFORMIDADE - </w:t>
            </w:r>
            <w:proofErr w:type="gramStart"/>
            <w:r>
              <w:rPr>
                <w:b/>
              </w:rPr>
              <w:t>2020 - CONFORMIDADE</w:t>
            </w:r>
            <w:proofErr w:type="gramEnd"/>
            <w:r>
              <w:rPr>
                <w:b/>
              </w:rPr>
              <w:t xml:space="preserve"> COMPRAS E CONTRATAÇÕES (</w:t>
            </w:r>
            <w:r>
              <w:rPr>
                <w:b/>
                <w:sz w:val="24"/>
              </w:rPr>
              <w:t>SEI nº 0002305-97.2022.6.05.8000)</w:t>
            </w:r>
          </w:p>
        </w:tc>
      </w:tr>
      <w:tr w:rsidR="0037752F">
        <w:trPr>
          <w:trHeight w:val="460"/>
        </w:trPr>
        <w:tc>
          <w:tcPr>
            <w:tcW w:w="2360" w:type="dxa"/>
          </w:tcPr>
          <w:p w:rsidR="0037752F" w:rsidRDefault="00C8293B">
            <w:pPr>
              <w:pStyle w:val="TableParagraph"/>
              <w:spacing w:before="108"/>
              <w:ind w:left="281" w:right="258"/>
              <w:jc w:val="center"/>
              <w:rPr>
                <w:b/>
              </w:rPr>
            </w:pPr>
            <w:r>
              <w:rPr>
                <w:b/>
              </w:rPr>
              <w:t>SITUAÇÃO</w:t>
            </w:r>
          </w:p>
        </w:tc>
        <w:tc>
          <w:tcPr>
            <w:tcW w:w="2360" w:type="dxa"/>
          </w:tcPr>
          <w:p w:rsidR="0037752F" w:rsidRDefault="00C8293B">
            <w:pPr>
              <w:pStyle w:val="TableParagraph"/>
              <w:spacing w:before="108"/>
              <w:ind w:left="271" w:right="258"/>
              <w:jc w:val="center"/>
              <w:rPr>
                <w:b/>
              </w:rPr>
            </w:pPr>
            <w:r>
              <w:rPr>
                <w:b/>
              </w:rPr>
              <w:t>QUANTITATIVO</w:t>
            </w:r>
          </w:p>
        </w:tc>
        <w:tc>
          <w:tcPr>
            <w:tcW w:w="4700" w:type="dxa"/>
          </w:tcPr>
          <w:p w:rsidR="0037752F" w:rsidRDefault="00C8293B">
            <w:pPr>
              <w:pStyle w:val="TableParagraph"/>
              <w:spacing w:before="108"/>
              <w:ind w:left="1561"/>
              <w:rPr>
                <w:b/>
              </w:rPr>
            </w:pPr>
            <w:r>
              <w:rPr>
                <w:b/>
              </w:rPr>
              <w:t>PROPOSIÇÕES</w:t>
            </w:r>
          </w:p>
        </w:tc>
      </w:tr>
      <w:tr w:rsidR="0037752F">
        <w:trPr>
          <w:trHeight w:val="6280"/>
        </w:trPr>
        <w:tc>
          <w:tcPr>
            <w:tcW w:w="2360" w:type="dxa"/>
          </w:tcPr>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spacing w:before="2"/>
              <w:rPr>
                <w:i/>
              </w:rPr>
            </w:pPr>
          </w:p>
          <w:p w:rsidR="0037752F" w:rsidRDefault="00C8293B">
            <w:pPr>
              <w:pStyle w:val="TableParagraph"/>
              <w:ind w:left="281" w:right="258"/>
              <w:jc w:val="center"/>
            </w:pPr>
            <w:proofErr w:type="gramStart"/>
            <w:r>
              <w:t>IMPLEMENTADA</w:t>
            </w:r>
            <w:proofErr w:type="gramEnd"/>
          </w:p>
        </w:tc>
        <w:tc>
          <w:tcPr>
            <w:tcW w:w="2360" w:type="dxa"/>
          </w:tcPr>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spacing w:before="2"/>
              <w:rPr>
                <w:i/>
              </w:rPr>
            </w:pPr>
          </w:p>
          <w:p w:rsidR="0037752F" w:rsidRDefault="00C8293B">
            <w:pPr>
              <w:pStyle w:val="TableParagraph"/>
              <w:ind w:left="13"/>
              <w:jc w:val="center"/>
            </w:pPr>
            <w:proofErr w:type="gramStart"/>
            <w:r>
              <w:t>7</w:t>
            </w:r>
            <w:proofErr w:type="gramEnd"/>
          </w:p>
        </w:tc>
        <w:tc>
          <w:tcPr>
            <w:tcW w:w="4700" w:type="dxa"/>
          </w:tcPr>
          <w:p w:rsidR="0037752F" w:rsidRDefault="00C8293B">
            <w:pPr>
              <w:pStyle w:val="TableParagraph"/>
              <w:spacing w:before="106"/>
              <w:ind w:left="98"/>
              <w:jc w:val="both"/>
              <w:rPr>
                <w:sz w:val="24"/>
              </w:rPr>
            </w:pPr>
            <w:r>
              <w:rPr>
                <w:b/>
                <w:sz w:val="24"/>
              </w:rPr>
              <w:t xml:space="preserve">13.1.16 </w:t>
            </w:r>
            <w:r>
              <w:rPr>
                <w:sz w:val="24"/>
              </w:rPr>
              <w:t xml:space="preserve">- Recomendar à SGA que, no prazo </w:t>
            </w:r>
            <w:proofErr w:type="gramStart"/>
            <w:r>
              <w:rPr>
                <w:sz w:val="24"/>
              </w:rPr>
              <w:t>de</w:t>
            </w:r>
            <w:proofErr w:type="gramEnd"/>
          </w:p>
          <w:p w:rsidR="0037752F" w:rsidRDefault="00C8293B">
            <w:pPr>
              <w:pStyle w:val="TableParagraph"/>
              <w:ind w:left="98" w:right="80"/>
              <w:jc w:val="both"/>
              <w:rPr>
                <w:sz w:val="24"/>
              </w:rPr>
            </w:pPr>
            <w:r>
              <w:rPr>
                <w:sz w:val="24"/>
              </w:rPr>
              <w:t xml:space="preserve">60 dias, realize estudos para evidenciar </w:t>
            </w:r>
            <w:r>
              <w:rPr>
                <w:spacing w:val="-12"/>
                <w:sz w:val="24"/>
              </w:rPr>
              <w:t xml:space="preserve">o </w:t>
            </w:r>
            <w:r>
              <w:rPr>
                <w:sz w:val="24"/>
              </w:rPr>
              <w:t xml:space="preserve">custo-benefício de manutenção do contrato firmado, sem prejuízo à continuidade </w:t>
            </w:r>
            <w:r>
              <w:rPr>
                <w:spacing w:val="-6"/>
                <w:sz w:val="24"/>
              </w:rPr>
              <w:t xml:space="preserve">do </w:t>
            </w:r>
            <w:r>
              <w:rPr>
                <w:sz w:val="24"/>
              </w:rPr>
              <w:t xml:space="preserve">serviço, observando aspectos como </w:t>
            </w:r>
            <w:r>
              <w:rPr>
                <w:spacing w:val="-3"/>
                <w:sz w:val="24"/>
              </w:rPr>
              <w:t xml:space="preserve">eventual </w:t>
            </w:r>
            <w:r>
              <w:rPr>
                <w:sz w:val="24"/>
              </w:rPr>
              <w:t xml:space="preserve">pagamento de multas e despesas com </w:t>
            </w:r>
            <w:r>
              <w:rPr>
                <w:spacing w:val="-4"/>
                <w:sz w:val="24"/>
              </w:rPr>
              <w:t xml:space="preserve">nova </w:t>
            </w:r>
            <w:r>
              <w:rPr>
                <w:sz w:val="24"/>
              </w:rPr>
              <w:t xml:space="preserve">contratação, e, sucessivamente, submeta </w:t>
            </w:r>
            <w:r>
              <w:rPr>
                <w:spacing w:val="-14"/>
                <w:sz w:val="24"/>
              </w:rPr>
              <w:t xml:space="preserve">o </w:t>
            </w:r>
            <w:r>
              <w:rPr>
                <w:sz w:val="24"/>
              </w:rPr>
              <w:t xml:space="preserve">resultado à apreciação da Presidência para </w:t>
            </w:r>
            <w:r>
              <w:rPr>
                <w:spacing w:val="-13"/>
                <w:sz w:val="24"/>
              </w:rPr>
              <w:t xml:space="preserve">a </w:t>
            </w:r>
            <w:r>
              <w:rPr>
                <w:sz w:val="24"/>
              </w:rPr>
              <w:t xml:space="preserve">adoção da alternativa mais vantajosa para a Administração (Ref. item 8.2.1); </w:t>
            </w:r>
            <w:r>
              <w:rPr>
                <w:b/>
                <w:sz w:val="24"/>
              </w:rPr>
              <w:t xml:space="preserve">13.1.18 </w:t>
            </w:r>
            <w:r>
              <w:rPr>
                <w:sz w:val="24"/>
              </w:rPr>
              <w:t xml:space="preserve">- Recomendar à ASSESD que, no prazo de 30 dias, designe formalmente os servidores indicados pela SOF para atuarem </w:t>
            </w:r>
            <w:r>
              <w:rPr>
                <w:spacing w:val="-5"/>
                <w:sz w:val="24"/>
              </w:rPr>
              <w:t xml:space="preserve">como </w:t>
            </w:r>
            <w:r>
              <w:rPr>
                <w:sz w:val="24"/>
              </w:rPr>
              <w:t xml:space="preserve">gestores da conta depósito vinculada </w:t>
            </w:r>
            <w:r>
              <w:rPr>
                <w:spacing w:val="-6"/>
                <w:sz w:val="24"/>
              </w:rPr>
              <w:t xml:space="preserve">do </w:t>
            </w:r>
            <w:r>
              <w:rPr>
                <w:sz w:val="24"/>
              </w:rPr>
              <w:t xml:space="preserve">Contrato nº 122/2018, conforme determina </w:t>
            </w:r>
            <w:r>
              <w:rPr>
                <w:spacing w:val="-14"/>
                <w:sz w:val="24"/>
              </w:rPr>
              <w:t xml:space="preserve">o </w:t>
            </w:r>
            <w:r>
              <w:rPr>
                <w:sz w:val="24"/>
              </w:rPr>
              <w:t xml:space="preserve">art. 6º da Portaria DG nº 04/2016 (ref. </w:t>
            </w:r>
            <w:r>
              <w:rPr>
                <w:spacing w:val="-3"/>
                <w:sz w:val="24"/>
              </w:rPr>
              <w:t>item</w:t>
            </w:r>
            <w:r>
              <w:rPr>
                <w:spacing w:val="54"/>
                <w:sz w:val="24"/>
              </w:rPr>
              <w:t xml:space="preserve"> </w:t>
            </w:r>
            <w:r>
              <w:rPr>
                <w:sz w:val="24"/>
              </w:rPr>
              <w:t xml:space="preserve">8.2.2); </w:t>
            </w:r>
            <w:r>
              <w:rPr>
                <w:b/>
                <w:sz w:val="24"/>
              </w:rPr>
              <w:t xml:space="preserve">13.1.22 </w:t>
            </w:r>
            <w:r>
              <w:rPr>
                <w:sz w:val="24"/>
              </w:rPr>
              <w:t xml:space="preserve">- Recomendar à SGA que, no prazo de 10 dias, solicite </w:t>
            </w:r>
            <w:proofErr w:type="gramStart"/>
            <w:r>
              <w:rPr>
                <w:sz w:val="24"/>
              </w:rPr>
              <w:t>à</w:t>
            </w:r>
            <w:proofErr w:type="gramEnd"/>
            <w:r>
              <w:rPr>
                <w:sz w:val="24"/>
              </w:rPr>
              <w:t xml:space="preserve"> TICKET SOLUÇÕES HDFGT S/A (Contrato nº 98/2018) a imediata apresentação da garantia contratual e, na hipótese de não apresentação, que </w:t>
            </w:r>
            <w:r>
              <w:rPr>
                <w:spacing w:val="43"/>
                <w:sz w:val="24"/>
              </w:rPr>
              <w:t xml:space="preserve"> </w:t>
            </w:r>
            <w:r>
              <w:rPr>
                <w:sz w:val="24"/>
              </w:rPr>
              <w:t xml:space="preserve">promova </w:t>
            </w:r>
            <w:r>
              <w:rPr>
                <w:spacing w:val="29"/>
                <w:sz w:val="24"/>
              </w:rPr>
              <w:t xml:space="preserve"> </w:t>
            </w:r>
            <w:r>
              <w:rPr>
                <w:sz w:val="24"/>
              </w:rPr>
              <w:t xml:space="preserve">a </w:t>
            </w:r>
            <w:r>
              <w:rPr>
                <w:spacing w:val="28"/>
                <w:sz w:val="24"/>
              </w:rPr>
              <w:t xml:space="preserve"> </w:t>
            </w:r>
            <w:r>
              <w:rPr>
                <w:sz w:val="24"/>
              </w:rPr>
              <w:t xml:space="preserve">retenção </w:t>
            </w:r>
            <w:r>
              <w:rPr>
                <w:spacing w:val="29"/>
                <w:sz w:val="24"/>
              </w:rPr>
              <w:t xml:space="preserve"> </w:t>
            </w:r>
            <w:r>
              <w:rPr>
                <w:sz w:val="24"/>
              </w:rPr>
              <w:t xml:space="preserve">do </w:t>
            </w:r>
            <w:r>
              <w:rPr>
                <w:spacing w:val="28"/>
                <w:sz w:val="24"/>
              </w:rPr>
              <w:t xml:space="preserve"> </w:t>
            </w:r>
            <w:r>
              <w:rPr>
                <w:sz w:val="24"/>
              </w:rPr>
              <w:t xml:space="preserve">valor, </w:t>
            </w:r>
            <w:r>
              <w:rPr>
                <w:spacing w:val="29"/>
                <w:sz w:val="24"/>
              </w:rPr>
              <w:t xml:space="preserve"> </w:t>
            </w:r>
            <w:r>
              <w:rPr>
                <w:sz w:val="24"/>
              </w:rPr>
              <w:t xml:space="preserve">com </w:t>
            </w:r>
            <w:r>
              <w:rPr>
                <w:spacing w:val="29"/>
                <w:sz w:val="24"/>
              </w:rPr>
              <w:t xml:space="preserve"> </w:t>
            </w:r>
            <w:r>
              <w:rPr>
                <w:sz w:val="24"/>
              </w:rPr>
              <w:t>a</w:t>
            </w:r>
          </w:p>
        </w:tc>
      </w:tr>
    </w:tbl>
    <w:p w:rsidR="0037752F" w:rsidRDefault="0037752F">
      <w:pPr>
        <w:jc w:val="both"/>
        <w:rPr>
          <w:sz w:val="24"/>
        </w:rPr>
        <w:sectPr w:rsidR="0037752F">
          <w:pgSz w:w="11920" w:h="16840"/>
          <w:pgMar w:top="2160" w:right="580" w:bottom="780" w:left="980" w:header="514" w:footer="584" w:gutter="0"/>
          <w:cols w:space="720"/>
        </w:sectPr>
      </w:pPr>
    </w:p>
    <w:p w:rsidR="0037752F" w:rsidRDefault="0037752F">
      <w:pPr>
        <w:pStyle w:val="Corpodetexto"/>
        <w:spacing w:before="2"/>
        <w:rPr>
          <w:i/>
          <w:sz w:val="23"/>
        </w:rPr>
      </w:pP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60"/>
        <w:gridCol w:w="2360"/>
        <w:gridCol w:w="4700"/>
      </w:tblGrid>
      <w:tr w:rsidR="0037752F">
        <w:trPr>
          <w:trHeight w:val="10420"/>
        </w:trPr>
        <w:tc>
          <w:tcPr>
            <w:tcW w:w="2360" w:type="dxa"/>
          </w:tcPr>
          <w:p w:rsidR="0037752F" w:rsidRDefault="0037752F">
            <w:pPr>
              <w:pStyle w:val="TableParagraph"/>
              <w:rPr>
                <w:sz w:val="24"/>
              </w:rPr>
            </w:pPr>
          </w:p>
        </w:tc>
        <w:tc>
          <w:tcPr>
            <w:tcW w:w="2360" w:type="dxa"/>
          </w:tcPr>
          <w:p w:rsidR="0037752F" w:rsidRDefault="0037752F">
            <w:pPr>
              <w:pStyle w:val="TableParagraph"/>
              <w:rPr>
                <w:sz w:val="24"/>
              </w:rPr>
            </w:pPr>
          </w:p>
        </w:tc>
        <w:tc>
          <w:tcPr>
            <w:tcW w:w="4700" w:type="dxa"/>
          </w:tcPr>
          <w:p w:rsidR="0037752F" w:rsidRDefault="00C8293B">
            <w:pPr>
              <w:pStyle w:val="TableParagraph"/>
              <w:spacing w:before="115"/>
              <w:ind w:left="98" w:right="79"/>
              <w:jc w:val="both"/>
              <w:rPr>
                <w:sz w:val="24"/>
              </w:rPr>
            </w:pPr>
            <w:proofErr w:type="gramStart"/>
            <w:r>
              <w:rPr>
                <w:sz w:val="24"/>
              </w:rPr>
              <w:t>respectiva</w:t>
            </w:r>
            <w:proofErr w:type="gramEnd"/>
            <w:r>
              <w:rPr>
                <w:sz w:val="24"/>
              </w:rPr>
              <w:t xml:space="preserve"> abertura de procedimento </w:t>
            </w:r>
            <w:r>
              <w:rPr>
                <w:spacing w:val="-4"/>
                <w:sz w:val="24"/>
              </w:rPr>
              <w:t xml:space="preserve">para </w:t>
            </w:r>
            <w:r>
              <w:rPr>
                <w:sz w:val="24"/>
              </w:rPr>
              <w:t xml:space="preserve">apuração de responsabilidade contratual (ref. item 8.2.4); </w:t>
            </w:r>
            <w:r>
              <w:rPr>
                <w:b/>
                <w:sz w:val="24"/>
              </w:rPr>
              <w:t xml:space="preserve">13.1.23 </w:t>
            </w:r>
            <w:r>
              <w:rPr>
                <w:sz w:val="24"/>
              </w:rPr>
              <w:t xml:space="preserve">- Recomendar à SGP </w:t>
            </w:r>
            <w:r>
              <w:rPr>
                <w:spacing w:val="-5"/>
                <w:sz w:val="24"/>
              </w:rPr>
              <w:t xml:space="preserve">que, </w:t>
            </w:r>
            <w:r>
              <w:rPr>
                <w:sz w:val="24"/>
              </w:rPr>
              <w:t xml:space="preserve">em parceria com a SGA, no prazo de 60 dias, inclua, formalmente, no Plano Anual de Capacitação, ações de capacitação para as funções-chaves de contratações, incluindo servidores responsáveis pela elaboração </w:t>
            </w:r>
            <w:r>
              <w:rPr>
                <w:spacing w:val="-5"/>
                <w:sz w:val="24"/>
              </w:rPr>
              <w:t xml:space="preserve">dos </w:t>
            </w:r>
            <w:r>
              <w:rPr>
                <w:sz w:val="24"/>
              </w:rPr>
              <w:t xml:space="preserve">termos de referências nas unidades demandantes (ref. item 8.2.5); </w:t>
            </w:r>
            <w:r>
              <w:rPr>
                <w:b/>
                <w:sz w:val="24"/>
              </w:rPr>
              <w:t xml:space="preserve">13.1.26 </w:t>
            </w:r>
            <w:r>
              <w:rPr>
                <w:sz w:val="24"/>
              </w:rPr>
              <w:t xml:space="preserve">- </w:t>
            </w:r>
            <w:r>
              <w:rPr>
                <w:spacing w:val="-7"/>
                <w:sz w:val="24"/>
              </w:rPr>
              <w:t xml:space="preserve">AMAVE </w:t>
            </w:r>
            <w:r>
              <w:rPr>
                <w:sz w:val="24"/>
              </w:rPr>
              <w:t xml:space="preserve">que, até setembro de 2021, apresente estudos técnicos preliminares relativos à contratação do serviço de </w:t>
            </w:r>
            <w:r>
              <w:rPr>
                <w:spacing w:val="-3"/>
                <w:sz w:val="24"/>
              </w:rPr>
              <w:t xml:space="preserve">gestão  </w:t>
            </w:r>
            <w:r>
              <w:rPr>
                <w:sz w:val="24"/>
              </w:rPr>
              <w:t xml:space="preserve">informatizada de frota de veículos </w:t>
            </w:r>
            <w:r>
              <w:rPr>
                <w:spacing w:val="-6"/>
                <w:sz w:val="24"/>
              </w:rPr>
              <w:t xml:space="preserve">do </w:t>
            </w:r>
            <w:r>
              <w:rPr>
                <w:sz w:val="24"/>
              </w:rPr>
              <w:t>TRE/BA, conforme previsto no Plano Anual de Contratações - 2021 (ref. item</w:t>
            </w:r>
            <w:r>
              <w:rPr>
                <w:spacing w:val="30"/>
                <w:sz w:val="24"/>
              </w:rPr>
              <w:t xml:space="preserve"> </w:t>
            </w:r>
            <w:r>
              <w:rPr>
                <w:sz w:val="24"/>
              </w:rPr>
              <w:t>8.2.7);</w:t>
            </w:r>
          </w:p>
          <w:p w:rsidR="0037752F" w:rsidRDefault="00C8293B">
            <w:pPr>
              <w:pStyle w:val="TableParagraph"/>
              <w:ind w:left="98" w:right="79"/>
              <w:jc w:val="both"/>
              <w:rPr>
                <w:sz w:val="24"/>
              </w:rPr>
            </w:pPr>
            <w:r>
              <w:rPr>
                <w:b/>
                <w:sz w:val="24"/>
              </w:rPr>
              <w:t xml:space="preserve">13.1.27 </w:t>
            </w:r>
            <w:r>
              <w:rPr>
                <w:sz w:val="24"/>
              </w:rPr>
              <w:t xml:space="preserve">- Recomendar à SGA que, no prazo de 30 dias, a contar da conclusão dos trabalhos </w:t>
            </w:r>
            <w:r>
              <w:rPr>
                <w:spacing w:val="-8"/>
                <w:sz w:val="24"/>
              </w:rPr>
              <w:t xml:space="preserve">da </w:t>
            </w:r>
            <w:r>
              <w:rPr>
                <w:sz w:val="24"/>
              </w:rPr>
              <w:t xml:space="preserve">comissão instituída pela Portaria nº 298, de </w:t>
            </w:r>
            <w:r>
              <w:rPr>
                <w:spacing w:val="-13"/>
                <w:sz w:val="24"/>
              </w:rPr>
              <w:t xml:space="preserve">11 </w:t>
            </w:r>
            <w:r>
              <w:rPr>
                <w:sz w:val="24"/>
              </w:rPr>
              <w:t xml:space="preserve">de junho de 2021, atualize as orientações </w:t>
            </w:r>
            <w:r>
              <w:rPr>
                <w:spacing w:val="-13"/>
                <w:sz w:val="24"/>
              </w:rPr>
              <w:t xml:space="preserve">e </w:t>
            </w:r>
            <w:r>
              <w:rPr>
                <w:sz w:val="24"/>
              </w:rPr>
              <w:t>modelos de termos de referência e de minutas de edital em relação à necessidade de justificar a eventual exclusão de empresas organizadas em consórcio e a exigência de Certificado de Marca de Conformidade à norma</w:t>
            </w:r>
            <w:proofErr w:type="gramStart"/>
            <w:r>
              <w:rPr>
                <w:sz w:val="24"/>
              </w:rPr>
              <w:t xml:space="preserve">  </w:t>
            </w:r>
            <w:proofErr w:type="gramEnd"/>
            <w:r>
              <w:rPr>
                <w:spacing w:val="-4"/>
                <w:sz w:val="24"/>
              </w:rPr>
              <w:t xml:space="preserve">ABNT </w:t>
            </w:r>
            <w:r>
              <w:rPr>
                <w:sz w:val="24"/>
              </w:rPr>
              <w:t xml:space="preserve">NBR, por meio dos estudos técnicos preliminares (ref. item 8.2.8); e </w:t>
            </w:r>
            <w:r>
              <w:rPr>
                <w:b/>
                <w:sz w:val="24"/>
              </w:rPr>
              <w:t xml:space="preserve">13.1.28 </w:t>
            </w:r>
            <w:r>
              <w:rPr>
                <w:spacing w:val="-13"/>
                <w:sz w:val="24"/>
              </w:rPr>
              <w:t xml:space="preserve">- </w:t>
            </w:r>
            <w:r>
              <w:rPr>
                <w:sz w:val="24"/>
              </w:rPr>
              <w:t xml:space="preserve">Recomendar à ASSESD que, no prazo de 30 dias, expeça orientação à SGA no sentido que, na hipótese de necessidade de novos serviços, priorize a realização de novo </w:t>
            </w:r>
            <w:r>
              <w:rPr>
                <w:spacing w:val="-2"/>
                <w:sz w:val="24"/>
              </w:rPr>
              <w:t xml:space="preserve">procedimento </w:t>
            </w:r>
            <w:r>
              <w:rPr>
                <w:sz w:val="24"/>
              </w:rPr>
              <w:t xml:space="preserve">licitatório, fundamentado em estudos técnicos preliminares, abstendo-se de firmar aditivos com alteração contratual qualitativa, </w:t>
            </w:r>
            <w:r>
              <w:rPr>
                <w:spacing w:val="-3"/>
                <w:sz w:val="24"/>
              </w:rPr>
              <w:t xml:space="preserve">quando </w:t>
            </w:r>
            <w:r>
              <w:rPr>
                <w:sz w:val="24"/>
              </w:rPr>
              <w:t>não necessária e imprescindível à realização do objeto do contrato originário (ref. item 8.2.9).</w:t>
            </w:r>
          </w:p>
        </w:tc>
      </w:tr>
      <w:tr w:rsidR="0037752F">
        <w:trPr>
          <w:trHeight w:val="2680"/>
        </w:trPr>
        <w:tc>
          <w:tcPr>
            <w:tcW w:w="2360" w:type="dxa"/>
          </w:tcPr>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spacing w:before="7"/>
              <w:rPr>
                <w:i/>
                <w:sz w:val="23"/>
              </w:rPr>
            </w:pPr>
          </w:p>
          <w:p w:rsidR="0037752F" w:rsidRDefault="00C8293B">
            <w:pPr>
              <w:pStyle w:val="TableParagraph"/>
              <w:ind w:left="237" w:firstLine="778"/>
            </w:pPr>
            <w:r>
              <w:t xml:space="preserve">EM </w:t>
            </w:r>
            <w:proofErr w:type="gramStart"/>
            <w:r>
              <w:t>IMPLEMENTAÇÃO</w:t>
            </w:r>
            <w:proofErr w:type="gramEnd"/>
          </w:p>
        </w:tc>
        <w:tc>
          <w:tcPr>
            <w:tcW w:w="2360" w:type="dxa"/>
          </w:tcPr>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spacing w:before="7"/>
              <w:rPr>
                <w:i/>
                <w:sz w:val="34"/>
              </w:rPr>
            </w:pPr>
          </w:p>
          <w:p w:rsidR="0037752F" w:rsidRDefault="00C8293B">
            <w:pPr>
              <w:pStyle w:val="TableParagraph"/>
              <w:ind w:left="13"/>
              <w:jc w:val="center"/>
            </w:pPr>
            <w:proofErr w:type="gramStart"/>
            <w:r>
              <w:t>4</w:t>
            </w:r>
            <w:proofErr w:type="gramEnd"/>
          </w:p>
        </w:tc>
        <w:tc>
          <w:tcPr>
            <w:tcW w:w="4700" w:type="dxa"/>
          </w:tcPr>
          <w:p w:rsidR="0037752F" w:rsidRDefault="00C8293B">
            <w:pPr>
              <w:pStyle w:val="TableParagraph"/>
              <w:spacing w:before="111"/>
              <w:ind w:left="98" w:right="79"/>
              <w:jc w:val="both"/>
              <w:rPr>
                <w:sz w:val="24"/>
              </w:rPr>
            </w:pPr>
            <w:r>
              <w:rPr>
                <w:b/>
                <w:sz w:val="24"/>
              </w:rPr>
              <w:t xml:space="preserve">13.1.20 </w:t>
            </w:r>
            <w:r>
              <w:rPr>
                <w:sz w:val="24"/>
              </w:rPr>
              <w:t xml:space="preserve">- Recomendar à ASSESD que, </w:t>
            </w:r>
            <w:r>
              <w:rPr>
                <w:spacing w:val="-9"/>
                <w:sz w:val="24"/>
              </w:rPr>
              <w:t xml:space="preserve">no </w:t>
            </w:r>
            <w:r>
              <w:rPr>
                <w:sz w:val="24"/>
              </w:rPr>
              <w:t xml:space="preserve">prazo de 90 dias, revise a Portaria DG nº 04/2016 para adequar os procedimentos atinentes à conta depósito vinculada, no âmbito do TRE-BA, às alterações introduzidas na Resolução CNJ nº 169/2013 pelos normativos posteriores à edição da norma interna, a exemplo da definição quanto </w:t>
            </w:r>
            <w:r>
              <w:rPr>
                <w:spacing w:val="-16"/>
                <w:sz w:val="24"/>
              </w:rPr>
              <w:t xml:space="preserve">à </w:t>
            </w:r>
            <w:r>
              <w:rPr>
                <w:sz w:val="24"/>
              </w:rPr>
              <w:t>dedicação exclusiva de mão-de-obra (ref.</w:t>
            </w:r>
            <w:r>
              <w:rPr>
                <w:spacing w:val="47"/>
                <w:sz w:val="24"/>
              </w:rPr>
              <w:t xml:space="preserve"> </w:t>
            </w:r>
            <w:proofErr w:type="gramStart"/>
            <w:r>
              <w:rPr>
                <w:spacing w:val="-4"/>
                <w:sz w:val="24"/>
              </w:rPr>
              <w:t>item</w:t>
            </w:r>
            <w:proofErr w:type="gramEnd"/>
          </w:p>
        </w:tc>
      </w:tr>
    </w:tbl>
    <w:p w:rsidR="0037752F" w:rsidRDefault="0037752F">
      <w:pPr>
        <w:jc w:val="both"/>
        <w:rPr>
          <w:sz w:val="24"/>
        </w:rPr>
        <w:sectPr w:rsidR="0037752F">
          <w:pgSz w:w="11920" w:h="16840"/>
          <w:pgMar w:top="2160" w:right="580" w:bottom="780" w:left="980" w:header="514" w:footer="584" w:gutter="0"/>
          <w:cols w:space="720"/>
        </w:sectPr>
      </w:pPr>
    </w:p>
    <w:p w:rsidR="0037752F" w:rsidRDefault="0037752F">
      <w:pPr>
        <w:pStyle w:val="Corpodetexto"/>
        <w:spacing w:before="2"/>
        <w:rPr>
          <w:i/>
          <w:sz w:val="23"/>
        </w:rPr>
      </w:pP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60"/>
        <w:gridCol w:w="2360"/>
        <w:gridCol w:w="4700"/>
      </w:tblGrid>
      <w:tr w:rsidR="0037752F">
        <w:trPr>
          <w:trHeight w:val="2959"/>
        </w:trPr>
        <w:tc>
          <w:tcPr>
            <w:tcW w:w="2360" w:type="dxa"/>
          </w:tcPr>
          <w:p w:rsidR="0037752F" w:rsidRDefault="0037752F">
            <w:pPr>
              <w:pStyle w:val="TableParagraph"/>
            </w:pPr>
          </w:p>
        </w:tc>
        <w:tc>
          <w:tcPr>
            <w:tcW w:w="2360" w:type="dxa"/>
          </w:tcPr>
          <w:p w:rsidR="0037752F" w:rsidRDefault="0037752F">
            <w:pPr>
              <w:pStyle w:val="TableParagraph"/>
            </w:pPr>
          </w:p>
        </w:tc>
        <w:tc>
          <w:tcPr>
            <w:tcW w:w="4700" w:type="dxa"/>
          </w:tcPr>
          <w:p w:rsidR="0037752F" w:rsidRDefault="00C8293B">
            <w:pPr>
              <w:pStyle w:val="TableParagraph"/>
              <w:spacing w:before="115"/>
              <w:ind w:left="98" w:right="79"/>
              <w:jc w:val="both"/>
              <w:rPr>
                <w:sz w:val="24"/>
              </w:rPr>
            </w:pPr>
            <w:proofErr w:type="gramStart"/>
            <w:r>
              <w:rPr>
                <w:sz w:val="24"/>
              </w:rPr>
              <w:t>8.2.2)</w:t>
            </w:r>
            <w:proofErr w:type="gramEnd"/>
            <w:r>
              <w:rPr>
                <w:sz w:val="24"/>
              </w:rPr>
              <w:t xml:space="preserve">; </w:t>
            </w:r>
            <w:r>
              <w:rPr>
                <w:b/>
                <w:sz w:val="24"/>
              </w:rPr>
              <w:t xml:space="preserve">13.1.24 </w:t>
            </w:r>
            <w:r>
              <w:rPr>
                <w:sz w:val="24"/>
              </w:rPr>
              <w:t xml:space="preserve">- Recomendar à SGA que, no prazo de 60 dias, regularize a publicação no sítio oficial do Tribunal dos contratos elencados na situação encontrada, bem como de suas respectivas alterações (ref. item 8.2.6); e </w:t>
            </w:r>
            <w:r>
              <w:rPr>
                <w:b/>
                <w:sz w:val="24"/>
              </w:rPr>
              <w:t xml:space="preserve">13.1.25 </w:t>
            </w:r>
            <w:r>
              <w:rPr>
                <w:sz w:val="24"/>
              </w:rPr>
              <w:t>- Recomendar à SGA que, no prazo de 60 dias, aprimore os mecanismos de controle para garantir a tempestiva publicação de todos os contratos celebrados pelo Órgão e respectivas alterações (ref. item 8.2.6).</w:t>
            </w:r>
          </w:p>
        </w:tc>
      </w:tr>
      <w:tr w:rsidR="0037752F">
        <w:trPr>
          <w:trHeight w:val="4900"/>
        </w:trPr>
        <w:tc>
          <w:tcPr>
            <w:tcW w:w="2360" w:type="dxa"/>
          </w:tcPr>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spacing w:before="4"/>
              <w:rPr>
                <w:i/>
                <w:sz w:val="24"/>
              </w:rPr>
            </w:pPr>
          </w:p>
          <w:p w:rsidR="0037752F" w:rsidRDefault="00C8293B">
            <w:pPr>
              <w:pStyle w:val="TableParagraph"/>
              <w:ind w:left="310" w:firstLine="632"/>
            </w:pPr>
            <w:r>
              <w:t xml:space="preserve">NÃO </w:t>
            </w:r>
            <w:proofErr w:type="gramStart"/>
            <w:r>
              <w:t>IMPLEMENTADA</w:t>
            </w:r>
            <w:proofErr w:type="gramEnd"/>
          </w:p>
        </w:tc>
        <w:tc>
          <w:tcPr>
            <w:tcW w:w="2360" w:type="dxa"/>
          </w:tcPr>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spacing w:before="4"/>
              <w:rPr>
                <w:i/>
                <w:sz w:val="35"/>
              </w:rPr>
            </w:pPr>
          </w:p>
          <w:p w:rsidR="0037752F" w:rsidRDefault="00C8293B">
            <w:pPr>
              <w:pStyle w:val="TableParagraph"/>
              <w:ind w:left="13"/>
              <w:jc w:val="center"/>
            </w:pPr>
            <w:proofErr w:type="gramStart"/>
            <w:r>
              <w:t>2</w:t>
            </w:r>
            <w:proofErr w:type="gramEnd"/>
          </w:p>
        </w:tc>
        <w:tc>
          <w:tcPr>
            <w:tcW w:w="4700" w:type="dxa"/>
          </w:tcPr>
          <w:p w:rsidR="0037752F" w:rsidRDefault="00C8293B">
            <w:pPr>
              <w:pStyle w:val="TableParagraph"/>
              <w:spacing w:before="119"/>
              <w:ind w:left="98" w:right="81"/>
              <w:jc w:val="both"/>
              <w:rPr>
                <w:sz w:val="24"/>
              </w:rPr>
            </w:pPr>
            <w:r>
              <w:rPr>
                <w:b/>
                <w:sz w:val="24"/>
              </w:rPr>
              <w:t xml:space="preserve">13.1.17 </w:t>
            </w:r>
            <w:r>
              <w:rPr>
                <w:sz w:val="24"/>
              </w:rPr>
              <w:t>- Recomendar à ASSESD que, na hipótese de manutenção do contrato vigente, prorrogue-o apenas pelo tempo necessário para finalização de nova contratação, a fim de evitar a descontinuidade do serviço, e observe os procedimentos descritos na Portaria DG TRE-BA nº 97/2019 e no Acórdão</w:t>
            </w:r>
            <w:r>
              <w:rPr>
                <w:spacing w:val="13"/>
                <w:sz w:val="24"/>
              </w:rPr>
              <w:t xml:space="preserve"> </w:t>
            </w:r>
            <w:r>
              <w:rPr>
                <w:sz w:val="24"/>
              </w:rPr>
              <w:t>1.097/</w:t>
            </w:r>
            <w:proofErr w:type="gramStart"/>
            <w:r>
              <w:rPr>
                <w:sz w:val="24"/>
              </w:rPr>
              <w:t>2019</w:t>
            </w:r>
            <w:proofErr w:type="gramEnd"/>
          </w:p>
          <w:p w:rsidR="0037752F" w:rsidRDefault="00C8293B">
            <w:pPr>
              <w:pStyle w:val="TableParagraph"/>
              <w:spacing w:before="1"/>
              <w:ind w:left="98" w:right="79"/>
              <w:jc w:val="both"/>
              <w:rPr>
                <w:sz w:val="24"/>
              </w:rPr>
            </w:pPr>
            <w:r>
              <w:rPr>
                <w:sz w:val="24"/>
              </w:rPr>
              <w:t>- Plenário/TCU, itens 9.2.2.1 e 9.2.2.2, para a realização de nova licitação (ref. item 8.2.1)</w:t>
            </w:r>
            <w:proofErr w:type="gramStart"/>
            <w:r>
              <w:rPr>
                <w:sz w:val="24"/>
              </w:rPr>
              <w:t xml:space="preserve">   </w:t>
            </w:r>
            <w:proofErr w:type="gramEnd"/>
            <w:r>
              <w:rPr>
                <w:sz w:val="24"/>
              </w:rPr>
              <w:t xml:space="preserve">e </w:t>
            </w:r>
            <w:r>
              <w:rPr>
                <w:b/>
                <w:sz w:val="24"/>
              </w:rPr>
              <w:t xml:space="preserve">13.1.21 </w:t>
            </w:r>
            <w:r>
              <w:rPr>
                <w:sz w:val="24"/>
              </w:rPr>
              <w:t xml:space="preserve">- Recomendar à SGP que, em parceria com a SGA, no prazo de 60 dias, </w:t>
            </w:r>
            <w:r>
              <w:rPr>
                <w:spacing w:val="-13"/>
                <w:sz w:val="24"/>
              </w:rPr>
              <w:t xml:space="preserve">a </w:t>
            </w:r>
            <w:r>
              <w:rPr>
                <w:sz w:val="24"/>
              </w:rPr>
              <w:t xml:space="preserve">contar da conclusão dos trabalhos da comissão instituída pela Portaria nº 298, de </w:t>
            </w:r>
            <w:r>
              <w:rPr>
                <w:spacing w:val="-5"/>
                <w:sz w:val="24"/>
              </w:rPr>
              <w:t xml:space="preserve">11 </w:t>
            </w:r>
            <w:r>
              <w:rPr>
                <w:sz w:val="24"/>
              </w:rPr>
              <w:t xml:space="preserve">de </w:t>
            </w:r>
            <w:r>
              <w:rPr>
                <w:spacing w:val="-3"/>
                <w:sz w:val="24"/>
              </w:rPr>
              <w:t xml:space="preserve">junho </w:t>
            </w:r>
            <w:r>
              <w:rPr>
                <w:sz w:val="24"/>
              </w:rPr>
              <w:t xml:space="preserve">de 2021, mantenha disponível, permanentemente, treinamento acerca de fiscalização de contratos, nos termos do art. </w:t>
            </w:r>
            <w:r>
              <w:rPr>
                <w:spacing w:val="-8"/>
                <w:sz w:val="24"/>
              </w:rPr>
              <w:t xml:space="preserve">13 </w:t>
            </w:r>
            <w:r>
              <w:rPr>
                <w:sz w:val="24"/>
              </w:rPr>
              <w:t>da Portaria DG nº 192/2015 (ref. item 8.2.3)..</w:t>
            </w:r>
          </w:p>
        </w:tc>
      </w:tr>
      <w:tr w:rsidR="0037752F">
        <w:trPr>
          <w:trHeight w:val="4080"/>
        </w:trPr>
        <w:tc>
          <w:tcPr>
            <w:tcW w:w="2360" w:type="dxa"/>
          </w:tcPr>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spacing w:before="1"/>
              <w:rPr>
                <w:i/>
                <w:sz w:val="23"/>
              </w:rPr>
            </w:pPr>
          </w:p>
          <w:p w:rsidR="0037752F" w:rsidRDefault="00C8293B">
            <w:pPr>
              <w:pStyle w:val="TableParagraph"/>
              <w:ind w:left="344"/>
            </w:pPr>
            <w:r>
              <w:t>INSUBSISTENTE</w:t>
            </w:r>
          </w:p>
        </w:tc>
        <w:tc>
          <w:tcPr>
            <w:tcW w:w="2360" w:type="dxa"/>
          </w:tcPr>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spacing w:before="1"/>
              <w:rPr>
                <w:i/>
                <w:sz w:val="23"/>
              </w:rPr>
            </w:pPr>
          </w:p>
          <w:p w:rsidR="0037752F" w:rsidRDefault="00C8293B">
            <w:pPr>
              <w:pStyle w:val="TableParagraph"/>
              <w:ind w:left="13"/>
              <w:jc w:val="center"/>
            </w:pPr>
            <w:proofErr w:type="gramStart"/>
            <w:r>
              <w:t>1</w:t>
            </w:r>
            <w:proofErr w:type="gramEnd"/>
          </w:p>
        </w:tc>
        <w:tc>
          <w:tcPr>
            <w:tcW w:w="4700" w:type="dxa"/>
          </w:tcPr>
          <w:p w:rsidR="0037752F" w:rsidRDefault="00C8293B">
            <w:pPr>
              <w:pStyle w:val="TableParagraph"/>
              <w:spacing w:before="116"/>
              <w:ind w:left="98" w:right="79"/>
              <w:jc w:val="both"/>
              <w:rPr>
                <w:sz w:val="24"/>
              </w:rPr>
            </w:pPr>
            <w:r>
              <w:rPr>
                <w:b/>
                <w:sz w:val="24"/>
              </w:rPr>
              <w:t xml:space="preserve">13.1.19 </w:t>
            </w:r>
            <w:r>
              <w:rPr>
                <w:sz w:val="24"/>
              </w:rPr>
              <w:t xml:space="preserve">- Recomendar à ASSESD que, no prazo de 30 dias, promova consulta ao CNJ acerca da possibilidade de excepcional dispensa de abertura de conta vinculada em contratos de curta duração ou para postos temporários e, enquanto não autorizado pelo referido órgão de controle, expeça orientação acerca da obrigatoriedade de constar nos termos de referência, editais e contratos as rubricas e percentuais da conta-depósito vinculada para as contratações de prestação de serviço com dedicação de mão de obra exclusiva, ainda que em contratações de curta </w:t>
            </w:r>
            <w:proofErr w:type="gramStart"/>
            <w:r>
              <w:rPr>
                <w:sz w:val="24"/>
              </w:rPr>
              <w:t>duração.</w:t>
            </w:r>
            <w:proofErr w:type="gramEnd"/>
            <w:r>
              <w:rPr>
                <w:sz w:val="24"/>
              </w:rPr>
              <w:t>(ref. item 8.2.2).</w:t>
            </w:r>
          </w:p>
        </w:tc>
      </w:tr>
    </w:tbl>
    <w:p w:rsidR="0037752F" w:rsidRDefault="00C8293B">
      <w:pPr>
        <w:ind w:left="154" w:right="715"/>
        <w:rPr>
          <w:i/>
          <w:sz w:val="20"/>
        </w:rPr>
      </w:pPr>
      <w:r>
        <w:t xml:space="preserve">Fonte: </w:t>
      </w:r>
      <w:r>
        <w:rPr>
          <w:i/>
          <w:sz w:val="20"/>
        </w:rPr>
        <w:t>evidências coletadas no Monitoramento da Auditoria Financeira Integrada com conformidade 2020 - Compras e Contratações (PAA 2022).</w:t>
      </w:r>
    </w:p>
    <w:p w:rsidR="0037752F" w:rsidRDefault="0037752F">
      <w:pPr>
        <w:rPr>
          <w:sz w:val="20"/>
        </w:rPr>
        <w:sectPr w:rsidR="0037752F">
          <w:pgSz w:w="11920" w:h="16840"/>
          <w:pgMar w:top="2160" w:right="580" w:bottom="780" w:left="980" w:header="514" w:footer="584" w:gutter="0"/>
          <w:cols w:space="720"/>
        </w:sectPr>
      </w:pPr>
    </w:p>
    <w:p w:rsidR="0037752F" w:rsidRDefault="0037752F">
      <w:pPr>
        <w:pStyle w:val="Corpodetexto"/>
        <w:rPr>
          <w:i/>
          <w:sz w:val="20"/>
        </w:rPr>
      </w:pPr>
    </w:p>
    <w:p w:rsidR="0037752F" w:rsidRDefault="0037752F">
      <w:pPr>
        <w:pStyle w:val="Corpodetexto"/>
        <w:rPr>
          <w:i/>
        </w:rPr>
      </w:pP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60"/>
        <w:gridCol w:w="2360"/>
        <w:gridCol w:w="4700"/>
      </w:tblGrid>
      <w:tr w:rsidR="0037752F">
        <w:trPr>
          <w:trHeight w:val="979"/>
        </w:trPr>
        <w:tc>
          <w:tcPr>
            <w:tcW w:w="9420" w:type="dxa"/>
            <w:gridSpan w:val="3"/>
            <w:shd w:val="clear" w:color="auto" w:fill="9EC4E7"/>
          </w:tcPr>
          <w:p w:rsidR="0037752F" w:rsidRDefault="00C8293B">
            <w:pPr>
              <w:pStyle w:val="TableParagraph"/>
              <w:spacing w:before="105"/>
              <w:ind w:left="413" w:right="432" w:firstLine="48"/>
              <w:jc w:val="center"/>
              <w:rPr>
                <w:b/>
                <w:sz w:val="24"/>
              </w:rPr>
            </w:pPr>
            <w:r>
              <w:rPr>
                <w:b/>
              </w:rPr>
              <w:t>GRAU DE CUMPRIMENTO DAS RECOMENDAÇÕES - MONITORAMENTO DA AUDITORIA</w:t>
            </w:r>
            <w:r>
              <w:rPr>
                <w:b/>
                <w:spacing w:val="-18"/>
              </w:rPr>
              <w:t xml:space="preserve"> </w:t>
            </w:r>
            <w:r>
              <w:rPr>
                <w:b/>
              </w:rPr>
              <w:t>FINANCEIRA</w:t>
            </w:r>
            <w:r>
              <w:rPr>
                <w:b/>
                <w:spacing w:val="-18"/>
              </w:rPr>
              <w:t xml:space="preserve"> </w:t>
            </w:r>
            <w:r>
              <w:rPr>
                <w:b/>
              </w:rPr>
              <w:t>INTEGRADA</w:t>
            </w:r>
            <w:r>
              <w:rPr>
                <w:b/>
                <w:spacing w:val="-17"/>
              </w:rPr>
              <w:t xml:space="preserve"> </w:t>
            </w:r>
            <w:r>
              <w:rPr>
                <w:b/>
              </w:rPr>
              <w:t>COM</w:t>
            </w:r>
            <w:r>
              <w:rPr>
                <w:b/>
                <w:spacing w:val="-7"/>
              </w:rPr>
              <w:t xml:space="preserve"> </w:t>
            </w:r>
            <w:r>
              <w:rPr>
                <w:b/>
              </w:rPr>
              <w:t>CONFORMIDADE</w:t>
            </w:r>
            <w:r>
              <w:rPr>
                <w:b/>
                <w:spacing w:val="-7"/>
              </w:rPr>
              <w:t xml:space="preserve"> </w:t>
            </w:r>
            <w:r>
              <w:rPr>
                <w:b/>
              </w:rPr>
              <w:t>-</w:t>
            </w:r>
            <w:r>
              <w:rPr>
                <w:b/>
                <w:spacing w:val="-7"/>
              </w:rPr>
              <w:t xml:space="preserve"> </w:t>
            </w:r>
            <w:r>
              <w:rPr>
                <w:b/>
              </w:rPr>
              <w:t>2020</w:t>
            </w:r>
            <w:r>
              <w:rPr>
                <w:b/>
                <w:spacing w:val="-6"/>
              </w:rPr>
              <w:t xml:space="preserve"> </w:t>
            </w:r>
            <w:r>
              <w:rPr>
                <w:b/>
              </w:rPr>
              <w:t>-</w:t>
            </w:r>
            <w:r>
              <w:rPr>
                <w:b/>
                <w:spacing w:val="-7"/>
              </w:rPr>
              <w:t xml:space="preserve"> </w:t>
            </w:r>
            <w:r>
              <w:rPr>
                <w:b/>
              </w:rPr>
              <w:t>FOLHA</w:t>
            </w:r>
            <w:r>
              <w:rPr>
                <w:b/>
                <w:spacing w:val="-18"/>
              </w:rPr>
              <w:t xml:space="preserve"> </w:t>
            </w:r>
            <w:r>
              <w:rPr>
                <w:b/>
              </w:rPr>
              <w:t xml:space="preserve">DE </w:t>
            </w:r>
            <w:r>
              <w:rPr>
                <w:b/>
                <w:spacing w:val="-4"/>
              </w:rPr>
              <w:t xml:space="preserve">PAGAMENTO </w:t>
            </w:r>
            <w:r>
              <w:rPr>
                <w:b/>
              </w:rPr>
              <w:t>(</w:t>
            </w:r>
            <w:r>
              <w:rPr>
                <w:b/>
                <w:sz w:val="24"/>
              </w:rPr>
              <w:t>SEI nº</w:t>
            </w:r>
            <w:r>
              <w:rPr>
                <w:b/>
                <w:spacing w:val="3"/>
                <w:sz w:val="24"/>
              </w:rPr>
              <w:t xml:space="preserve"> </w:t>
            </w:r>
            <w:r>
              <w:rPr>
                <w:b/>
                <w:sz w:val="24"/>
              </w:rPr>
              <w:t>0001861-64.2022.6.05.8000)</w:t>
            </w:r>
          </w:p>
        </w:tc>
      </w:tr>
      <w:tr w:rsidR="0037752F">
        <w:trPr>
          <w:trHeight w:val="460"/>
        </w:trPr>
        <w:tc>
          <w:tcPr>
            <w:tcW w:w="2360" w:type="dxa"/>
          </w:tcPr>
          <w:p w:rsidR="0037752F" w:rsidRDefault="00C8293B">
            <w:pPr>
              <w:pStyle w:val="TableParagraph"/>
              <w:spacing w:before="112"/>
              <w:ind w:left="281" w:right="258"/>
              <w:jc w:val="center"/>
              <w:rPr>
                <w:b/>
              </w:rPr>
            </w:pPr>
            <w:r>
              <w:rPr>
                <w:b/>
              </w:rPr>
              <w:t>SITUAÇÃO</w:t>
            </w:r>
          </w:p>
        </w:tc>
        <w:tc>
          <w:tcPr>
            <w:tcW w:w="2360" w:type="dxa"/>
          </w:tcPr>
          <w:p w:rsidR="0037752F" w:rsidRDefault="00C8293B">
            <w:pPr>
              <w:pStyle w:val="TableParagraph"/>
              <w:spacing w:before="112"/>
              <w:ind w:left="271" w:right="258"/>
              <w:jc w:val="center"/>
              <w:rPr>
                <w:b/>
              </w:rPr>
            </w:pPr>
            <w:r>
              <w:rPr>
                <w:b/>
              </w:rPr>
              <w:t>QUANTITATIVO</w:t>
            </w:r>
          </w:p>
        </w:tc>
        <w:tc>
          <w:tcPr>
            <w:tcW w:w="4700" w:type="dxa"/>
          </w:tcPr>
          <w:p w:rsidR="0037752F" w:rsidRDefault="00C8293B">
            <w:pPr>
              <w:pStyle w:val="TableParagraph"/>
              <w:spacing w:before="112"/>
              <w:ind w:left="1561"/>
              <w:rPr>
                <w:b/>
              </w:rPr>
            </w:pPr>
            <w:r>
              <w:rPr>
                <w:b/>
              </w:rPr>
              <w:t>PROPOSIÇÕES</w:t>
            </w:r>
          </w:p>
        </w:tc>
      </w:tr>
      <w:tr w:rsidR="0037752F">
        <w:trPr>
          <w:trHeight w:val="10140"/>
        </w:trPr>
        <w:tc>
          <w:tcPr>
            <w:tcW w:w="2360" w:type="dxa"/>
          </w:tcPr>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spacing w:before="6"/>
              <w:rPr>
                <w:i/>
              </w:rPr>
            </w:pPr>
          </w:p>
          <w:p w:rsidR="0037752F" w:rsidRDefault="00C8293B">
            <w:pPr>
              <w:pStyle w:val="TableParagraph"/>
              <w:ind w:left="281" w:right="258"/>
              <w:jc w:val="center"/>
            </w:pPr>
            <w:proofErr w:type="gramStart"/>
            <w:r>
              <w:t>IMPLEMENTADA</w:t>
            </w:r>
            <w:proofErr w:type="gramEnd"/>
          </w:p>
        </w:tc>
        <w:tc>
          <w:tcPr>
            <w:tcW w:w="2360" w:type="dxa"/>
          </w:tcPr>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spacing w:before="6"/>
              <w:rPr>
                <w:i/>
              </w:rPr>
            </w:pPr>
          </w:p>
          <w:p w:rsidR="0037752F" w:rsidRDefault="00C8293B">
            <w:pPr>
              <w:pStyle w:val="TableParagraph"/>
              <w:ind w:left="13"/>
              <w:jc w:val="center"/>
            </w:pPr>
            <w:proofErr w:type="gramStart"/>
            <w:r>
              <w:t>4</w:t>
            </w:r>
            <w:proofErr w:type="gramEnd"/>
          </w:p>
        </w:tc>
        <w:tc>
          <w:tcPr>
            <w:tcW w:w="4700" w:type="dxa"/>
          </w:tcPr>
          <w:p w:rsidR="0037752F" w:rsidRDefault="00C8293B">
            <w:pPr>
              <w:pStyle w:val="TableParagraph"/>
              <w:spacing w:before="110"/>
              <w:ind w:left="98" w:right="79"/>
              <w:jc w:val="both"/>
              <w:rPr>
                <w:sz w:val="24"/>
              </w:rPr>
            </w:pPr>
            <w:r>
              <w:rPr>
                <w:b/>
                <w:sz w:val="24"/>
              </w:rPr>
              <w:t xml:space="preserve">13.1.38 </w:t>
            </w:r>
            <w:r>
              <w:rPr>
                <w:sz w:val="24"/>
              </w:rPr>
              <w:t xml:space="preserve">- Recomendar à SGPRE que, no prazo de 30 dias, adote providências para determinação da publicação das portarias de nomeação para exercício de cargo comissionado e de designação para exercício de função comissionada no Diário Oficial da União (ref. item 8.3.6); </w:t>
            </w:r>
            <w:r>
              <w:rPr>
                <w:b/>
                <w:sz w:val="24"/>
              </w:rPr>
              <w:t xml:space="preserve">13.1.39 </w:t>
            </w:r>
            <w:r>
              <w:rPr>
                <w:sz w:val="24"/>
              </w:rPr>
              <w:t>- Recomendar à SGPRE que, em 30 dias, adote as providências necessárias para alteração da Resolução Administrativa nº 4/2021, estabelecendo a Unidade do Tribunal competente para acompanhamento e controle do pagamento da gratificação devida aos Promotores Eleitorais (ref. item 8.3.7);</w:t>
            </w:r>
          </w:p>
          <w:p w:rsidR="0037752F" w:rsidRDefault="00C8293B">
            <w:pPr>
              <w:pStyle w:val="TableParagraph"/>
              <w:ind w:left="98" w:right="80"/>
              <w:jc w:val="both"/>
              <w:rPr>
                <w:sz w:val="24"/>
              </w:rPr>
            </w:pPr>
            <w:r>
              <w:rPr>
                <w:b/>
                <w:sz w:val="24"/>
              </w:rPr>
              <w:t xml:space="preserve">13.1.43 </w:t>
            </w:r>
            <w:r>
              <w:rPr>
                <w:sz w:val="24"/>
              </w:rPr>
              <w:t xml:space="preserve">- Recomendar à SGP que, no prazo de 90 dias, verifique, nos registros de pessoal e fichas financeiras em suporte papel </w:t>
            </w:r>
            <w:r>
              <w:rPr>
                <w:spacing w:val="-6"/>
                <w:sz w:val="24"/>
              </w:rPr>
              <w:t xml:space="preserve">dos </w:t>
            </w:r>
            <w:r>
              <w:rPr>
                <w:sz w:val="24"/>
              </w:rPr>
              <w:t xml:space="preserve">servidores, a consignação de existência de processo administrativo ou judicial que tenha concedido o percentual de 32% de </w:t>
            </w:r>
            <w:r>
              <w:rPr>
                <w:spacing w:val="-7"/>
                <w:sz w:val="24"/>
              </w:rPr>
              <w:t xml:space="preserve">GATS </w:t>
            </w:r>
            <w:r>
              <w:rPr>
                <w:sz w:val="24"/>
              </w:rPr>
              <w:t xml:space="preserve">a Silvio </w:t>
            </w:r>
            <w:r>
              <w:rPr>
                <w:spacing w:val="-3"/>
                <w:sz w:val="24"/>
              </w:rPr>
              <w:t xml:space="preserve">Avelino </w:t>
            </w:r>
            <w:r>
              <w:rPr>
                <w:sz w:val="24"/>
              </w:rPr>
              <w:t xml:space="preserve">Pires Brito; o cálculo da </w:t>
            </w:r>
            <w:r>
              <w:rPr>
                <w:spacing w:val="-7"/>
                <w:sz w:val="24"/>
              </w:rPr>
              <w:t xml:space="preserve">GATS </w:t>
            </w:r>
            <w:r>
              <w:rPr>
                <w:sz w:val="24"/>
              </w:rPr>
              <w:t xml:space="preserve">sobre o valor da rubrica de </w:t>
            </w:r>
            <w:r>
              <w:rPr>
                <w:spacing w:val="-3"/>
                <w:sz w:val="24"/>
              </w:rPr>
              <w:t xml:space="preserve">Vencimento </w:t>
            </w:r>
            <w:r>
              <w:rPr>
                <w:sz w:val="24"/>
              </w:rPr>
              <w:t xml:space="preserve">e </w:t>
            </w:r>
            <w:r>
              <w:rPr>
                <w:spacing w:val="-6"/>
                <w:sz w:val="24"/>
              </w:rPr>
              <w:t xml:space="preserve">GAJ </w:t>
            </w:r>
            <w:r>
              <w:rPr>
                <w:sz w:val="24"/>
              </w:rPr>
              <w:t xml:space="preserve">a José de Lima, Silvio </w:t>
            </w:r>
            <w:r>
              <w:rPr>
                <w:spacing w:val="-3"/>
                <w:sz w:val="24"/>
              </w:rPr>
              <w:t xml:space="preserve">Avelino </w:t>
            </w:r>
            <w:r>
              <w:rPr>
                <w:sz w:val="24"/>
              </w:rPr>
              <w:t xml:space="preserve">Pires Brito e Luiz Ribeiro de Freitas, bem como a existência de outros servidores com o </w:t>
            </w:r>
            <w:r>
              <w:rPr>
                <w:spacing w:val="-3"/>
                <w:sz w:val="24"/>
              </w:rPr>
              <w:t xml:space="preserve">mesmo </w:t>
            </w:r>
            <w:r>
              <w:rPr>
                <w:sz w:val="24"/>
              </w:rPr>
              <w:t xml:space="preserve">benefício, procedendo à regularização </w:t>
            </w:r>
            <w:r>
              <w:rPr>
                <w:spacing w:val="-6"/>
                <w:sz w:val="24"/>
              </w:rPr>
              <w:t xml:space="preserve">da </w:t>
            </w:r>
            <w:r>
              <w:rPr>
                <w:sz w:val="24"/>
              </w:rPr>
              <w:t xml:space="preserve">situação nos registros funcionais, na folha </w:t>
            </w:r>
            <w:r>
              <w:rPr>
                <w:spacing w:val="-6"/>
                <w:sz w:val="24"/>
              </w:rPr>
              <w:t xml:space="preserve">de </w:t>
            </w:r>
            <w:r>
              <w:rPr>
                <w:sz w:val="24"/>
              </w:rPr>
              <w:t xml:space="preserve">pagamento e perante a Corte Externa </w:t>
            </w:r>
            <w:r>
              <w:rPr>
                <w:spacing w:val="-8"/>
                <w:sz w:val="24"/>
              </w:rPr>
              <w:t xml:space="preserve">de </w:t>
            </w:r>
            <w:r>
              <w:rPr>
                <w:sz w:val="24"/>
              </w:rPr>
              <w:t xml:space="preserve">Contas (ref. item 8.3.9); e </w:t>
            </w:r>
            <w:r>
              <w:rPr>
                <w:b/>
                <w:sz w:val="24"/>
              </w:rPr>
              <w:t xml:space="preserve">13.1.44 </w:t>
            </w:r>
            <w:r>
              <w:rPr>
                <w:sz w:val="24"/>
              </w:rPr>
              <w:t xml:space="preserve">- Recomendar à SGP que, no prazo de 60 </w:t>
            </w:r>
            <w:r>
              <w:rPr>
                <w:spacing w:val="-4"/>
                <w:sz w:val="24"/>
              </w:rPr>
              <w:t xml:space="preserve">dias, </w:t>
            </w:r>
            <w:r>
              <w:rPr>
                <w:sz w:val="24"/>
              </w:rPr>
              <w:t xml:space="preserve">adote as providências necessárias </w:t>
            </w:r>
            <w:r>
              <w:rPr>
                <w:spacing w:val="-14"/>
                <w:sz w:val="24"/>
              </w:rPr>
              <w:t xml:space="preserve">à </w:t>
            </w:r>
            <w:r>
              <w:rPr>
                <w:sz w:val="24"/>
              </w:rPr>
              <w:t xml:space="preserve">regularização da situação do servidor </w:t>
            </w:r>
            <w:r>
              <w:rPr>
                <w:spacing w:val="-3"/>
                <w:sz w:val="24"/>
              </w:rPr>
              <w:t xml:space="preserve">Adno </w:t>
            </w:r>
            <w:r>
              <w:rPr>
                <w:sz w:val="24"/>
              </w:rPr>
              <w:t xml:space="preserve">Bruno Amorim Ferreira, procedendo </w:t>
            </w:r>
            <w:r>
              <w:rPr>
                <w:spacing w:val="-6"/>
                <w:sz w:val="24"/>
              </w:rPr>
              <w:t xml:space="preserve">ao </w:t>
            </w:r>
            <w:r>
              <w:rPr>
                <w:sz w:val="24"/>
              </w:rPr>
              <w:t>desconto dos valores indevidamente recebidos, a título de função comissionada e auxílio-alimentação (ref. item 8.3.10).</w:t>
            </w:r>
          </w:p>
        </w:tc>
      </w:tr>
      <w:tr w:rsidR="0037752F">
        <w:trPr>
          <w:trHeight w:val="1300"/>
        </w:trPr>
        <w:tc>
          <w:tcPr>
            <w:tcW w:w="2360" w:type="dxa"/>
          </w:tcPr>
          <w:p w:rsidR="0037752F" w:rsidRDefault="0037752F">
            <w:pPr>
              <w:pStyle w:val="TableParagraph"/>
              <w:spacing w:before="6"/>
              <w:rPr>
                <w:i/>
                <w:sz w:val="35"/>
              </w:rPr>
            </w:pPr>
          </w:p>
          <w:p w:rsidR="0037752F" w:rsidRDefault="00C8293B">
            <w:pPr>
              <w:pStyle w:val="TableParagraph"/>
              <w:ind w:left="237" w:firstLine="778"/>
            </w:pPr>
            <w:r>
              <w:t xml:space="preserve">EM </w:t>
            </w:r>
            <w:proofErr w:type="gramStart"/>
            <w:r>
              <w:t>IMPLEMENTAÇÃO</w:t>
            </w:r>
            <w:proofErr w:type="gramEnd"/>
          </w:p>
        </w:tc>
        <w:tc>
          <w:tcPr>
            <w:tcW w:w="2360" w:type="dxa"/>
          </w:tcPr>
          <w:p w:rsidR="0037752F" w:rsidRDefault="0037752F">
            <w:pPr>
              <w:pStyle w:val="TableParagraph"/>
              <w:rPr>
                <w:i/>
                <w:sz w:val="24"/>
              </w:rPr>
            </w:pPr>
          </w:p>
          <w:p w:rsidR="0037752F" w:rsidRDefault="0037752F">
            <w:pPr>
              <w:pStyle w:val="TableParagraph"/>
              <w:spacing w:before="6"/>
              <w:rPr>
                <w:i/>
              </w:rPr>
            </w:pPr>
          </w:p>
          <w:p w:rsidR="0037752F" w:rsidRDefault="00C8293B">
            <w:pPr>
              <w:pStyle w:val="TableParagraph"/>
              <w:ind w:left="271" w:right="258"/>
              <w:jc w:val="center"/>
            </w:pPr>
            <w:r>
              <w:t>12</w:t>
            </w:r>
          </w:p>
        </w:tc>
        <w:tc>
          <w:tcPr>
            <w:tcW w:w="4700" w:type="dxa"/>
          </w:tcPr>
          <w:p w:rsidR="0037752F" w:rsidRDefault="00C8293B">
            <w:pPr>
              <w:pStyle w:val="TableParagraph"/>
              <w:spacing w:before="110"/>
              <w:ind w:left="98" w:right="80"/>
              <w:jc w:val="both"/>
              <w:rPr>
                <w:sz w:val="24"/>
              </w:rPr>
            </w:pPr>
            <w:r>
              <w:rPr>
                <w:b/>
                <w:sz w:val="24"/>
              </w:rPr>
              <w:t xml:space="preserve">13.1.29 </w:t>
            </w:r>
            <w:r>
              <w:rPr>
                <w:sz w:val="24"/>
              </w:rPr>
              <w:t xml:space="preserve">- Recomendar à SGP que, no prazo de 30 dias, efetue os devidos ajustes em folha </w:t>
            </w:r>
            <w:r>
              <w:rPr>
                <w:spacing w:val="-8"/>
                <w:sz w:val="24"/>
              </w:rPr>
              <w:t xml:space="preserve">de </w:t>
            </w:r>
            <w:r>
              <w:rPr>
                <w:sz w:val="24"/>
              </w:rPr>
              <w:t>pagamento dos benefícios de pensão civil percebidos por Mary</w:t>
            </w:r>
            <w:r>
              <w:rPr>
                <w:spacing w:val="56"/>
                <w:sz w:val="24"/>
              </w:rPr>
              <w:t xml:space="preserve"> </w:t>
            </w:r>
            <w:r>
              <w:rPr>
                <w:sz w:val="24"/>
              </w:rPr>
              <w:t xml:space="preserve">de Barros </w:t>
            </w:r>
            <w:r>
              <w:rPr>
                <w:spacing w:val="-5"/>
                <w:sz w:val="24"/>
              </w:rPr>
              <w:t>Tavares,</w:t>
            </w:r>
          </w:p>
        </w:tc>
      </w:tr>
    </w:tbl>
    <w:p w:rsidR="0037752F" w:rsidRDefault="0037752F">
      <w:pPr>
        <w:jc w:val="both"/>
        <w:rPr>
          <w:sz w:val="24"/>
        </w:rPr>
        <w:sectPr w:rsidR="0037752F">
          <w:pgSz w:w="11920" w:h="16840"/>
          <w:pgMar w:top="2160" w:right="580" w:bottom="780" w:left="980" w:header="514" w:footer="584" w:gutter="0"/>
          <w:cols w:space="720"/>
        </w:sectPr>
      </w:pPr>
    </w:p>
    <w:p w:rsidR="0037752F" w:rsidRDefault="0037752F">
      <w:pPr>
        <w:pStyle w:val="Corpodetexto"/>
        <w:spacing w:before="2"/>
        <w:rPr>
          <w:i/>
          <w:sz w:val="23"/>
        </w:rPr>
      </w:pP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60"/>
        <w:gridCol w:w="2360"/>
        <w:gridCol w:w="4700"/>
      </w:tblGrid>
      <w:tr w:rsidR="0037752F">
        <w:trPr>
          <w:trHeight w:val="13180"/>
        </w:trPr>
        <w:tc>
          <w:tcPr>
            <w:tcW w:w="2360" w:type="dxa"/>
          </w:tcPr>
          <w:p w:rsidR="0037752F" w:rsidRDefault="0037752F">
            <w:pPr>
              <w:pStyle w:val="TableParagraph"/>
              <w:rPr>
                <w:sz w:val="24"/>
              </w:rPr>
            </w:pPr>
          </w:p>
        </w:tc>
        <w:tc>
          <w:tcPr>
            <w:tcW w:w="2360" w:type="dxa"/>
          </w:tcPr>
          <w:p w:rsidR="0037752F" w:rsidRDefault="0037752F">
            <w:pPr>
              <w:pStyle w:val="TableParagraph"/>
              <w:rPr>
                <w:sz w:val="24"/>
              </w:rPr>
            </w:pPr>
          </w:p>
        </w:tc>
        <w:tc>
          <w:tcPr>
            <w:tcW w:w="4700" w:type="dxa"/>
          </w:tcPr>
          <w:p w:rsidR="0037752F" w:rsidRDefault="00C8293B">
            <w:pPr>
              <w:pStyle w:val="TableParagraph"/>
              <w:spacing w:before="115"/>
              <w:ind w:left="98" w:right="79"/>
              <w:jc w:val="both"/>
              <w:rPr>
                <w:sz w:val="24"/>
              </w:rPr>
            </w:pPr>
            <w:r>
              <w:rPr>
                <w:sz w:val="24"/>
              </w:rPr>
              <w:t xml:space="preserve">Benedito Jorge Barbosa da Silva, Carlos </w:t>
            </w:r>
            <w:r>
              <w:rPr>
                <w:spacing w:val="-3"/>
                <w:sz w:val="24"/>
              </w:rPr>
              <w:t xml:space="preserve">Vieira </w:t>
            </w:r>
            <w:r>
              <w:rPr>
                <w:sz w:val="24"/>
              </w:rPr>
              <w:t xml:space="preserve">de Sá e Creuza Bonfim Gonçalves (ref. item 8.3.1); </w:t>
            </w:r>
            <w:r>
              <w:rPr>
                <w:b/>
                <w:sz w:val="24"/>
              </w:rPr>
              <w:t xml:space="preserve">13.1.30 </w:t>
            </w:r>
            <w:r>
              <w:rPr>
                <w:sz w:val="24"/>
              </w:rPr>
              <w:t xml:space="preserve">- Recomendar à SGP </w:t>
            </w:r>
            <w:r>
              <w:rPr>
                <w:spacing w:val="-5"/>
                <w:sz w:val="24"/>
              </w:rPr>
              <w:t xml:space="preserve">que, </w:t>
            </w:r>
            <w:r>
              <w:rPr>
                <w:sz w:val="24"/>
              </w:rPr>
              <w:t xml:space="preserve">no prazo de 60 dias, revise os índices utilizados para a atualização de todos </w:t>
            </w:r>
            <w:r>
              <w:rPr>
                <w:spacing w:val="-7"/>
                <w:sz w:val="24"/>
              </w:rPr>
              <w:t xml:space="preserve">os </w:t>
            </w:r>
            <w:r>
              <w:rPr>
                <w:sz w:val="24"/>
              </w:rPr>
              <w:t xml:space="preserve">benefícios de pensão civil com reajuste calculado com base no índice de correção </w:t>
            </w:r>
            <w:r>
              <w:rPr>
                <w:spacing w:val="-5"/>
                <w:sz w:val="24"/>
              </w:rPr>
              <w:t xml:space="preserve">dos </w:t>
            </w:r>
            <w:r>
              <w:rPr>
                <w:sz w:val="24"/>
              </w:rPr>
              <w:t xml:space="preserve">salários-de-benefícios do RGPS nos últimos cinco anos, efetuando os devidos ajustes </w:t>
            </w:r>
            <w:r>
              <w:rPr>
                <w:spacing w:val="-3"/>
                <w:sz w:val="24"/>
              </w:rPr>
              <w:t xml:space="preserve">(ref. </w:t>
            </w:r>
            <w:r>
              <w:rPr>
                <w:sz w:val="24"/>
              </w:rPr>
              <w:t xml:space="preserve">8.3.1); </w:t>
            </w:r>
            <w:r>
              <w:rPr>
                <w:b/>
                <w:sz w:val="24"/>
              </w:rPr>
              <w:t xml:space="preserve">13.1.31 </w:t>
            </w:r>
            <w:r>
              <w:rPr>
                <w:sz w:val="24"/>
              </w:rPr>
              <w:t xml:space="preserve">- Recomendar à SGP que, no prazo de 90 dias, aprimore as rotinas de trabalho e controles internos adotados </w:t>
            </w:r>
            <w:r>
              <w:rPr>
                <w:spacing w:val="-5"/>
                <w:sz w:val="24"/>
              </w:rPr>
              <w:t xml:space="preserve">nos </w:t>
            </w:r>
            <w:r>
              <w:rPr>
                <w:sz w:val="24"/>
              </w:rPr>
              <w:t xml:space="preserve">processos de inclusão, reajuste e exclusão </w:t>
            </w:r>
            <w:r>
              <w:rPr>
                <w:spacing w:val="-6"/>
                <w:sz w:val="24"/>
              </w:rPr>
              <w:t xml:space="preserve">de </w:t>
            </w:r>
            <w:r>
              <w:rPr>
                <w:sz w:val="24"/>
              </w:rPr>
              <w:t xml:space="preserve">proventos de aposentadoria e benefícios de pensão civil em folha de pagamento, em consonância com os fundamentos legais das concessões realizadas e eventuais alterações futuras (ref. itens 8.3.1 e 8.3.3); </w:t>
            </w:r>
            <w:r>
              <w:rPr>
                <w:b/>
                <w:sz w:val="24"/>
              </w:rPr>
              <w:t xml:space="preserve">13.1.32 </w:t>
            </w:r>
            <w:r>
              <w:rPr>
                <w:spacing w:val="-17"/>
                <w:sz w:val="24"/>
              </w:rPr>
              <w:t xml:space="preserve">- </w:t>
            </w:r>
            <w:r>
              <w:rPr>
                <w:sz w:val="24"/>
              </w:rPr>
              <w:t xml:space="preserve">Recomendar à SGP que, no prazo de 30 </w:t>
            </w:r>
            <w:r>
              <w:rPr>
                <w:spacing w:val="-3"/>
                <w:sz w:val="24"/>
              </w:rPr>
              <w:t xml:space="preserve">dias, </w:t>
            </w:r>
            <w:r>
              <w:rPr>
                <w:sz w:val="24"/>
              </w:rPr>
              <w:t>proceda aos acertos financeiros relativos ao pagamento</w:t>
            </w:r>
            <w:proofErr w:type="gramStart"/>
            <w:r>
              <w:rPr>
                <w:sz w:val="24"/>
              </w:rPr>
              <w:t xml:space="preserve">  </w:t>
            </w:r>
            <w:proofErr w:type="gramEnd"/>
            <w:r>
              <w:rPr>
                <w:sz w:val="24"/>
              </w:rPr>
              <w:t>da  vantagem  estabelecida  no</w:t>
            </w:r>
            <w:r>
              <w:rPr>
                <w:spacing w:val="16"/>
                <w:sz w:val="24"/>
              </w:rPr>
              <w:t xml:space="preserve"> </w:t>
            </w:r>
            <w:r>
              <w:rPr>
                <w:spacing w:val="-3"/>
                <w:sz w:val="24"/>
              </w:rPr>
              <w:t>art.</w:t>
            </w:r>
          </w:p>
          <w:p w:rsidR="0037752F" w:rsidRDefault="00C8293B">
            <w:pPr>
              <w:pStyle w:val="TableParagraph"/>
              <w:ind w:left="98" w:right="79"/>
              <w:jc w:val="both"/>
              <w:rPr>
                <w:b/>
                <w:sz w:val="24"/>
              </w:rPr>
            </w:pPr>
            <w:r>
              <w:rPr>
                <w:sz w:val="24"/>
              </w:rPr>
              <w:t xml:space="preserve">192 da Lei nº 8.112/1990 nos períodos anteriores a janeiro/2021, com observância </w:t>
            </w:r>
            <w:r>
              <w:rPr>
                <w:spacing w:val="-9"/>
                <w:sz w:val="24"/>
              </w:rPr>
              <w:t xml:space="preserve">do </w:t>
            </w:r>
            <w:r>
              <w:rPr>
                <w:sz w:val="24"/>
              </w:rPr>
              <w:t xml:space="preserve">prazo prescricional (ref. item 8.3.2); </w:t>
            </w:r>
            <w:r>
              <w:rPr>
                <w:b/>
                <w:sz w:val="24"/>
              </w:rPr>
              <w:t xml:space="preserve">13.1.33 </w:t>
            </w:r>
            <w:r>
              <w:rPr>
                <w:spacing w:val="-14"/>
                <w:sz w:val="24"/>
              </w:rPr>
              <w:t xml:space="preserve">- </w:t>
            </w:r>
            <w:r>
              <w:rPr>
                <w:sz w:val="24"/>
              </w:rPr>
              <w:t xml:space="preserve">Recomendar à SGP que, no prazo de 90 </w:t>
            </w:r>
            <w:r>
              <w:rPr>
                <w:spacing w:val="-3"/>
                <w:sz w:val="24"/>
              </w:rPr>
              <w:t xml:space="preserve">dias, </w:t>
            </w:r>
            <w:r>
              <w:rPr>
                <w:sz w:val="24"/>
              </w:rPr>
              <w:t xml:space="preserve">aprimore os controles internos adotados </w:t>
            </w:r>
            <w:r>
              <w:rPr>
                <w:spacing w:val="-3"/>
                <w:sz w:val="24"/>
              </w:rPr>
              <w:t xml:space="preserve">para </w:t>
            </w:r>
            <w:r>
              <w:rPr>
                <w:sz w:val="24"/>
              </w:rPr>
              <w:t>reajuste da vantagem estabelecida no art. 192 da Lei nº 8.112/1990 (ref. item 8.3.2);</w:t>
            </w:r>
            <w:proofErr w:type="gramStart"/>
            <w:r>
              <w:rPr>
                <w:sz w:val="24"/>
              </w:rPr>
              <w:t xml:space="preserve"> </w:t>
            </w:r>
            <w:r>
              <w:rPr>
                <w:spacing w:val="6"/>
                <w:sz w:val="24"/>
              </w:rPr>
              <w:t xml:space="preserve"> </w:t>
            </w:r>
            <w:proofErr w:type="gramEnd"/>
            <w:r>
              <w:rPr>
                <w:b/>
                <w:sz w:val="24"/>
              </w:rPr>
              <w:t>13.1.34</w:t>
            </w:r>
          </w:p>
          <w:p w:rsidR="0037752F" w:rsidRDefault="00C8293B">
            <w:pPr>
              <w:pStyle w:val="TableParagraph"/>
              <w:ind w:left="98" w:right="79"/>
              <w:jc w:val="both"/>
              <w:rPr>
                <w:sz w:val="24"/>
              </w:rPr>
            </w:pPr>
            <w:r>
              <w:rPr>
                <w:sz w:val="24"/>
              </w:rPr>
              <w:t xml:space="preserve">- Recomendar à SGP que, no prazo de 30 dias, efetue a revisão das rubricas e acertos financeiros pertinentes das servidoras Anazi de Alencar Libório, Eufrosina </w:t>
            </w:r>
            <w:r>
              <w:rPr>
                <w:spacing w:val="-3"/>
                <w:sz w:val="24"/>
              </w:rPr>
              <w:t xml:space="preserve">Tavares </w:t>
            </w:r>
            <w:r>
              <w:rPr>
                <w:sz w:val="24"/>
              </w:rPr>
              <w:t xml:space="preserve">Lantyer e Hermelinda Maria Santos da Silva (ref. item 8.3.3); </w:t>
            </w:r>
            <w:r>
              <w:rPr>
                <w:b/>
                <w:sz w:val="24"/>
              </w:rPr>
              <w:t xml:space="preserve">13.1.35 </w:t>
            </w:r>
            <w:r>
              <w:rPr>
                <w:sz w:val="24"/>
              </w:rPr>
              <w:t xml:space="preserve">- Recomendar à SGP que, no prazo de 60 dias, identifique os servidores aposentados que percebem proventos </w:t>
            </w:r>
            <w:r>
              <w:rPr>
                <w:spacing w:val="-6"/>
                <w:sz w:val="24"/>
              </w:rPr>
              <w:t xml:space="preserve">de </w:t>
            </w:r>
            <w:r>
              <w:rPr>
                <w:sz w:val="24"/>
              </w:rPr>
              <w:t xml:space="preserve">aposentadoria em rubrica correspondente a ato de concessão não apreciado pelo TCU e </w:t>
            </w:r>
            <w:r>
              <w:rPr>
                <w:spacing w:val="-3"/>
                <w:sz w:val="24"/>
              </w:rPr>
              <w:t xml:space="preserve">efetue </w:t>
            </w:r>
            <w:r>
              <w:rPr>
                <w:sz w:val="24"/>
              </w:rPr>
              <w:t xml:space="preserve">a atualização da informação no Módulo </w:t>
            </w:r>
            <w:r>
              <w:rPr>
                <w:spacing w:val="-7"/>
                <w:sz w:val="24"/>
              </w:rPr>
              <w:t xml:space="preserve">de </w:t>
            </w:r>
            <w:r>
              <w:rPr>
                <w:sz w:val="24"/>
              </w:rPr>
              <w:t xml:space="preserve">Aposentadoria do SGRH para aqueles cujos atos já foram julgados, comunicando à </w:t>
            </w:r>
            <w:r>
              <w:rPr>
                <w:spacing w:val="-4"/>
                <w:sz w:val="24"/>
              </w:rPr>
              <w:t>SEPAGE,</w:t>
            </w:r>
            <w:r>
              <w:rPr>
                <w:spacing w:val="52"/>
                <w:sz w:val="24"/>
              </w:rPr>
              <w:t xml:space="preserve"> </w:t>
            </w:r>
            <w:r>
              <w:rPr>
                <w:sz w:val="24"/>
              </w:rPr>
              <w:t xml:space="preserve">para substituição das rubricas </w:t>
            </w:r>
            <w:r>
              <w:rPr>
                <w:spacing w:val="-8"/>
                <w:sz w:val="24"/>
              </w:rPr>
              <w:t xml:space="preserve">de </w:t>
            </w:r>
            <w:r>
              <w:rPr>
                <w:sz w:val="24"/>
              </w:rPr>
              <w:t xml:space="preserve">pagamento dos seus proventos, a fim de que </w:t>
            </w:r>
            <w:r>
              <w:rPr>
                <w:spacing w:val="-12"/>
                <w:sz w:val="24"/>
              </w:rPr>
              <w:t xml:space="preserve">a </w:t>
            </w:r>
            <w:r>
              <w:rPr>
                <w:sz w:val="24"/>
              </w:rPr>
              <w:t xml:space="preserve">despesa de pessoal verificada possa ser atribuída à conta contábil pertinente (ref. </w:t>
            </w:r>
            <w:r>
              <w:rPr>
                <w:spacing w:val="-3"/>
                <w:sz w:val="24"/>
              </w:rPr>
              <w:t xml:space="preserve">item </w:t>
            </w:r>
            <w:r>
              <w:rPr>
                <w:sz w:val="24"/>
              </w:rPr>
              <w:t xml:space="preserve">8.3.3); </w:t>
            </w:r>
            <w:r>
              <w:rPr>
                <w:b/>
                <w:sz w:val="24"/>
              </w:rPr>
              <w:t xml:space="preserve">13.1.36 </w:t>
            </w:r>
            <w:r>
              <w:rPr>
                <w:sz w:val="24"/>
              </w:rPr>
              <w:t>- Recomendar à SGP que, no prazo</w:t>
            </w:r>
            <w:r>
              <w:rPr>
                <w:spacing w:val="30"/>
                <w:sz w:val="24"/>
              </w:rPr>
              <w:t xml:space="preserve"> </w:t>
            </w:r>
            <w:r>
              <w:rPr>
                <w:sz w:val="24"/>
              </w:rPr>
              <w:t>de</w:t>
            </w:r>
            <w:r>
              <w:rPr>
                <w:spacing w:val="15"/>
                <w:sz w:val="24"/>
              </w:rPr>
              <w:t xml:space="preserve"> </w:t>
            </w:r>
            <w:r>
              <w:rPr>
                <w:sz w:val="24"/>
              </w:rPr>
              <w:t>30</w:t>
            </w:r>
            <w:r>
              <w:rPr>
                <w:spacing w:val="15"/>
                <w:sz w:val="24"/>
              </w:rPr>
              <w:t xml:space="preserve"> </w:t>
            </w:r>
            <w:r>
              <w:rPr>
                <w:sz w:val="24"/>
              </w:rPr>
              <w:t>dias,</w:t>
            </w:r>
            <w:r>
              <w:rPr>
                <w:spacing w:val="15"/>
                <w:sz w:val="24"/>
              </w:rPr>
              <w:t xml:space="preserve"> </w:t>
            </w:r>
            <w:r>
              <w:rPr>
                <w:sz w:val="24"/>
              </w:rPr>
              <w:t>efetue</w:t>
            </w:r>
            <w:r>
              <w:rPr>
                <w:spacing w:val="15"/>
                <w:sz w:val="24"/>
              </w:rPr>
              <w:t xml:space="preserve"> </w:t>
            </w:r>
            <w:r>
              <w:rPr>
                <w:sz w:val="24"/>
              </w:rPr>
              <w:t>a</w:t>
            </w:r>
            <w:r>
              <w:rPr>
                <w:spacing w:val="15"/>
                <w:sz w:val="24"/>
              </w:rPr>
              <w:t xml:space="preserve"> </w:t>
            </w:r>
            <w:r>
              <w:rPr>
                <w:sz w:val="24"/>
              </w:rPr>
              <w:t>revisão</w:t>
            </w:r>
            <w:r>
              <w:rPr>
                <w:spacing w:val="15"/>
                <w:sz w:val="24"/>
              </w:rPr>
              <w:t xml:space="preserve"> </w:t>
            </w:r>
            <w:r>
              <w:rPr>
                <w:sz w:val="24"/>
              </w:rPr>
              <w:t>do</w:t>
            </w:r>
            <w:r>
              <w:rPr>
                <w:spacing w:val="15"/>
                <w:sz w:val="24"/>
              </w:rPr>
              <w:t xml:space="preserve"> </w:t>
            </w:r>
            <w:r>
              <w:rPr>
                <w:sz w:val="24"/>
              </w:rPr>
              <w:t>valor</w:t>
            </w:r>
            <w:r>
              <w:rPr>
                <w:spacing w:val="15"/>
                <w:sz w:val="24"/>
              </w:rPr>
              <w:t xml:space="preserve"> </w:t>
            </w:r>
            <w:proofErr w:type="gramStart"/>
            <w:r>
              <w:rPr>
                <w:spacing w:val="-6"/>
                <w:sz w:val="24"/>
              </w:rPr>
              <w:t>do</w:t>
            </w:r>
            <w:proofErr w:type="gramEnd"/>
          </w:p>
        </w:tc>
      </w:tr>
    </w:tbl>
    <w:p w:rsidR="0037752F" w:rsidRDefault="0037752F">
      <w:pPr>
        <w:jc w:val="both"/>
        <w:rPr>
          <w:sz w:val="24"/>
        </w:rPr>
        <w:sectPr w:rsidR="0037752F">
          <w:pgSz w:w="11920" w:h="16840"/>
          <w:pgMar w:top="2160" w:right="580" w:bottom="780" w:left="980" w:header="514" w:footer="584" w:gutter="0"/>
          <w:cols w:space="720"/>
        </w:sectPr>
      </w:pPr>
    </w:p>
    <w:p w:rsidR="0037752F" w:rsidRDefault="0037752F">
      <w:pPr>
        <w:pStyle w:val="Corpodetexto"/>
        <w:spacing w:before="2"/>
        <w:rPr>
          <w:i/>
          <w:sz w:val="23"/>
        </w:rPr>
      </w:pP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60"/>
        <w:gridCol w:w="2360"/>
        <w:gridCol w:w="4700"/>
      </w:tblGrid>
      <w:tr w:rsidR="0037752F">
        <w:trPr>
          <w:trHeight w:val="10420"/>
        </w:trPr>
        <w:tc>
          <w:tcPr>
            <w:tcW w:w="2360" w:type="dxa"/>
          </w:tcPr>
          <w:p w:rsidR="0037752F" w:rsidRDefault="0037752F">
            <w:pPr>
              <w:pStyle w:val="TableParagraph"/>
              <w:rPr>
                <w:sz w:val="24"/>
              </w:rPr>
            </w:pPr>
          </w:p>
        </w:tc>
        <w:tc>
          <w:tcPr>
            <w:tcW w:w="2360" w:type="dxa"/>
          </w:tcPr>
          <w:p w:rsidR="0037752F" w:rsidRDefault="0037752F">
            <w:pPr>
              <w:pStyle w:val="TableParagraph"/>
              <w:rPr>
                <w:sz w:val="24"/>
              </w:rPr>
            </w:pPr>
          </w:p>
        </w:tc>
        <w:tc>
          <w:tcPr>
            <w:tcW w:w="4700" w:type="dxa"/>
          </w:tcPr>
          <w:p w:rsidR="0037752F" w:rsidRDefault="00C8293B">
            <w:pPr>
              <w:pStyle w:val="TableParagraph"/>
              <w:spacing w:before="115"/>
              <w:ind w:left="98" w:right="79"/>
              <w:jc w:val="both"/>
              <w:rPr>
                <w:sz w:val="24"/>
              </w:rPr>
            </w:pPr>
            <w:proofErr w:type="gramStart"/>
            <w:r>
              <w:rPr>
                <w:sz w:val="24"/>
              </w:rPr>
              <w:t>benefício</w:t>
            </w:r>
            <w:proofErr w:type="gramEnd"/>
            <w:r>
              <w:rPr>
                <w:sz w:val="24"/>
              </w:rPr>
              <w:t xml:space="preserve"> de pensão civil pago a Ivandy Rabello Cortes, procedendo aos devidos ajustes, com observância do prazo prescricional (ref. item 8.3.4); </w:t>
            </w:r>
            <w:r>
              <w:rPr>
                <w:b/>
                <w:sz w:val="24"/>
              </w:rPr>
              <w:t xml:space="preserve">13.1.37 </w:t>
            </w:r>
            <w:r>
              <w:rPr>
                <w:sz w:val="24"/>
              </w:rPr>
              <w:t xml:space="preserve">- Recomendar à SGP que, no prazo de 30 </w:t>
            </w:r>
            <w:r>
              <w:rPr>
                <w:spacing w:val="-3"/>
                <w:sz w:val="24"/>
              </w:rPr>
              <w:t xml:space="preserve">dias, </w:t>
            </w:r>
            <w:r>
              <w:rPr>
                <w:sz w:val="24"/>
              </w:rPr>
              <w:t xml:space="preserve">efetue os cálculos e proceda ao desconto </w:t>
            </w:r>
            <w:r>
              <w:rPr>
                <w:spacing w:val="-4"/>
                <w:sz w:val="24"/>
              </w:rPr>
              <w:t xml:space="preserve">dos </w:t>
            </w:r>
            <w:r>
              <w:rPr>
                <w:sz w:val="24"/>
              </w:rPr>
              <w:t xml:space="preserve">valores devidos a título de </w:t>
            </w:r>
            <w:r>
              <w:rPr>
                <w:spacing w:val="-2"/>
                <w:sz w:val="24"/>
              </w:rPr>
              <w:t xml:space="preserve">contribuição </w:t>
            </w:r>
            <w:r>
              <w:rPr>
                <w:sz w:val="24"/>
              </w:rPr>
              <w:t xml:space="preserve">previdenciária por Jacira Muricy Guimarães nos meses de janeiro e fevereiro de 2020, bem como verifique a regularidade da restituição de desconto previdenciário lançado na folha de junho/2021 da pensionista, procedendo aos ajustes devidos (ref. item 8.3.5); </w:t>
            </w:r>
            <w:r>
              <w:rPr>
                <w:b/>
                <w:sz w:val="24"/>
              </w:rPr>
              <w:t xml:space="preserve">13.1.42 </w:t>
            </w:r>
            <w:r>
              <w:rPr>
                <w:spacing w:val="-17"/>
                <w:sz w:val="24"/>
              </w:rPr>
              <w:t xml:space="preserve">- </w:t>
            </w:r>
            <w:r>
              <w:rPr>
                <w:sz w:val="24"/>
              </w:rPr>
              <w:t xml:space="preserve">Recomendar à SGP que, no prazo de 90 </w:t>
            </w:r>
            <w:r>
              <w:rPr>
                <w:spacing w:val="-3"/>
                <w:sz w:val="24"/>
              </w:rPr>
              <w:t xml:space="preserve">dias, </w:t>
            </w:r>
            <w:r>
              <w:rPr>
                <w:sz w:val="24"/>
              </w:rPr>
              <w:t xml:space="preserve">efetue a revisão do normativo interno relativo à concessão de férias, adequando as regras previstas nos arts. 21 e 22 da Resolução Administrativa TRE-BA nº 9/2013 ao </w:t>
            </w:r>
            <w:r>
              <w:rPr>
                <w:spacing w:val="-3"/>
                <w:sz w:val="24"/>
              </w:rPr>
              <w:t xml:space="preserve">quanto </w:t>
            </w:r>
            <w:r>
              <w:rPr>
                <w:sz w:val="24"/>
              </w:rPr>
              <w:t xml:space="preserve">prescrito no art. 76 da Lei nº 8.112/1990 (ref. item 8.3.8); </w:t>
            </w:r>
            <w:r>
              <w:rPr>
                <w:b/>
                <w:sz w:val="24"/>
              </w:rPr>
              <w:t xml:space="preserve">13.1.45 </w:t>
            </w:r>
            <w:r>
              <w:rPr>
                <w:sz w:val="24"/>
              </w:rPr>
              <w:t xml:space="preserve">- Recomendar à SGP </w:t>
            </w:r>
            <w:r>
              <w:rPr>
                <w:spacing w:val="-5"/>
                <w:sz w:val="24"/>
              </w:rPr>
              <w:t xml:space="preserve">que, </w:t>
            </w:r>
            <w:r>
              <w:rPr>
                <w:sz w:val="24"/>
              </w:rPr>
              <w:t xml:space="preserve">no prazo de 30 dias, adote as providências necessárias à regularização do desconto das ausências e atrasos injustificados de Nizaldo Pereira da Costa, no período de 1º/1 a 30/9/2020, no total de </w:t>
            </w:r>
            <w:proofErr w:type="gramStart"/>
            <w:r>
              <w:rPr>
                <w:sz w:val="24"/>
              </w:rPr>
              <w:t>5</w:t>
            </w:r>
            <w:proofErr w:type="gramEnd"/>
            <w:r>
              <w:rPr>
                <w:sz w:val="24"/>
              </w:rPr>
              <w:t xml:space="preserve"> dias (ref. item </w:t>
            </w:r>
            <w:r>
              <w:rPr>
                <w:spacing w:val="-4"/>
                <w:sz w:val="24"/>
              </w:rPr>
              <w:t xml:space="preserve">8.3.11); </w:t>
            </w:r>
            <w:r>
              <w:rPr>
                <w:sz w:val="24"/>
              </w:rPr>
              <w:t xml:space="preserve">e </w:t>
            </w:r>
            <w:r>
              <w:rPr>
                <w:b/>
                <w:sz w:val="24"/>
              </w:rPr>
              <w:t xml:space="preserve">13.1.46 </w:t>
            </w:r>
            <w:r>
              <w:rPr>
                <w:sz w:val="24"/>
              </w:rPr>
              <w:t xml:space="preserve">- Recomendar à SGP que, no prazo de 60 dias, elabore e apresente, à Presidência, plano de ação para identificar aposentados e pensionistas com proventos e benefícios concedidos ou alterados a partir de 1º/1/1998, ainda que com efeitos retroativos, com base em fundamentos, direitos e vantagens divergentes dos informados ao TCU, </w:t>
            </w:r>
            <w:r>
              <w:rPr>
                <w:spacing w:val="-13"/>
                <w:sz w:val="24"/>
              </w:rPr>
              <w:t xml:space="preserve">e </w:t>
            </w:r>
            <w:r>
              <w:rPr>
                <w:sz w:val="24"/>
              </w:rPr>
              <w:t xml:space="preserve">regularizar a situação perante a Corte Externa de Contas, executando integralmente o </w:t>
            </w:r>
            <w:r>
              <w:rPr>
                <w:spacing w:val="-3"/>
                <w:sz w:val="24"/>
              </w:rPr>
              <w:t xml:space="preserve">quanto </w:t>
            </w:r>
            <w:r>
              <w:rPr>
                <w:sz w:val="24"/>
              </w:rPr>
              <w:t xml:space="preserve">proposto, nos prazos estabelecidos (ref. </w:t>
            </w:r>
            <w:r>
              <w:rPr>
                <w:spacing w:val="-4"/>
                <w:sz w:val="24"/>
              </w:rPr>
              <w:t xml:space="preserve">item </w:t>
            </w:r>
            <w:r>
              <w:rPr>
                <w:sz w:val="24"/>
              </w:rPr>
              <w:t>8.3.12).</w:t>
            </w:r>
          </w:p>
        </w:tc>
      </w:tr>
      <w:tr w:rsidR="0037752F">
        <w:trPr>
          <w:trHeight w:val="2680"/>
        </w:trPr>
        <w:tc>
          <w:tcPr>
            <w:tcW w:w="2360" w:type="dxa"/>
          </w:tcPr>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spacing w:before="7"/>
              <w:rPr>
                <w:i/>
                <w:sz w:val="23"/>
              </w:rPr>
            </w:pPr>
          </w:p>
          <w:p w:rsidR="0037752F" w:rsidRDefault="00C8293B">
            <w:pPr>
              <w:pStyle w:val="TableParagraph"/>
              <w:ind w:left="310" w:firstLine="632"/>
            </w:pPr>
            <w:r>
              <w:t xml:space="preserve">NÃO </w:t>
            </w:r>
            <w:proofErr w:type="gramStart"/>
            <w:r>
              <w:t>IMPLEMENTADA</w:t>
            </w:r>
            <w:proofErr w:type="gramEnd"/>
          </w:p>
        </w:tc>
        <w:tc>
          <w:tcPr>
            <w:tcW w:w="2360" w:type="dxa"/>
          </w:tcPr>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rPr>
                <w:i/>
                <w:sz w:val="24"/>
              </w:rPr>
            </w:pPr>
          </w:p>
          <w:p w:rsidR="0037752F" w:rsidRDefault="0037752F">
            <w:pPr>
              <w:pStyle w:val="TableParagraph"/>
              <w:spacing w:before="7"/>
              <w:rPr>
                <w:i/>
                <w:sz w:val="34"/>
              </w:rPr>
            </w:pPr>
          </w:p>
          <w:p w:rsidR="0037752F" w:rsidRDefault="00C8293B">
            <w:pPr>
              <w:pStyle w:val="TableParagraph"/>
              <w:ind w:left="13"/>
              <w:jc w:val="center"/>
            </w:pPr>
            <w:proofErr w:type="gramStart"/>
            <w:r>
              <w:t>2</w:t>
            </w:r>
            <w:proofErr w:type="gramEnd"/>
          </w:p>
        </w:tc>
        <w:tc>
          <w:tcPr>
            <w:tcW w:w="4700" w:type="dxa"/>
          </w:tcPr>
          <w:p w:rsidR="0037752F" w:rsidRDefault="00C8293B">
            <w:pPr>
              <w:pStyle w:val="TableParagraph"/>
              <w:spacing w:before="111"/>
              <w:ind w:left="98" w:right="80"/>
              <w:jc w:val="both"/>
              <w:rPr>
                <w:sz w:val="24"/>
              </w:rPr>
            </w:pPr>
            <w:r>
              <w:rPr>
                <w:b/>
                <w:sz w:val="24"/>
              </w:rPr>
              <w:t xml:space="preserve">13.1.40 </w:t>
            </w:r>
            <w:r>
              <w:rPr>
                <w:sz w:val="24"/>
              </w:rPr>
              <w:t xml:space="preserve">- Recomendar à Unidade responsável pelo acompanhamento e controle </w:t>
            </w:r>
            <w:r>
              <w:rPr>
                <w:spacing w:val="-9"/>
                <w:sz w:val="24"/>
              </w:rPr>
              <w:t xml:space="preserve">do </w:t>
            </w:r>
            <w:r>
              <w:rPr>
                <w:sz w:val="24"/>
              </w:rPr>
              <w:t xml:space="preserve">pagamento da gratificação devida </w:t>
            </w:r>
            <w:r>
              <w:rPr>
                <w:spacing w:val="-5"/>
                <w:sz w:val="24"/>
              </w:rPr>
              <w:t xml:space="preserve">aos </w:t>
            </w:r>
            <w:r>
              <w:rPr>
                <w:sz w:val="24"/>
              </w:rPr>
              <w:t xml:space="preserve">Promotores Eleitorais que, no prazo de </w:t>
            </w:r>
            <w:r>
              <w:rPr>
                <w:spacing w:val="-8"/>
                <w:sz w:val="24"/>
              </w:rPr>
              <w:t xml:space="preserve">30 </w:t>
            </w:r>
            <w:r>
              <w:rPr>
                <w:sz w:val="24"/>
              </w:rPr>
              <w:t xml:space="preserve">dias, efetue o desconto da gratificação </w:t>
            </w:r>
            <w:r>
              <w:rPr>
                <w:spacing w:val="-3"/>
                <w:sz w:val="24"/>
              </w:rPr>
              <w:t xml:space="preserve">paga </w:t>
            </w:r>
            <w:r>
              <w:rPr>
                <w:sz w:val="24"/>
              </w:rPr>
              <w:t xml:space="preserve">aos Promotores identificados na situação encontrada, em dias de afastamento </w:t>
            </w:r>
            <w:r>
              <w:rPr>
                <w:spacing w:val="-8"/>
                <w:sz w:val="24"/>
              </w:rPr>
              <w:t xml:space="preserve">no </w:t>
            </w:r>
            <w:r>
              <w:rPr>
                <w:sz w:val="24"/>
              </w:rPr>
              <w:t xml:space="preserve">exercício de 2020 (ref. item 8.3.7); e </w:t>
            </w:r>
            <w:r>
              <w:rPr>
                <w:b/>
                <w:sz w:val="24"/>
              </w:rPr>
              <w:t xml:space="preserve">13.1.41 </w:t>
            </w:r>
            <w:r>
              <w:rPr>
                <w:sz w:val="24"/>
              </w:rPr>
              <w:t>- Recomendar à Unidade responsável</w:t>
            </w:r>
            <w:r>
              <w:rPr>
                <w:spacing w:val="30"/>
                <w:sz w:val="24"/>
              </w:rPr>
              <w:t xml:space="preserve"> </w:t>
            </w:r>
            <w:proofErr w:type="gramStart"/>
            <w:r>
              <w:rPr>
                <w:sz w:val="24"/>
              </w:rPr>
              <w:t>pelo</w:t>
            </w:r>
            <w:proofErr w:type="gramEnd"/>
          </w:p>
        </w:tc>
      </w:tr>
    </w:tbl>
    <w:p w:rsidR="0037752F" w:rsidRDefault="0037752F">
      <w:pPr>
        <w:jc w:val="both"/>
        <w:rPr>
          <w:sz w:val="24"/>
        </w:rPr>
        <w:sectPr w:rsidR="0037752F">
          <w:pgSz w:w="11920" w:h="16840"/>
          <w:pgMar w:top="2160" w:right="580" w:bottom="780" w:left="980" w:header="514" w:footer="584" w:gutter="0"/>
          <w:cols w:space="720"/>
        </w:sectPr>
      </w:pPr>
    </w:p>
    <w:p w:rsidR="0037752F" w:rsidRDefault="0037752F">
      <w:pPr>
        <w:pStyle w:val="Corpodetexto"/>
        <w:spacing w:before="2"/>
        <w:rPr>
          <w:i/>
          <w:sz w:val="23"/>
        </w:rPr>
      </w:pP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360"/>
        <w:gridCol w:w="2360"/>
        <w:gridCol w:w="4700"/>
      </w:tblGrid>
      <w:tr w:rsidR="0037752F">
        <w:trPr>
          <w:trHeight w:val="2140"/>
        </w:trPr>
        <w:tc>
          <w:tcPr>
            <w:tcW w:w="2360" w:type="dxa"/>
          </w:tcPr>
          <w:p w:rsidR="0037752F" w:rsidRDefault="0037752F">
            <w:pPr>
              <w:pStyle w:val="TableParagraph"/>
            </w:pPr>
          </w:p>
        </w:tc>
        <w:tc>
          <w:tcPr>
            <w:tcW w:w="2360" w:type="dxa"/>
          </w:tcPr>
          <w:p w:rsidR="0037752F" w:rsidRDefault="0037752F">
            <w:pPr>
              <w:pStyle w:val="TableParagraph"/>
            </w:pPr>
          </w:p>
        </w:tc>
        <w:tc>
          <w:tcPr>
            <w:tcW w:w="4700" w:type="dxa"/>
          </w:tcPr>
          <w:p w:rsidR="0037752F" w:rsidRDefault="00C8293B">
            <w:pPr>
              <w:pStyle w:val="TableParagraph"/>
              <w:spacing w:before="115"/>
              <w:ind w:left="98" w:right="81"/>
              <w:jc w:val="both"/>
              <w:rPr>
                <w:sz w:val="24"/>
              </w:rPr>
            </w:pPr>
            <w:proofErr w:type="gramStart"/>
            <w:r>
              <w:rPr>
                <w:sz w:val="24"/>
              </w:rPr>
              <w:t>acompanhamento</w:t>
            </w:r>
            <w:proofErr w:type="gramEnd"/>
            <w:r>
              <w:rPr>
                <w:sz w:val="24"/>
              </w:rPr>
              <w:t xml:space="preserve"> e controle do pagamento </w:t>
            </w:r>
            <w:r>
              <w:rPr>
                <w:spacing w:val="-7"/>
                <w:sz w:val="24"/>
              </w:rPr>
              <w:t xml:space="preserve">da </w:t>
            </w:r>
            <w:r>
              <w:rPr>
                <w:sz w:val="24"/>
              </w:rPr>
              <w:t xml:space="preserve">gratificação devida aos Promotores Eleitorais que, no prazo de 30 dias, apresente plano </w:t>
            </w:r>
            <w:r>
              <w:rPr>
                <w:spacing w:val="-7"/>
                <w:sz w:val="24"/>
              </w:rPr>
              <w:t xml:space="preserve">de </w:t>
            </w:r>
            <w:r>
              <w:rPr>
                <w:sz w:val="24"/>
              </w:rPr>
              <w:t xml:space="preserve">ação para desconto da gratificação paga </w:t>
            </w:r>
            <w:r>
              <w:rPr>
                <w:spacing w:val="-6"/>
                <w:sz w:val="24"/>
              </w:rPr>
              <w:t xml:space="preserve">aos </w:t>
            </w:r>
            <w:r>
              <w:rPr>
                <w:sz w:val="24"/>
              </w:rPr>
              <w:t>Promotores em dias de afastamento, observada a prescrição quinquenal (ref. item 8.3.7).</w:t>
            </w:r>
          </w:p>
        </w:tc>
      </w:tr>
    </w:tbl>
    <w:p w:rsidR="0037752F" w:rsidRDefault="00C8293B">
      <w:pPr>
        <w:spacing w:before="7"/>
        <w:ind w:left="154" w:right="715"/>
        <w:rPr>
          <w:i/>
          <w:sz w:val="20"/>
        </w:rPr>
      </w:pPr>
      <w:r>
        <w:t xml:space="preserve">Fonte: </w:t>
      </w:r>
      <w:r>
        <w:rPr>
          <w:i/>
          <w:sz w:val="20"/>
        </w:rPr>
        <w:t xml:space="preserve">evidências coletadas no Monitoramento da Auditoria Financeira Integrada com conformidade 2020 - Folha de Pagamento </w:t>
      </w:r>
      <w:r>
        <w:rPr>
          <w:i/>
          <w:spacing w:val="-7"/>
          <w:sz w:val="20"/>
        </w:rPr>
        <w:t xml:space="preserve">(PAA </w:t>
      </w:r>
      <w:r>
        <w:rPr>
          <w:i/>
          <w:sz w:val="20"/>
        </w:rPr>
        <w:t>2022).</w:t>
      </w:r>
    </w:p>
    <w:p w:rsidR="0037752F" w:rsidRDefault="0037752F">
      <w:pPr>
        <w:pStyle w:val="Corpodetexto"/>
        <w:rPr>
          <w:i/>
          <w:sz w:val="20"/>
        </w:rPr>
      </w:pPr>
    </w:p>
    <w:p w:rsidR="0037752F" w:rsidRDefault="00EB09E3">
      <w:pPr>
        <w:pStyle w:val="Corpodetexto"/>
        <w:spacing w:before="8"/>
        <w:rPr>
          <w:i/>
          <w:sz w:val="15"/>
        </w:rPr>
      </w:pPr>
      <w:r>
        <w:rPr>
          <w:noProof/>
          <w:lang w:val="pt-BR" w:eastAsia="pt-BR"/>
        </w:rPr>
        <mc:AlternateContent>
          <mc:Choice Requires="wps">
            <w:drawing>
              <wp:anchor distT="0" distB="0" distL="0" distR="0" simplePos="0" relativeHeight="487615488" behindDoc="1" locked="0" layoutInCell="1" allowOverlap="1">
                <wp:simplePos x="0" y="0"/>
                <wp:positionH relativeFrom="page">
                  <wp:posOffset>730250</wp:posOffset>
                </wp:positionH>
                <wp:positionV relativeFrom="paragraph">
                  <wp:posOffset>146050</wp:posOffset>
                </wp:positionV>
                <wp:extent cx="6019800" cy="330200"/>
                <wp:effectExtent l="0" t="0" r="0" b="0"/>
                <wp:wrapTopAndBottom/>
                <wp:docPr id="24"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330200"/>
                        </a:xfrm>
                        <a:prstGeom prst="rect">
                          <a:avLst/>
                        </a:prstGeom>
                        <a:solidFill>
                          <a:srgbClr val="073762"/>
                        </a:solidFill>
                        <a:ln w="12700">
                          <a:solidFill>
                            <a:srgbClr val="000000"/>
                          </a:solidFill>
                          <a:miter lim="800000"/>
                          <a:headEnd/>
                          <a:tailEnd/>
                        </a:ln>
                      </wps:spPr>
                      <wps:txbx>
                        <w:txbxContent>
                          <w:p w:rsidR="0037752F" w:rsidRDefault="00C8293B">
                            <w:pPr>
                              <w:spacing w:before="119"/>
                              <w:ind w:left="93"/>
                              <w:rPr>
                                <w:b/>
                                <w:i/>
                                <w:sz w:val="24"/>
                              </w:rPr>
                            </w:pPr>
                            <w:r>
                              <w:rPr>
                                <w:b/>
                                <w:i/>
                                <w:color w:val="FFFFFF"/>
                                <w:sz w:val="24"/>
                              </w:rPr>
                              <w:t>9. CONCLUSÃO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9" type="#_x0000_t202" style="position:absolute;margin-left:57.5pt;margin-top:11.5pt;width:474pt;height:26pt;z-index:-15700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" fillcolor="#073762" strokeweight="1pt">
                <v:textbox inset="0,0,0,0">
                  <w:txbxContent>
                    <w:p w:rsidR="0037752F" w:rsidRDefault="00C8293B">
                      <w:pPr>
                        <w:spacing w:before="119"/>
                        <w:ind w:left="93"/>
                        <w:rPr>
                          <w:b/>
                          <w:i/>
                          <w:sz w:val="24"/>
                        </w:rPr>
                      </w:pPr>
                      <w:r>
                        <w:rPr>
                          <w:b/>
                          <w:i/>
                          <w:color w:val="FFFFFF"/>
                          <w:sz w:val="24"/>
                        </w:rPr>
                        <w:t>9. CONCLUSÃO</w:t>
                      </w:r>
                    </w:p>
                  </w:txbxContent>
                </v:textbox>
                <w10:wrap type="topAndBottom" anchorx="page"/>
              </v:shape>
            </w:pict>
          </mc:Fallback>
        </mc:AlternateContent>
      </w:r>
    </w:p>
    <w:p w:rsidR="0037752F" w:rsidRDefault="00C8293B">
      <w:pPr>
        <w:pStyle w:val="Corpodetexto"/>
        <w:spacing w:before="86" w:line="276" w:lineRule="auto"/>
        <w:ind w:left="154" w:right="713"/>
        <w:jc w:val="both"/>
      </w:pPr>
      <w:r>
        <w:t>A equipe de auditoria da COAUD realizou auditoria financeira integrada com conformidade nos demonstrativos contábeis do TRE-BA e nas transações e atos de gestão relevantes a eles subjacentes. As contas auditadas compreenderam os balanços patrimonial, orçamentário e as demonstrações das variações patrimoniais para o exercício findo em 31 de dezembro de 2021.</w:t>
      </w:r>
    </w:p>
    <w:p w:rsidR="0037752F" w:rsidRDefault="00C8293B">
      <w:pPr>
        <w:pStyle w:val="Corpodetexto"/>
        <w:spacing w:before="201" w:line="276" w:lineRule="auto"/>
        <w:ind w:left="154" w:right="707"/>
        <w:jc w:val="both"/>
      </w:pPr>
      <w:r>
        <w:t>O objetivo da auditoria é obter segurança razoável para expressar conclusões sobre se as demonstrações contábeis acima referidas apresentam adequadamente, em todos os aspectos relevantes, a posição patrimonial, financeira e orçamentária do TRE-BA em 31 de dezembro de 2021, de acordo com as práticas contábeis adotadas no Brasil aplicadas ao setor público; e sobre se as operações, transações ou os atos de gestão relevantes dos responsáveis estão em conformidade, em todos os aspectos relevantes, com as leis e os regulamentos aplicáveis e os princípios de administração pública que regem a gestão financeira responsável e a conduta de agentes públicos.</w:t>
      </w:r>
    </w:p>
    <w:p w:rsidR="0037752F" w:rsidRDefault="00C8293B">
      <w:pPr>
        <w:pStyle w:val="Corpodetexto"/>
        <w:spacing w:before="199" w:line="276" w:lineRule="auto"/>
        <w:ind w:left="154" w:right="707"/>
        <w:jc w:val="both"/>
      </w:pPr>
      <w:r>
        <w:t>Esclarece-se que segurança razoável é um alto nível de segurança, mas não uma garantia absoluta de que a auditoria, conduzida de acordo com as normas brasileiras e internacionais de auditoria, sempre irá detectar uma distorção ou um desvio de conformidade relevante quando existir. As distorções nas demonstrações contábeis e os desvios de conformidade podem ser decorrentes de fraude ou erro e são considerados relevantes quando, individualmente ou em conjunto, possam influenciar, dentro de uma perspectiva razoável, as decisões tomadas com base nas contas auditadas.</w:t>
      </w:r>
    </w:p>
    <w:p w:rsidR="0037752F" w:rsidRDefault="00C8293B">
      <w:pPr>
        <w:pStyle w:val="Corpodetexto"/>
        <w:spacing w:before="200" w:line="276" w:lineRule="auto"/>
        <w:ind w:left="154" w:right="712"/>
        <w:jc w:val="both"/>
      </w:pPr>
      <w:r>
        <w:t>Embora o presente trabalho não tenha o intuito de emitir opinião acerca da eficácia dos controles internos instituídos, vale salientar que, no que se refere à gestão patrimonial, evidenciaram-se falhas nos controles da gestão dos bens imóveis pertencentes ao TRE-BA, os quais deveriam ter sido reavaliados e cadastrados no Sistema de Gerenciamento dos Imóveis de Uso Especial da União (</w:t>
      </w:r>
      <w:proofErr w:type="gramStart"/>
      <w:r>
        <w:t>SPIUnet</w:t>
      </w:r>
      <w:proofErr w:type="gramEnd"/>
      <w:r>
        <w:t>) que está integrado ao SIAFI.</w:t>
      </w:r>
    </w:p>
    <w:p w:rsidR="0037752F" w:rsidRDefault="00C8293B">
      <w:pPr>
        <w:pStyle w:val="Corpodetexto"/>
        <w:spacing w:before="200" w:line="276" w:lineRule="auto"/>
        <w:ind w:left="154" w:right="706"/>
        <w:jc w:val="both"/>
      </w:pPr>
      <w:r>
        <w:t xml:space="preserve">Oportuno registrar os esforços empreendidos pela Administração para regularização da documentação dos bens imóveis do Tribunal, buscando solucionar o problema da falta de registro no </w:t>
      </w:r>
      <w:proofErr w:type="gramStart"/>
      <w:r>
        <w:t>SPIUnet</w:t>
      </w:r>
      <w:proofErr w:type="gramEnd"/>
      <w:r>
        <w:t>, que impacta o resultado do exercício apurado no Demonstrativo das Variações</w:t>
      </w:r>
    </w:p>
    <w:p w:rsidR="0037752F" w:rsidRDefault="0037752F">
      <w:pPr>
        <w:spacing w:line="276" w:lineRule="auto"/>
        <w:jc w:val="both"/>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line="276" w:lineRule="auto"/>
        <w:ind w:left="154" w:right="707"/>
        <w:jc w:val="both"/>
      </w:pPr>
      <w:r>
        <w:t>Patrimoniais e o Balanço Patrimonial do Órgão, devido à ausência de contabilização da depreciação, conforme relatado na Seção 14 "</w:t>
      </w:r>
      <w:r>
        <w:rPr>
          <w:i/>
        </w:rPr>
        <w:t>Outros Assuntos</w:t>
      </w:r>
      <w:r>
        <w:t>”.</w:t>
      </w:r>
    </w:p>
    <w:p w:rsidR="0037752F" w:rsidRDefault="00C8293B">
      <w:pPr>
        <w:pStyle w:val="Corpodetexto"/>
        <w:spacing w:before="200" w:line="276" w:lineRule="auto"/>
        <w:ind w:left="154" w:right="713"/>
        <w:jc w:val="both"/>
      </w:pPr>
      <w:r>
        <w:t xml:space="preserve">Com relação ao processo de compras e contratações, observou-se empenho da unidade responsável pela gestão do processo para atualizar os manuais e modelos de documentos, </w:t>
      </w:r>
      <w:r>
        <w:rPr>
          <w:spacing w:val="-6"/>
        </w:rPr>
        <w:t xml:space="preserve">mas </w:t>
      </w:r>
      <w:r>
        <w:t xml:space="preserve">foram identificadas impropriedades e lacunas nos controles internos instituídos, na fase </w:t>
      </w:r>
      <w:r>
        <w:rPr>
          <w:spacing w:val="-8"/>
        </w:rPr>
        <w:t xml:space="preserve">de </w:t>
      </w:r>
      <w:r>
        <w:t>planejamento das contratações, inclusive relacionados a riscos de integridade.</w:t>
      </w:r>
    </w:p>
    <w:p w:rsidR="0037752F" w:rsidRDefault="00C8293B">
      <w:pPr>
        <w:pStyle w:val="Corpodetexto"/>
        <w:spacing w:before="200" w:line="276" w:lineRule="auto"/>
        <w:ind w:left="154" w:right="719"/>
        <w:jc w:val="both"/>
      </w:pPr>
      <w:r>
        <w:t>Convém salientar que o Tribunal passa por um processo de construção de cultura organizacional voltada para gestão de riscos, dificultado pelo sucessivo incremento de demandas e alterações estruturais.</w:t>
      </w:r>
    </w:p>
    <w:p w:rsidR="0037752F" w:rsidRDefault="00C8293B">
      <w:pPr>
        <w:pStyle w:val="Corpodetexto"/>
        <w:spacing w:before="200" w:line="276" w:lineRule="auto"/>
        <w:ind w:left="154" w:right="712"/>
        <w:jc w:val="both"/>
      </w:pPr>
      <w:r>
        <w:t>Quanto ao processo de elaboração da folha de pagamento do Tribunal, registre-se o empenho da unidade auditada para elisão de achados de auditoria no curso dos trabalhos realizados e para aprimoramento de seus processos de trabalho, a fim de sanear as fragilidades identificadas.</w:t>
      </w:r>
    </w:p>
    <w:p w:rsidR="0037752F" w:rsidRDefault="00C8293B">
      <w:pPr>
        <w:pStyle w:val="Corpodetexto"/>
        <w:spacing w:before="200" w:line="276" w:lineRule="auto"/>
        <w:ind w:left="154" w:right="716"/>
        <w:jc w:val="both"/>
      </w:pPr>
      <w:r>
        <w:t>Assinale-se, ainda, que não restaram identificados achados de auditoria nos processos de exclusão de pagamento de aposentadorias e pensões a servidores e beneficiários falecidos, respectivamente, bem como de pagamento de pensão civil a pessoa inelegível.</w:t>
      </w:r>
    </w:p>
    <w:p w:rsidR="0037752F" w:rsidRDefault="00C8293B">
      <w:pPr>
        <w:pStyle w:val="Corpodetexto"/>
        <w:spacing w:before="200" w:line="276" w:lineRule="auto"/>
        <w:ind w:left="154" w:right="708"/>
        <w:jc w:val="both"/>
      </w:pPr>
      <w:r>
        <w:t>Por outro lado, a existência de várias rotinas manuais para inserção e/ou conferência de</w:t>
      </w:r>
      <w:proofErr w:type="gramStart"/>
      <w:r>
        <w:t xml:space="preserve">  </w:t>
      </w:r>
      <w:proofErr w:type="gramEnd"/>
      <w:r>
        <w:t>informações na folha de pagamento, as seguidas movimentações de entrada e saída de servidores nas unidades operacionais da SGP, ocorridas em face das reestruturações administrativas de 2018, 2019 e 2020, e a ausência de manualização dos procedimentos de trabalho configuram-se nos maiores riscos à conformidade do processo analisado, identificados no curso dos trabalhos, tendo em vista que a eficácia dos controles internos não informatizados dependem da esfera de conhecimento das pessoas que os utilizam, especialmente na ausência de manualização e padronização dos processos de trabalho.</w:t>
      </w:r>
    </w:p>
    <w:p w:rsidR="0037752F" w:rsidRDefault="00C8293B">
      <w:pPr>
        <w:pStyle w:val="Corpodetexto"/>
        <w:spacing w:before="200" w:line="276" w:lineRule="auto"/>
        <w:ind w:left="154" w:right="709"/>
        <w:jc w:val="both"/>
      </w:pPr>
      <w:r>
        <w:t xml:space="preserve">Assim, salienta-se a necessidade de maior atenção da gestão na </w:t>
      </w:r>
      <w:proofErr w:type="gramStart"/>
      <w:r>
        <w:t>implementação</w:t>
      </w:r>
      <w:proofErr w:type="gramEnd"/>
      <w:r>
        <w:t xml:space="preserve"> das oportunidades de melhoria dos controles internos instituídos, notadamente os relacionados aos sistemas informatizados, capacitação de pessoal e à manualização dos procedimentos de trabalho.</w:t>
      </w:r>
    </w:p>
    <w:p w:rsidR="0037752F" w:rsidRDefault="00C8293B">
      <w:pPr>
        <w:pStyle w:val="Corpodetexto"/>
        <w:spacing w:before="200" w:line="276" w:lineRule="auto"/>
        <w:ind w:left="154" w:right="710"/>
        <w:jc w:val="both"/>
      </w:pPr>
      <w:r>
        <w:t xml:space="preserve">Por fim, espera-se que a apresentação do presente relatório auxilie as unidades do TRE-BA </w:t>
      </w:r>
      <w:r>
        <w:rPr>
          <w:spacing w:val="-8"/>
        </w:rPr>
        <w:t xml:space="preserve">no </w:t>
      </w:r>
      <w:r>
        <w:t xml:space="preserve">aperfeiçoamento da gestão dos processos de trabalho auditados e instituição ou aprimoramento dos controles adotados, a fim de gerenciar e mitigar os riscos relacionados ao processo </w:t>
      </w:r>
      <w:r>
        <w:rPr>
          <w:spacing w:val="-6"/>
        </w:rPr>
        <w:t xml:space="preserve">de </w:t>
      </w:r>
      <w:r>
        <w:t xml:space="preserve">conformidade dos atos de gestão financeira e orçamentária do Órgão e dos respectivos registros contábeis, bem como das transações subjacentes a estes registros, maximizando seu desempenho para a concretização da missão e </w:t>
      </w:r>
      <w:proofErr w:type="gramStart"/>
      <w:r>
        <w:t>o alcance da visão de futuro</w:t>
      </w:r>
      <w:r>
        <w:rPr>
          <w:spacing w:val="-2"/>
        </w:rPr>
        <w:t xml:space="preserve"> </w:t>
      </w:r>
      <w:r>
        <w:t>organizacionais</w:t>
      </w:r>
      <w:proofErr w:type="gramEnd"/>
      <w:r>
        <w:t>.</w:t>
      </w:r>
    </w:p>
    <w:p w:rsidR="0037752F" w:rsidRDefault="00EB09E3">
      <w:pPr>
        <w:pStyle w:val="Corpodetexto"/>
        <w:spacing w:before="1"/>
        <w:rPr>
          <w:sz w:val="13"/>
        </w:rPr>
      </w:pPr>
      <w:r>
        <w:rPr>
          <w:noProof/>
          <w:lang w:val="pt-BR" w:eastAsia="pt-BR"/>
        </w:rPr>
        <mc:AlternateContent>
          <mc:Choice Requires="wps">
            <w:drawing>
              <wp:anchor distT="0" distB="0" distL="0" distR="0" simplePos="0" relativeHeight="487616000" behindDoc="1" locked="0" layoutInCell="1" allowOverlap="1">
                <wp:simplePos x="0" y="0"/>
                <wp:positionH relativeFrom="page">
                  <wp:posOffset>717550</wp:posOffset>
                </wp:positionH>
                <wp:positionV relativeFrom="paragraph">
                  <wp:posOffset>127000</wp:posOffset>
                </wp:positionV>
                <wp:extent cx="6019800" cy="317500"/>
                <wp:effectExtent l="0" t="0" r="0" b="0"/>
                <wp:wrapTopAndBottom/>
                <wp:docPr id="23"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317500"/>
                        </a:xfrm>
                        <a:prstGeom prst="rect">
                          <a:avLst/>
                        </a:prstGeom>
                        <a:solidFill>
                          <a:srgbClr val="073762"/>
                        </a:solidFill>
                        <a:ln w="12700">
                          <a:solidFill>
                            <a:srgbClr val="000000"/>
                          </a:solidFill>
                          <a:miter lim="800000"/>
                          <a:headEnd/>
                          <a:tailEnd/>
                        </a:ln>
                      </wps:spPr>
                      <wps:txbx>
                        <w:txbxContent>
                          <w:p w:rsidR="0037752F" w:rsidRDefault="00C8293B">
                            <w:pPr>
                              <w:spacing w:before="111"/>
                              <w:ind w:left="99"/>
                              <w:rPr>
                                <w:b/>
                                <w:i/>
                                <w:sz w:val="24"/>
                              </w:rPr>
                            </w:pPr>
                            <w:r>
                              <w:rPr>
                                <w:b/>
                                <w:i/>
                                <w:color w:val="FFFFFF"/>
                                <w:sz w:val="24"/>
                              </w:rPr>
                              <w:t>10. OPINIÃO COM RESSALVAS SOBRE AS DEMONSTRAÇÕES CONTÁBEIS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40" type="#_x0000_t202" style="position:absolute;margin-left:56.5pt;margin-top:10pt;width:474pt;height:25pt;z-index:-157004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" fillcolor="#073762" strokeweight="1pt">
                <v:textbox inset="0,0,0,0">
                  <w:txbxContent>
                    <w:p w:rsidR="0037752F" w:rsidRDefault="00C8293B">
                      <w:pPr>
                        <w:spacing w:before="111"/>
                        <w:ind w:left="99"/>
                        <w:rPr>
                          <w:b/>
                          <w:i/>
                          <w:sz w:val="24"/>
                        </w:rPr>
                      </w:pPr>
                      <w:r>
                        <w:rPr>
                          <w:b/>
                          <w:i/>
                          <w:color w:val="FFFFFF"/>
                          <w:sz w:val="24"/>
                        </w:rPr>
                        <w:t>10. OPINIÃO COM RESSALVAS SOBRE AS DEMONSTRAÇÕES CONTÁBEIS</w:t>
                      </w:r>
                    </w:p>
                  </w:txbxContent>
                </v:textbox>
                <w10:wrap type="topAndBottom" anchorx="page"/>
              </v:shape>
            </w:pict>
          </mc:Fallback>
        </mc:AlternateContent>
      </w:r>
    </w:p>
    <w:p w:rsidR="0037752F" w:rsidRDefault="00C8293B">
      <w:pPr>
        <w:pStyle w:val="Corpodetexto"/>
        <w:spacing w:before="98" w:line="276" w:lineRule="auto"/>
        <w:ind w:left="154" w:right="676"/>
      </w:pPr>
      <w:r>
        <w:t xml:space="preserve">Em nossa opinião, exceto pelos assuntos descritos na seção “Base para Opinião com Ressalvas sobre as Demonstrações Contábeis", as demonstrações contábeis do TRE-BA no exercício </w:t>
      </w:r>
      <w:proofErr w:type="gramStart"/>
      <w:r>
        <w:rPr>
          <w:spacing w:val="-6"/>
        </w:rPr>
        <w:t>de</w:t>
      </w:r>
      <w:proofErr w:type="gramEnd"/>
    </w:p>
    <w:p w:rsidR="0037752F" w:rsidRDefault="0037752F">
      <w:pPr>
        <w:spacing w:line="276" w:lineRule="auto"/>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line="276" w:lineRule="auto"/>
        <w:ind w:left="154" w:right="712"/>
        <w:jc w:val="both"/>
      </w:pPr>
      <w:r>
        <w:t>2021 apresentam adequadamente, em todos os aspectos analisados, a posição patrimonial e financeira da entidade em 31 de dezembro de 2021, de acordo com as práticas contábeis adotadas no Brasil aplicadas ao setor público.</w:t>
      </w:r>
    </w:p>
    <w:p w:rsidR="0037752F" w:rsidRDefault="00EB09E3">
      <w:pPr>
        <w:pStyle w:val="Corpodetexto"/>
        <w:spacing w:before="5"/>
        <w:rPr>
          <w:sz w:val="13"/>
        </w:rPr>
      </w:pPr>
      <w:r>
        <w:rPr>
          <w:noProof/>
          <w:lang w:val="pt-BR" w:eastAsia="pt-BR"/>
        </w:rPr>
        <mc:AlternateContent>
          <mc:Choice Requires="wps">
            <w:drawing>
              <wp:anchor distT="0" distB="0" distL="0" distR="0" simplePos="0" relativeHeight="487616512" behindDoc="1" locked="0" layoutInCell="1" allowOverlap="1">
                <wp:simplePos x="0" y="0"/>
                <wp:positionH relativeFrom="page">
                  <wp:posOffset>717550</wp:posOffset>
                </wp:positionH>
                <wp:positionV relativeFrom="paragraph">
                  <wp:posOffset>129540</wp:posOffset>
                </wp:positionV>
                <wp:extent cx="6019800" cy="495300"/>
                <wp:effectExtent l="0" t="0" r="0" b="0"/>
                <wp:wrapTopAndBottom/>
                <wp:docPr id="22"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495300"/>
                        </a:xfrm>
                        <a:prstGeom prst="rect">
                          <a:avLst/>
                        </a:prstGeom>
                        <a:solidFill>
                          <a:srgbClr val="073762"/>
                        </a:solidFill>
                        <a:ln w="12700">
                          <a:solidFill>
                            <a:srgbClr val="000000"/>
                          </a:solidFill>
                          <a:miter lim="800000"/>
                          <a:headEnd/>
                          <a:tailEnd/>
                        </a:ln>
                      </wps:spPr>
                      <wps:txbx>
                        <w:txbxContent>
                          <w:p w:rsidR="0037752F" w:rsidRDefault="00C8293B">
                            <w:pPr>
                              <w:tabs>
                                <w:tab w:val="left" w:pos="595"/>
                                <w:tab w:val="left" w:pos="1419"/>
                                <w:tab w:val="left" w:pos="2238"/>
                                <w:tab w:val="left" w:pos="3461"/>
                                <w:tab w:val="left" w:pos="4218"/>
                                <w:tab w:val="left" w:pos="5749"/>
                                <w:tab w:val="left" w:pos="6746"/>
                              </w:tabs>
                              <w:spacing w:before="107"/>
                              <w:ind w:left="99" w:right="102"/>
                              <w:rPr>
                                <w:b/>
                                <w:i/>
                                <w:sz w:val="24"/>
                              </w:rPr>
                            </w:pPr>
                            <w:r>
                              <w:rPr>
                                <w:b/>
                                <w:i/>
                                <w:color w:val="FFFFFF"/>
                                <w:spacing w:val="-5"/>
                                <w:sz w:val="24"/>
                              </w:rPr>
                              <w:t>11.</w:t>
                            </w:r>
                            <w:r>
                              <w:rPr>
                                <w:b/>
                                <w:i/>
                                <w:color w:val="FFFFFF"/>
                                <w:spacing w:val="-5"/>
                                <w:sz w:val="24"/>
                              </w:rPr>
                              <w:tab/>
                            </w:r>
                            <w:r>
                              <w:rPr>
                                <w:b/>
                                <w:i/>
                                <w:color w:val="FFFFFF"/>
                                <w:sz w:val="24"/>
                              </w:rPr>
                              <w:t>BASE</w:t>
                            </w:r>
                            <w:r>
                              <w:rPr>
                                <w:b/>
                                <w:i/>
                                <w:color w:val="FFFFFF"/>
                                <w:sz w:val="24"/>
                              </w:rPr>
                              <w:tab/>
                            </w:r>
                            <w:r>
                              <w:rPr>
                                <w:b/>
                                <w:i/>
                                <w:color w:val="FFFFFF"/>
                                <w:spacing w:val="-5"/>
                                <w:sz w:val="24"/>
                              </w:rPr>
                              <w:t>PARA</w:t>
                            </w:r>
                            <w:r>
                              <w:rPr>
                                <w:b/>
                                <w:i/>
                                <w:color w:val="FFFFFF"/>
                                <w:spacing w:val="-5"/>
                                <w:sz w:val="24"/>
                              </w:rPr>
                              <w:tab/>
                            </w:r>
                            <w:r>
                              <w:rPr>
                                <w:b/>
                                <w:i/>
                                <w:color w:val="FFFFFF"/>
                                <w:sz w:val="24"/>
                              </w:rPr>
                              <w:t>OPINIÃO</w:t>
                            </w:r>
                            <w:r>
                              <w:rPr>
                                <w:b/>
                                <w:i/>
                                <w:color w:val="FFFFFF"/>
                                <w:sz w:val="24"/>
                              </w:rPr>
                              <w:tab/>
                              <w:t>COM</w:t>
                            </w:r>
                            <w:r>
                              <w:rPr>
                                <w:b/>
                                <w:i/>
                                <w:color w:val="FFFFFF"/>
                                <w:sz w:val="24"/>
                              </w:rPr>
                              <w:tab/>
                            </w:r>
                            <w:r>
                              <w:rPr>
                                <w:b/>
                                <w:i/>
                                <w:color w:val="FFFFFF"/>
                                <w:spacing w:val="-3"/>
                                <w:sz w:val="24"/>
                              </w:rPr>
                              <w:t>RESSALVAS</w:t>
                            </w:r>
                            <w:r>
                              <w:rPr>
                                <w:b/>
                                <w:i/>
                                <w:color w:val="FFFFFF"/>
                                <w:spacing w:val="-3"/>
                                <w:sz w:val="24"/>
                              </w:rPr>
                              <w:tab/>
                            </w:r>
                            <w:r>
                              <w:rPr>
                                <w:b/>
                                <w:i/>
                                <w:color w:val="FFFFFF"/>
                                <w:sz w:val="24"/>
                              </w:rPr>
                              <w:t>SOBRE</w:t>
                            </w:r>
                            <w:r>
                              <w:rPr>
                                <w:b/>
                                <w:i/>
                                <w:color w:val="FFFFFF"/>
                                <w:sz w:val="24"/>
                              </w:rPr>
                              <w:tab/>
                              <w:t xml:space="preserve">AS </w:t>
                            </w:r>
                            <w:r>
                              <w:rPr>
                                <w:b/>
                                <w:i/>
                                <w:color w:val="FFFFFF"/>
                                <w:spacing w:val="-2"/>
                                <w:sz w:val="24"/>
                              </w:rPr>
                              <w:t xml:space="preserve">DEMONSTRAÇÕES </w:t>
                            </w:r>
                            <w:proofErr w:type="gramStart"/>
                            <w:r>
                              <w:rPr>
                                <w:b/>
                                <w:i/>
                                <w:color w:val="FFFFFF"/>
                                <w:sz w:val="24"/>
                              </w:rPr>
                              <w:t>CONTÁBEIS</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41" type="#_x0000_t202" style="position:absolute;margin-left:56.5pt;margin-top:10.2pt;width:474pt;height:39pt;z-index:-15699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" fillcolor="#073762" strokeweight="1pt">
                <v:textbox inset="0,0,0,0">
                  <w:txbxContent>
                    <w:p w:rsidR="0037752F" w:rsidRDefault="00C8293B">
                      <w:pPr>
                        <w:tabs>
                          <w:tab w:val="left" w:pos="595"/>
                          <w:tab w:val="left" w:pos="1419"/>
                          <w:tab w:val="left" w:pos="2238"/>
                          <w:tab w:val="left" w:pos="3461"/>
                          <w:tab w:val="left" w:pos="4218"/>
                          <w:tab w:val="left" w:pos="5749"/>
                          <w:tab w:val="left" w:pos="6746"/>
                        </w:tabs>
                        <w:spacing w:before="107"/>
                        <w:ind w:left="99" w:right="102"/>
                        <w:rPr>
                          <w:b/>
                          <w:i/>
                          <w:sz w:val="24"/>
                        </w:rPr>
                      </w:pPr>
                      <w:r>
                        <w:rPr>
                          <w:b/>
                          <w:i/>
                          <w:color w:val="FFFFFF"/>
                          <w:spacing w:val="-5"/>
                          <w:sz w:val="24"/>
                        </w:rPr>
                        <w:t>11.</w:t>
                      </w:r>
                      <w:r>
                        <w:rPr>
                          <w:b/>
                          <w:i/>
                          <w:color w:val="FFFFFF"/>
                          <w:spacing w:val="-5"/>
                          <w:sz w:val="24"/>
                        </w:rPr>
                        <w:tab/>
                      </w:r>
                      <w:r>
                        <w:rPr>
                          <w:b/>
                          <w:i/>
                          <w:color w:val="FFFFFF"/>
                          <w:sz w:val="24"/>
                        </w:rPr>
                        <w:t>BASE</w:t>
                      </w:r>
                      <w:r>
                        <w:rPr>
                          <w:b/>
                          <w:i/>
                          <w:color w:val="FFFFFF"/>
                          <w:sz w:val="24"/>
                        </w:rPr>
                        <w:tab/>
                      </w:r>
                      <w:r>
                        <w:rPr>
                          <w:b/>
                          <w:i/>
                          <w:color w:val="FFFFFF"/>
                          <w:spacing w:val="-5"/>
                          <w:sz w:val="24"/>
                        </w:rPr>
                        <w:t>PARA</w:t>
                      </w:r>
                      <w:r>
                        <w:rPr>
                          <w:b/>
                          <w:i/>
                          <w:color w:val="FFFFFF"/>
                          <w:spacing w:val="-5"/>
                          <w:sz w:val="24"/>
                        </w:rPr>
                        <w:tab/>
                      </w:r>
                      <w:r>
                        <w:rPr>
                          <w:b/>
                          <w:i/>
                          <w:color w:val="FFFFFF"/>
                          <w:sz w:val="24"/>
                        </w:rPr>
                        <w:t>OPINIÃO</w:t>
                      </w:r>
                      <w:r>
                        <w:rPr>
                          <w:b/>
                          <w:i/>
                          <w:color w:val="FFFFFF"/>
                          <w:sz w:val="24"/>
                        </w:rPr>
                        <w:tab/>
                        <w:t>COM</w:t>
                      </w:r>
                      <w:r>
                        <w:rPr>
                          <w:b/>
                          <w:i/>
                          <w:color w:val="FFFFFF"/>
                          <w:sz w:val="24"/>
                        </w:rPr>
                        <w:tab/>
                      </w:r>
                      <w:r>
                        <w:rPr>
                          <w:b/>
                          <w:i/>
                          <w:color w:val="FFFFFF"/>
                          <w:spacing w:val="-3"/>
                          <w:sz w:val="24"/>
                        </w:rPr>
                        <w:t>RESSALVAS</w:t>
                      </w:r>
                      <w:r>
                        <w:rPr>
                          <w:b/>
                          <w:i/>
                          <w:color w:val="FFFFFF"/>
                          <w:spacing w:val="-3"/>
                          <w:sz w:val="24"/>
                        </w:rPr>
                        <w:tab/>
                      </w:r>
                      <w:r>
                        <w:rPr>
                          <w:b/>
                          <w:i/>
                          <w:color w:val="FFFFFF"/>
                          <w:sz w:val="24"/>
                        </w:rPr>
                        <w:t>SOBRE</w:t>
                      </w:r>
                      <w:r>
                        <w:rPr>
                          <w:b/>
                          <w:i/>
                          <w:color w:val="FFFFFF"/>
                          <w:sz w:val="24"/>
                        </w:rPr>
                        <w:tab/>
                        <w:t xml:space="preserve">AS </w:t>
                      </w:r>
                      <w:r>
                        <w:rPr>
                          <w:b/>
                          <w:i/>
                          <w:color w:val="FFFFFF"/>
                          <w:spacing w:val="-2"/>
                          <w:sz w:val="24"/>
                        </w:rPr>
                        <w:t xml:space="preserve">DEMONSTRAÇÕES </w:t>
                      </w:r>
                      <w:proofErr w:type="gramStart"/>
                      <w:r>
                        <w:rPr>
                          <w:b/>
                          <w:i/>
                          <w:color w:val="FFFFFF"/>
                          <w:sz w:val="24"/>
                        </w:rPr>
                        <w:t>CONTÁBEIS</w:t>
                      </w:r>
                      <w:proofErr w:type="gramEnd"/>
                    </w:p>
                  </w:txbxContent>
                </v:textbox>
                <w10:wrap type="topAndBottom" anchorx="page"/>
              </v:shape>
            </w:pict>
          </mc:Fallback>
        </mc:AlternateContent>
      </w:r>
    </w:p>
    <w:p w:rsidR="0037752F" w:rsidRDefault="00C8293B">
      <w:pPr>
        <w:pStyle w:val="Corpodetexto"/>
        <w:spacing w:before="90" w:line="276" w:lineRule="auto"/>
        <w:ind w:left="154" w:right="709"/>
        <w:jc w:val="both"/>
      </w:pPr>
      <w:r>
        <w:t xml:space="preserve">A materialidade global da auditoria, com base nas despesas liquidadas acrescidas de restos a pagar não processados pagos em 31/12/2021, foi de R$ </w:t>
      </w:r>
      <w:proofErr w:type="gramStart"/>
      <w:r>
        <w:t>8.029.173,20 .</w:t>
      </w:r>
      <w:proofErr w:type="gramEnd"/>
      <w:r>
        <w:t xml:space="preserve"> Esta materialidade é o parâmetro quantitativo para formação de opinião dos auditores. A equipe de auditoria identificou um montante projetado de distorções no valor de R$ 46.984.784,14 (</w:t>
      </w:r>
      <w:proofErr w:type="gramStart"/>
      <w:r>
        <w:t>quarenta e seis milhões, novecentos e oitenta e</w:t>
      </w:r>
      <w:proofErr w:type="gramEnd"/>
      <w:r>
        <w:t xml:space="preserve"> quatro mil, setecentos e oitenta e quatro reais e quatorze centavos). Contudo, os efeitos destas distorções, embora relevantes, não foram generalizados nas demonstrações financeiras do Órgão. As distorções detectadas na primeira etapa do trabalho </w:t>
      </w:r>
      <w:r>
        <w:rPr>
          <w:spacing w:val="-3"/>
        </w:rPr>
        <w:t xml:space="preserve">(julho </w:t>
      </w:r>
      <w:r>
        <w:t>a novembro de 2021) foram comunicadas à administração do Tribunal em 6/12/2021 (Relatório</w:t>
      </w:r>
      <w:proofErr w:type="gramStart"/>
      <w:r>
        <w:t xml:space="preserve">  </w:t>
      </w:r>
      <w:proofErr w:type="gramEnd"/>
      <w:r>
        <w:t>de Comunicação das Distorções) de forma a lhes permitir efetuar os ajustes necessários e mitigar o risco de que as demonstrações contábeis fossem encerradas com distorções relevantes. Entretanto, restaram evidenciadas, após esclarecimento dos responsáveis, as situações a seguir elencadas, que com base nas evidências de auditoria obtidas, são suficientes e apropriadas para fundamentar nossa opinião com ressalva:</w:t>
      </w:r>
    </w:p>
    <w:p w:rsidR="0037752F" w:rsidRDefault="00C8293B">
      <w:pPr>
        <w:pStyle w:val="PargrafodaLista"/>
        <w:numPr>
          <w:ilvl w:val="0"/>
          <w:numId w:val="2"/>
        </w:numPr>
        <w:tabs>
          <w:tab w:val="left" w:pos="874"/>
        </w:tabs>
        <w:spacing w:before="200" w:line="276" w:lineRule="auto"/>
        <w:ind w:right="707"/>
        <w:jc w:val="both"/>
        <w:rPr>
          <w:sz w:val="24"/>
        </w:rPr>
      </w:pPr>
      <w:r>
        <w:rPr>
          <w:sz w:val="24"/>
        </w:rPr>
        <w:t xml:space="preserve">Defasagem estimada de aproximadamente R$ 33.000.000,00 no saldo da conta de </w:t>
      </w:r>
      <w:r>
        <w:rPr>
          <w:spacing w:val="-4"/>
          <w:sz w:val="24"/>
        </w:rPr>
        <w:t xml:space="preserve">Bens </w:t>
      </w:r>
      <w:r>
        <w:rPr>
          <w:sz w:val="24"/>
        </w:rPr>
        <w:t xml:space="preserve">Imóveis, em razão da ausência de reavaliação dos imóveis do TRE-BA, </w:t>
      </w:r>
      <w:r>
        <w:rPr>
          <w:spacing w:val="-2"/>
          <w:sz w:val="24"/>
        </w:rPr>
        <w:t xml:space="preserve">considerando </w:t>
      </w:r>
      <w:r>
        <w:rPr>
          <w:sz w:val="24"/>
        </w:rPr>
        <w:t xml:space="preserve">como parâmetro a reavaliação do Edifício-Sede, ocorrida em agosto de 2008, na qual o </w:t>
      </w:r>
      <w:r>
        <w:rPr>
          <w:spacing w:val="-5"/>
          <w:sz w:val="24"/>
        </w:rPr>
        <w:t xml:space="preserve">seu </w:t>
      </w:r>
      <w:r>
        <w:rPr>
          <w:sz w:val="24"/>
        </w:rPr>
        <w:t xml:space="preserve">valor passou de R$ 10.086.192,75 para R$ 13.665.806,04 (aumento aproximado de 35%) </w:t>
      </w:r>
      <w:r>
        <w:rPr>
          <w:spacing w:val="-18"/>
          <w:sz w:val="24"/>
        </w:rPr>
        <w:t xml:space="preserve">e </w:t>
      </w:r>
      <w:r>
        <w:rPr>
          <w:sz w:val="24"/>
        </w:rPr>
        <w:t xml:space="preserve">que os imóveis do Tribunal, registrados no SIAFI (consulta realizada em </w:t>
      </w:r>
      <w:r>
        <w:rPr>
          <w:spacing w:val="-2"/>
          <w:sz w:val="24"/>
        </w:rPr>
        <w:t xml:space="preserve">27/10/2021), </w:t>
      </w:r>
      <w:r>
        <w:rPr>
          <w:sz w:val="24"/>
        </w:rPr>
        <w:t xml:space="preserve">totalizam o montante de R$ 95.909.222,32, com consequente impacto no Resultado Patrimonial do Período, apurado no Demonstrativo das </w:t>
      </w:r>
      <w:r>
        <w:rPr>
          <w:spacing w:val="-3"/>
          <w:sz w:val="24"/>
        </w:rPr>
        <w:t xml:space="preserve">Variações </w:t>
      </w:r>
      <w:r>
        <w:rPr>
          <w:sz w:val="24"/>
        </w:rPr>
        <w:t xml:space="preserve">Patrimoniais - DVP </w:t>
      </w:r>
      <w:r>
        <w:rPr>
          <w:spacing w:val="-14"/>
          <w:sz w:val="24"/>
        </w:rPr>
        <w:t>e</w:t>
      </w:r>
      <w:proofErr w:type="gramStart"/>
      <w:r>
        <w:rPr>
          <w:spacing w:val="-14"/>
          <w:sz w:val="24"/>
        </w:rPr>
        <w:t xml:space="preserve">  </w:t>
      </w:r>
      <w:proofErr w:type="gramEnd"/>
      <w:r>
        <w:rPr>
          <w:sz w:val="24"/>
        </w:rPr>
        <w:t>por conseguinte no Balanço Patrimonial;</w:t>
      </w:r>
    </w:p>
    <w:p w:rsidR="0037752F" w:rsidRDefault="0037752F">
      <w:pPr>
        <w:pStyle w:val="Corpodetexto"/>
        <w:spacing w:before="10"/>
        <w:rPr>
          <w:sz w:val="20"/>
        </w:rPr>
      </w:pPr>
    </w:p>
    <w:p w:rsidR="0037752F" w:rsidRDefault="00C8293B">
      <w:pPr>
        <w:pStyle w:val="PargrafodaLista"/>
        <w:numPr>
          <w:ilvl w:val="0"/>
          <w:numId w:val="2"/>
        </w:numPr>
        <w:tabs>
          <w:tab w:val="left" w:pos="874"/>
        </w:tabs>
        <w:spacing w:line="276" w:lineRule="auto"/>
        <w:ind w:right="706"/>
        <w:jc w:val="both"/>
        <w:rPr>
          <w:sz w:val="24"/>
        </w:rPr>
      </w:pPr>
      <w:r>
        <w:rPr>
          <w:sz w:val="24"/>
        </w:rPr>
        <w:t xml:space="preserve">Distorção estimada R$ 2.923.028,50 na conta de depreciação de bens imóveis, não se levando em consideração o valor residual dos respectivos bens, tendo em vista ausência de contabilização de depreciação de imóveis do TRE-BA nos últimos </w:t>
      </w:r>
      <w:proofErr w:type="gramStart"/>
      <w:r>
        <w:rPr>
          <w:sz w:val="24"/>
        </w:rPr>
        <w:t>5</w:t>
      </w:r>
      <w:proofErr w:type="gramEnd"/>
      <w:r>
        <w:rPr>
          <w:sz w:val="24"/>
        </w:rPr>
        <w:t xml:space="preserve"> anos por não </w:t>
      </w:r>
      <w:r>
        <w:rPr>
          <w:spacing w:val="-3"/>
          <w:sz w:val="24"/>
        </w:rPr>
        <w:t xml:space="preserve">estarem </w:t>
      </w:r>
      <w:r>
        <w:rPr>
          <w:sz w:val="24"/>
        </w:rPr>
        <w:t xml:space="preserve">registrados no SPIUnet, impactando o Demonstrativo das </w:t>
      </w:r>
      <w:r>
        <w:rPr>
          <w:spacing w:val="-3"/>
          <w:sz w:val="24"/>
        </w:rPr>
        <w:t xml:space="preserve">Variações </w:t>
      </w:r>
      <w:r>
        <w:rPr>
          <w:sz w:val="24"/>
        </w:rPr>
        <w:t xml:space="preserve">Patrimoniais - </w:t>
      </w:r>
      <w:r>
        <w:rPr>
          <w:spacing w:val="-7"/>
          <w:sz w:val="24"/>
        </w:rPr>
        <w:t xml:space="preserve">DVP, </w:t>
      </w:r>
      <w:r>
        <w:rPr>
          <w:spacing w:val="-16"/>
          <w:sz w:val="24"/>
        </w:rPr>
        <w:t xml:space="preserve">o </w:t>
      </w:r>
      <w:r>
        <w:rPr>
          <w:sz w:val="24"/>
        </w:rPr>
        <w:t>saldo da conta Bens Imóveis, o resultado do exercício, e por conseguinte o Balanço Patrimonial;</w:t>
      </w:r>
    </w:p>
    <w:p w:rsidR="0037752F" w:rsidRDefault="00C8293B">
      <w:pPr>
        <w:pStyle w:val="PargrafodaLista"/>
        <w:numPr>
          <w:ilvl w:val="0"/>
          <w:numId w:val="2"/>
        </w:numPr>
        <w:tabs>
          <w:tab w:val="left" w:pos="874"/>
        </w:tabs>
        <w:spacing w:before="200"/>
        <w:ind w:right="711"/>
        <w:jc w:val="both"/>
        <w:rPr>
          <w:sz w:val="24"/>
        </w:rPr>
      </w:pPr>
      <w:r>
        <w:rPr>
          <w:sz w:val="24"/>
        </w:rPr>
        <w:t xml:space="preserve">Divergência na conta de bens Imóveis do Órgão que totalizam o valor de R$ 864.089,97, devido ao registro de bens em contas contábeis incorretas. Evidenciou-se que na conta contábil 1.2.3.2.1.01.02 (Edifícios) consta em sua descrição tratar-se do terreno do </w:t>
      </w:r>
      <w:r>
        <w:rPr>
          <w:spacing w:val="-3"/>
          <w:sz w:val="24"/>
        </w:rPr>
        <w:t xml:space="preserve">Imóvel </w:t>
      </w:r>
      <w:r>
        <w:rPr>
          <w:sz w:val="24"/>
        </w:rPr>
        <w:t xml:space="preserve">de Itabuna (R$ 155.249,97). Com relação ao imóvel de </w:t>
      </w:r>
      <w:r>
        <w:rPr>
          <w:spacing w:val="-3"/>
          <w:sz w:val="24"/>
        </w:rPr>
        <w:t xml:space="preserve">Vitória </w:t>
      </w:r>
      <w:r>
        <w:rPr>
          <w:sz w:val="24"/>
        </w:rPr>
        <w:t xml:space="preserve">da Conquista </w:t>
      </w:r>
      <w:r>
        <w:rPr>
          <w:spacing w:val="-5"/>
          <w:sz w:val="24"/>
        </w:rPr>
        <w:t xml:space="preserve">(R$ </w:t>
      </w:r>
      <w:r>
        <w:rPr>
          <w:sz w:val="24"/>
        </w:rPr>
        <w:t xml:space="preserve">708.840,00), embora o imóvel esteja registrado como Edifício no SIAFI, o </w:t>
      </w:r>
      <w:r>
        <w:rPr>
          <w:spacing w:val="-3"/>
          <w:sz w:val="24"/>
        </w:rPr>
        <w:t xml:space="preserve">imóvel </w:t>
      </w:r>
      <w:r>
        <w:rPr>
          <w:sz w:val="24"/>
        </w:rPr>
        <w:t xml:space="preserve">encontra-se registrado como </w:t>
      </w:r>
      <w:r>
        <w:rPr>
          <w:spacing w:val="-3"/>
          <w:sz w:val="24"/>
        </w:rPr>
        <w:t xml:space="preserve">Terreno </w:t>
      </w:r>
      <w:r>
        <w:rPr>
          <w:sz w:val="24"/>
        </w:rPr>
        <w:t xml:space="preserve">nos registros da SPU, impactando os valores </w:t>
      </w:r>
      <w:r>
        <w:rPr>
          <w:spacing w:val="-8"/>
          <w:sz w:val="24"/>
        </w:rPr>
        <w:t xml:space="preserve">da </w:t>
      </w:r>
      <w:r>
        <w:rPr>
          <w:sz w:val="24"/>
        </w:rPr>
        <w:t>depreciação</w:t>
      </w:r>
      <w:r>
        <w:rPr>
          <w:spacing w:val="30"/>
          <w:sz w:val="24"/>
        </w:rPr>
        <w:t xml:space="preserve"> </w:t>
      </w:r>
      <w:r>
        <w:rPr>
          <w:sz w:val="24"/>
        </w:rPr>
        <w:t>dos</w:t>
      </w:r>
      <w:r>
        <w:rPr>
          <w:spacing w:val="30"/>
          <w:sz w:val="24"/>
        </w:rPr>
        <w:t xml:space="preserve"> </w:t>
      </w:r>
      <w:r>
        <w:rPr>
          <w:sz w:val="24"/>
        </w:rPr>
        <w:t>bens</w:t>
      </w:r>
      <w:r>
        <w:rPr>
          <w:spacing w:val="30"/>
          <w:sz w:val="24"/>
        </w:rPr>
        <w:t xml:space="preserve"> </w:t>
      </w:r>
      <w:r>
        <w:rPr>
          <w:sz w:val="24"/>
        </w:rPr>
        <w:t>imóveis</w:t>
      </w:r>
      <w:r>
        <w:rPr>
          <w:spacing w:val="30"/>
          <w:sz w:val="24"/>
        </w:rPr>
        <w:t xml:space="preserve"> </w:t>
      </w:r>
      <w:r>
        <w:rPr>
          <w:sz w:val="24"/>
        </w:rPr>
        <w:t>e,</w:t>
      </w:r>
      <w:r>
        <w:rPr>
          <w:spacing w:val="30"/>
          <w:sz w:val="24"/>
        </w:rPr>
        <w:t xml:space="preserve"> </w:t>
      </w:r>
      <w:r>
        <w:rPr>
          <w:sz w:val="24"/>
        </w:rPr>
        <w:t>consequentemente,</w:t>
      </w:r>
      <w:r>
        <w:rPr>
          <w:spacing w:val="30"/>
          <w:sz w:val="24"/>
        </w:rPr>
        <w:t xml:space="preserve"> </w:t>
      </w:r>
      <w:r>
        <w:rPr>
          <w:sz w:val="24"/>
        </w:rPr>
        <w:t>o</w:t>
      </w:r>
      <w:r>
        <w:rPr>
          <w:spacing w:val="15"/>
          <w:sz w:val="24"/>
        </w:rPr>
        <w:t xml:space="preserve"> </w:t>
      </w:r>
      <w:r>
        <w:rPr>
          <w:sz w:val="24"/>
        </w:rPr>
        <w:t>Resultado</w:t>
      </w:r>
      <w:r>
        <w:rPr>
          <w:spacing w:val="15"/>
          <w:sz w:val="24"/>
        </w:rPr>
        <w:t xml:space="preserve"> </w:t>
      </w:r>
      <w:r>
        <w:rPr>
          <w:sz w:val="24"/>
        </w:rPr>
        <w:t>Patrimonial</w:t>
      </w:r>
      <w:r>
        <w:rPr>
          <w:spacing w:val="15"/>
          <w:sz w:val="24"/>
        </w:rPr>
        <w:t xml:space="preserve"> </w:t>
      </w:r>
      <w:r>
        <w:rPr>
          <w:sz w:val="24"/>
        </w:rPr>
        <w:t>do</w:t>
      </w:r>
      <w:r>
        <w:rPr>
          <w:spacing w:val="15"/>
          <w:sz w:val="24"/>
        </w:rPr>
        <w:t xml:space="preserve"> </w:t>
      </w:r>
      <w:r>
        <w:rPr>
          <w:sz w:val="24"/>
        </w:rPr>
        <w:t>Período,</w:t>
      </w:r>
    </w:p>
    <w:p w:rsidR="0037752F" w:rsidRDefault="0037752F">
      <w:pPr>
        <w:jc w:val="both"/>
        <w:rPr>
          <w:sz w:val="24"/>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ind w:left="874" w:right="712"/>
        <w:jc w:val="both"/>
      </w:pPr>
      <w:proofErr w:type="gramStart"/>
      <w:r>
        <w:t>apurado</w:t>
      </w:r>
      <w:proofErr w:type="gramEnd"/>
      <w:r>
        <w:t xml:space="preserve"> no Demonstrativo das </w:t>
      </w:r>
      <w:r>
        <w:rPr>
          <w:spacing w:val="-3"/>
        </w:rPr>
        <w:t xml:space="preserve">Variações </w:t>
      </w:r>
      <w:r>
        <w:t xml:space="preserve">Patrimoniais - DVP e o Balanço Patrimonial. </w:t>
      </w:r>
      <w:r>
        <w:rPr>
          <w:spacing w:val="-8"/>
        </w:rPr>
        <w:t xml:space="preserve">Em </w:t>
      </w:r>
      <w:r>
        <w:t xml:space="preserve">consulta ao plano de contas do SIAFI (consulta CONCONTA), os terrenos pertencentes </w:t>
      </w:r>
      <w:r>
        <w:rPr>
          <w:spacing w:val="-6"/>
        </w:rPr>
        <w:t xml:space="preserve">ao </w:t>
      </w:r>
      <w:r>
        <w:t>TRE-BA deveriam ter sido registrados na conta contábil 1.2.3.2.1.01.03</w:t>
      </w:r>
      <w:r>
        <w:rPr>
          <w:spacing w:val="-31"/>
        </w:rPr>
        <w:t xml:space="preserve"> </w:t>
      </w:r>
      <w:r>
        <w:t>(Terrenos/Glebas);</w:t>
      </w:r>
    </w:p>
    <w:p w:rsidR="0037752F" w:rsidRDefault="00C8293B">
      <w:pPr>
        <w:pStyle w:val="PargrafodaLista"/>
        <w:numPr>
          <w:ilvl w:val="0"/>
          <w:numId w:val="2"/>
        </w:numPr>
        <w:tabs>
          <w:tab w:val="left" w:pos="874"/>
        </w:tabs>
        <w:spacing w:before="200"/>
        <w:ind w:right="720"/>
        <w:jc w:val="both"/>
        <w:rPr>
          <w:sz w:val="24"/>
        </w:rPr>
      </w:pPr>
      <w:r>
        <w:rPr>
          <w:sz w:val="24"/>
        </w:rPr>
        <w:t xml:space="preserve">Divergência de R$ 2.894.452,23 entre o imóvel de Itabuna (terreno) registrado no SIAFI </w:t>
      </w:r>
      <w:r>
        <w:rPr>
          <w:spacing w:val="-17"/>
          <w:sz w:val="24"/>
        </w:rPr>
        <w:t xml:space="preserve">e </w:t>
      </w:r>
      <w:r>
        <w:rPr>
          <w:sz w:val="24"/>
        </w:rPr>
        <w:t xml:space="preserve">os constantes no </w:t>
      </w:r>
      <w:proofErr w:type="gramStart"/>
      <w:r>
        <w:rPr>
          <w:sz w:val="24"/>
        </w:rPr>
        <w:t>SPIUnet</w:t>
      </w:r>
      <w:proofErr w:type="gramEnd"/>
      <w:r>
        <w:rPr>
          <w:sz w:val="24"/>
        </w:rPr>
        <w:t>, impactando a confiabilidade do Balanço Patrimonial do</w:t>
      </w:r>
      <w:r>
        <w:rPr>
          <w:spacing w:val="-4"/>
          <w:sz w:val="24"/>
        </w:rPr>
        <w:t xml:space="preserve"> </w:t>
      </w:r>
      <w:r>
        <w:rPr>
          <w:sz w:val="24"/>
        </w:rPr>
        <w:t>órgão;</w:t>
      </w:r>
    </w:p>
    <w:p w:rsidR="0037752F" w:rsidRDefault="00C8293B">
      <w:pPr>
        <w:pStyle w:val="PargrafodaLista"/>
        <w:numPr>
          <w:ilvl w:val="0"/>
          <w:numId w:val="2"/>
        </w:numPr>
        <w:tabs>
          <w:tab w:val="left" w:pos="874"/>
        </w:tabs>
        <w:spacing w:before="200"/>
        <w:ind w:right="711"/>
        <w:jc w:val="both"/>
        <w:rPr>
          <w:sz w:val="24"/>
        </w:rPr>
      </w:pPr>
      <w:r>
        <w:rPr>
          <w:sz w:val="24"/>
        </w:rPr>
        <w:t xml:space="preserve">Divergência de R$ 2.836.187,11 entre o registro da depreciação acumulada no SIAFI e </w:t>
      </w:r>
      <w:r>
        <w:rPr>
          <w:spacing w:val="-17"/>
          <w:sz w:val="24"/>
        </w:rPr>
        <w:t xml:space="preserve">o </w:t>
      </w:r>
      <w:r>
        <w:rPr>
          <w:sz w:val="24"/>
        </w:rPr>
        <w:t xml:space="preserve">registro na Secretaria do </w:t>
      </w:r>
      <w:r>
        <w:rPr>
          <w:spacing w:val="-3"/>
          <w:sz w:val="24"/>
        </w:rPr>
        <w:t xml:space="preserve">Tesouro </w:t>
      </w:r>
      <w:r>
        <w:rPr>
          <w:sz w:val="24"/>
        </w:rPr>
        <w:t>Nacional, acarretando a subavaliação do ativo do</w:t>
      </w:r>
      <w:r>
        <w:rPr>
          <w:spacing w:val="-3"/>
          <w:sz w:val="24"/>
        </w:rPr>
        <w:t xml:space="preserve"> </w:t>
      </w:r>
      <w:r>
        <w:rPr>
          <w:sz w:val="24"/>
        </w:rPr>
        <w:t>órgão;</w:t>
      </w:r>
    </w:p>
    <w:p w:rsidR="0037752F" w:rsidRDefault="00C8293B">
      <w:pPr>
        <w:pStyle w:val="PargrafodaLista"/>
        <w:numPr>
          <w:ilvl w:val="0"/>
          <w:numId w:val="2"/>
        </w:numPr>
        <w:tabs>
          <w:tab w:val="left" w:pos="874"/>
        </w:tabs>
        <w:spacing w:before="200"/>
        <w:ind w:right="706"/>
        <w:jc w:val="both"/>
        <w:rPr>
          <w:sz w:val="24"/>
        </w:rPr>
      </w:pPr>
      <w:r>
        <w:rPr>
          <w:sz w:val="24"/>
        </w:rPr>
        <w:t xml:space="preserve">Distorção estimada de R$ 1.424.615,02 referente ao </w:t>
      </w:r>
      <w:proofErr w:type="gramStart"/>
      <w:r>
        <w:rPr>
          <w:sz w:val="24"/>
        </w:rPr>
        <w:t>item intangíveis, devido à ausência de contabilização da amortização da conta</w:t>
      </w:r>
      <w:proofErr w:type="gramEnd"/>
      <w:r>
        <w:rPr>
          <w:sz w:val="24"/>
        </w:rPr>
        <w:t xml:space="preserve"> 1.2.4.1.1.01.00 - Softwares com </w:t>
      </w:r>
      <w:r>
        <w:rPr>
          <w:spacing w:val="-4"/>
          <w:sz w:val="24"/>
        </w:rPr>
        <w:t xml:space="preserve">Vida </w:t>
      </w:r>
      <w:r>
        <w:rPr>
          <w:sz w:val="24"/>
        </w:rPr>
        <w:t xml:space="preserve">Útil Definida impactando o Balanço Patrimonial, além do Resultado Patrimonial do Período, apurado </w:t>
      </w:r>
      <w:r>
        <w:rPr>
          <w:spacing w:val="-6"/>
          <w:sz w:val="24"/>
        </w:rPr>
        <w:t xml:space="preserve">no </w:t>
      </w:r>
      <w:r>
        <w:rPr>
          <w:sz w:val="24"/>
        </w:rPr>
        <w:t xml:space="preserve">Demonstrativo das </w:t>
      </w:r>
      <w:r>
        <w:rPr>
          <w:spacing w:val="-3"/>
          <w:sz w:val="24"/>
        </w:rPr>
        <w:t xml:space="preserve">Variações </w:t>
      </w:r>
      <w:r>
        <w:rPr>
          <w:sz w:val="24"/>
        </w:rPr>
        <w:t xml:space="preserve">Patrimoniais - </w:t>
      </w:r>
      <w:r>
        <w:rPr>
          <w:spacing w:val="-7"/>
          <w:sz w:val="24"/>
        </w:rPr>
        <w:t xml:space="preserve">DVP. </w:t>
      </w:r>
      <w:r>
        <w:rPr>
          <w:sz w:val="24"/>
        </w:rPr>
        <w:t xml:space="preserve">O valor estimado é referente ao </w:t>
      </w:r>
      <w:r>
        <w:rPr>
          <w:spacing w:val="-3"/>
          <w:sz w:val="24"/>
        </w:rPr>
        <w:t xml:space="preserve">período </w:t>
      </w:r>
      <w:r>
        <w:rPr>
          <w:sz w:val="24"/>
        </w:rPr>
        <w:t xml:space="preserve">de 2019 a 2021, já que a obrigatoriedade de lançamentos das amortizações iniciou-se </w:t>
      </w:r>
      <w:r>
        <w:rPr>
          <w:spacing w:val="-6"/>
          <w:sz w:val="24"/>
        </w:rPr>
        <w:t xml:space="preserve">em </w:t>
      </w:r>
      <w:proofErr w:type="gramStart"/>
      <w:r>
        <w:rPr>
          <w:sz w:val="24"/>
        </w:rPr>
        <w:t>2019 por força normativa</w:t>
      </w:r>
      <w:proofErr w:type="gramEnd"/>
      <w:r>
        <w:rPr>
          <w:sz w:val="24"/>
        </w:rPr>
        <w:t xml:space="preserve"> da Portaria STN nº 548, de 24 de setembro de 2015</w:t>
      </w:r>
      <w:r>
        <w:rPr>
          <w:color w:val="FF0000"/>
          <w:sz w:val="24"/>
        </w:rPr>
        <w:t xml:space="preserve">. </w:t>
      </w:r>
      <w:r>
        <w:rPr>
          <w:sz w:val="24"/>
        </w:rPr>
        <w:t>Ressalte-se que, na estimativa realizada, não se levou em consideração o valor residual dos bens;</w:t>
      </w:r>
    </w:p>
    <w:p w:rsidR="0037752F" w:rsidRDefault="00C8293B">
      <w:pPr>
        <w:pStyle w:val="PargrafodaLista"/>
        <w:numPr>
          <w:ilvl w:val="0"/>
          <w:numId w:val="2"/>
        </w:numPr>
        <w:tabs>
          <w:tab w:val="left" w:pos="874"/>
        </w:tabs>
        <w:spacing w:before="200"/>
        <w:ind w:right="711"/>
        <w:jc w:val="both"/>
        <w:rPr>
          <w:sz w:val="24"/>
        </w:rPr>
      </w:pPr>
      <w:r>
        <w:rPr>
          <w:sz w:val="24"/>
        </w:rPr>
        <w:t xml:space="preserve">Distorção no Balanço Patrimonial do Órgão devido ao registro de Bens Inservíveis </w:t>
      </w:r>
      <w:r>
        <w:rPr>
          <w:spacing w:val="-8"/>
          <w:sz w:val="24"/>
        </w:rPr>
        <w:t>no</w:t>
      </w:r>
      <w:r>
        <w:rPr>
          <w:spacing w:val="44"/>
          <w:sz w:val="24"/>
        </w:rPr>
        <w:t xml:space="preserve"> </w:t>
      </w:r>
      <w:r>
        <w:rPr>
          <w:sz w:val="24"/>
        </w:rPr>
        <w:t xml:space="preserve">ativo imobilizado no montante de R$ 3.042.411,31 que deveriam ter sido alienados </w:t>
      </w:r>
      <w:r>
        <w:rPr>
          <w:spacing w:val="-17"/>
          <w:sz w:val="24"/>
        </w:rPr>
        <w:t xml:space="preserve">e </w:t>
      </w:r>
      <w:r>
        <w:rPr>
          <w:sz w:val="24"/>
        </w:rPr>
        <w:t>desreconhecidos da conta de ativos.</w:t>
      </w:r>
    </w:p>
    <w:p w:rsidR="0037752F" w:rsidRDefault="00EB09E3">
      <w:pPr>
        <w:pStyle w:val="Corpodetexto"/>
        <w:spacing w:before="5"/>
        <w:rPr>
          <w:sz w:val="13"/>
        </w:rPr>
      </w:pPr>
      <w:r>
        <w:rPr>
          <w:noProof/>
          <w:lang w:val="pt-BR" w:eastAsia="pt-BR"/>
        </w:rPr>
        <mc:AlternateContent>
          <mc:Choice Requires="wps">
            <w:drawing>
              <wp:anchor distT="0" distB="0" distL="0" distR="0" simplePos="0" relativeHeight="487617024" behindDoc="1" locked="0" layoutInCell="1" allowOverlap="1">
                <wp:simplePos x="0" y="0"/>
                <wp:positionH relativeFrom="page">
                  <wp:posOffset>717550</wp:posOffset>
                </wp:positionH>
                <wp:positionV relativeFrom="paragraph">
                  <wp:posOffset>129540</wp:posOffset>
                </wp:positionV>
                <wp:extent cx="6019800" cy="495300"/>
                <wp:effectExtent l="0" t="0" r="0" b="0"/>
                <wp:wrapTopAndBottom/>
                <wp:docPr id="21"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495300"/>
                        </a:xfrm>
                        <a:prstGeom prst="rect">
                          <a:avLst/>
                        </a:prstGeom>
                        <a:solidFill>
                          <a:srgbClr val="073762"/>
                        </a:solidFill>
                        <a:ln w="12700">
                          <a:solidFill>
                            <a:srgbClr val="000000"/>
                          </a:solidFill>
                          <a:miter lim="800000"/>
                          <a:headEnd/>
                          <a:tailEnd/>
                        </a:ln>
                      </wps:spPr>
                      <wps:txbx>
                        <w:txbxContent>
                          <w:p w:rsidR="0037752F" w:rsidRDefault="00C8293B">
                            <w:pPr>
                              <w:spacing w:before="106"/>
                              <w:ind w:left="99"/>
                              <w:rPr>
                                <w:b/>
                                <w:i/>
                                <w:sz w:val="24"/>
                              </w:rPr>
                            </w:pPr>
                            <w:r>
                              <w:rPr>
                                <w:b/>
                                <w:i/>
                                <w:color w:val="FFFFFF"/>
                                <w:sz w:val="24"/>
                              </w:rPr>
                              <w:t>12. OPINIÃO SEM RESSALVAS SOBRE A CONFORMIDADE DAS TRANSAÇÕES SUBJACENTES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margin-left:56.5pt;margin-top:10.2pt;width:474pt;height:39pt;z-index:-1569945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" fillcolor="#073762" strokeweight="1pt">
                <v:textbox inset="0,0,0,0">
                  <w:txbxContent>
                    <w:p w:rsidR="0037752F" w:rsidRDefault="00C8293B">
                      <w:pPr>
                        <w:spacing w:before="106"/>
                        <w:ind w:left="99"/>
                        <w:rPr>
                          <w:b/>
                          <w:i/>
                          <w:sz w:val="24"/>
                        </w:rPr>
                      </w:pPr>
                      <w:r>
                        <w:rPr>
                          <w:b/>
                          <w:i/>
                          <w:color w:val="FFFFFF"/>
                          <w:sz w:val="24"/>
                        </w:rPr>
                        <w:t>12. OPINIÃO SEM RESSALVAS SOBRE A CONFORMIDADE DAS TRANSAÇÕES SUBJACENTES</w:t>
                      </w:r>
                    </w:p>
                  </w:txbxContent>
                </v:textbox>
                <w10:wrap type="topAndBottom" anchorx="page"/>
              </v:shape>
            </w:pict>
          </mc:Fallback>
        </mc:AlternateContent>
      </w:r>
    </w:p>
    <w:p w:rsidR="0037752F" w:rsidRDefault="0037752F">
      <w:pPr>
        <w:pStyle w:val="Corpodetexto"/>
        <w:spacing w:before="10"/>
        <w:rPr>
          <w:sz w:val="6"/>
        </w:rPr>
      </w:pPr>
    </w:p>
    <w:p w:rsidR="0037752F" w:rsidRDefault="00C8293B">
      <w:pPr>
        <w:pStyle w:val="Corpodetexto"/>
        <w:spacing w:before="90"/>
        <w:ind w:left="154" w:right="711"/>
        <w:jc w:val="both"/>
      </w:pPr>
      <w:r>
        <w:t xml:space="preserve">Em nossa opinião, não obstante terem sido identificados desvios de conformidade nas transações subjacentes, estes não foram relevantes nem generalizados a ponto de ensejar a modificação </w:t>
      </w:r>
      <w:r>
        <w:rPr>
          <w:spacing w:val="-8"/>
        </w:rPr>
        <w:t xml:space="preserve">de </w:t>
      </w:r>
      <w:r>
        <w:t xml:space="preserve">opinião. Assim, conclui-se que as transações subjacentes às demonstrações contábeis </w:t>
      </w:r>
      <w:r>
        <w:rPr>
          <w:spacing w:val="-3"/>
        </w:rPr>
        <w:t xml:space="preserve">acima </w:t>
      </w:r>
      <w:r>
        <w:t xml:space="preserve">referidas e os atos de gestão relevantes dos responsáveis estão em conformidade, nos aspectos analisados, com as leis e regulamentos aplicáveis e com os princípios de administração </w:t>
      </w:r>
      <w:r>
        <w:rPr>
          <w:spacing w:val="-3"/>
        </w:rPr>
        <w:t>pública</w:t>
      </w:r>
      <w:r>
        <w:rPr>
          <w:spacing w:val="54"/>
        </w:rPr>
        <w:t xml:space="preserve"> </w:t>
      </w:r>
      <w:r>
        <w:t>que regem a gestão financeira responsável e a conduta de agentes públicos.</w:t>
      </w:r>
    </w:p>
    <w:p w:rsidR="0037752F" w:rsidRDefault="00EB09E3">
      <w:pPr>
        <w:pStyle w:val="Corpodetexto"/>
        <w:spacing w:before="9"/>
        <w:rPr>
          <w:sz w:val="12"/>
        </w:rPr>
      </w:pPr>
      <w:r>
        <w:rPr>
          <w:noProof/>
          <w:lang w:val="pt-BR" w:eastAsia="pt-BR"/>
        </w:rPr>
        <mc:AlternateContent>
          <mc:Choice Requires="wps">
            <w:drawing>
              <wp:anchor distT="0" distB="0" distL="0" distR="0" simplePos="0" relativeHeight="487617536" behindDoc="1" locked="0" layoutInCell="1" allowOverlap="1">
                <wp:simplePos x="0" y="0"/>
                <wp:positionH relativeFrom="page">
                  <wp:posOffset>717550</wp:posOffset>
                </wp:positionH>
                <wp:positionV relativeFrom="paragraph">
                  <wp:posOffset>124460</wp:posOffset>
                </wp:positionV>
                <wp:extent cx="6019800" cy="317500"/>
                <wp:effectExtent l="0" t="0" r="0" b="0"/>
                <wp:wrapTopAndBottom/>
                <wp:docPr id="20"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317500"/>
                        </a:xfrm>
                        <a:prstGeom prst="rect">
                          <a:avLst/>
                        </a:prstGeom>
                        <a:solidFill>
                          <a:srgbClr val="073762"/>
                        </a:solidFill>
                        <a:ln w="12700">
                          <a:solidFill>
                            <a:srgbClr val="000000"/>
                          </a:solidFill>
                          <a:miter lim="800000"/>
                          <a:headEnd/>
                          <a:tailEnd/>
                        </a:ln>
                      </wps:spPr>
                      <wps:txbx>
                        <w:txbxContent>
                          <w:p w:rsidR="0037752F" w:rsidRDefault="00C8293B">
                            <w:pPr>
                              <w:spacing w:before="114"/>
                              <w:ind w:left="99"/>
                              <w:rPr>
                                <w:b/>
                                <w:i/>
                                <w:sz w:val="24"/>
                              </w:rPr>
                            </w:pPr>
                            <w:r>
                              <w:rPr>
                                <w:b/>
                                <w:i/>
                                <w:color w:val="FFFFFF"/>
                                <w:sz w:val="24"/>
                              </w:rPr>
                              <w:t>13. PROPOSTAS DE ENCAMINHAMENTO</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56.5pt;margin-top:9.8pt;width:474pt;height:25pt;z-index:-15698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" fillcolor="#073762" strokeweight="1pt">
                <v:textbox inset="0,0,0,0">
                  <w:txbxContent>
                    <w:p w:rsidR="0037752F" w:rsidRDefault="00C8293B">
                      <w:pPr>
                        <w:spacing w:before="114"/>
                        <w:ind w:left="99"/>
                        <w:rPr>
                          <w:b/>
                          <w:i/>
                          <w:sz w:val="24"/>
                        </w:rPr>
                      </w:pPr>
                      <w:r>
                        <w:rPr>
                          <w:b/>
                          <w:i/>
                          <w:color w:val="FFFFFF"/>
                          <w:sz w:val="24"/>
                        </w:rPr>
                        <w:t>13. PROPOSTAS DE ENCAMINHAMENTO</w:t>
                      </w:r>
                    </w:p>
                  </w:txbxContent>
                </v:textbox>
                <w10:wrap type="topAndBottom" anchorx="page"/>
              </v:shape>
            </w:pict>
          </mc:Fallback>
        </mc:AlternateContent>
      </w:r>
    </w:p>
    <w:p w:rsidR="0037752F" w:rsidRDefault="00C8293B">
      <w:pPr>
        <w:pStyle w:val="PargrafodaLista"/>
        <w:numPr>
          <w:ilvl w:val="1"/>
          <w:numId w:val="8"/>
        </w:numPr>
        <w:tabs>
          <w:tab w:val="left" w:pos="679"/>
        </w:tabs>
        <w:spacing w:before="101" w:line="276" w:lineRule="auto"/>
        <w:ind w:right="711" w:firstLine="0"/>
        <w:jc w:val="both"/>
        <w:rPr>
          <w:sz w:val="24"/>
        </w:rPr>
      </w:pPr>
      <w:r>
        <w:rPr>
          <w:sz w:val="24"/>
        </w:rPr>
        <w:t xml:space="preserve">- No tocante às vulnerabilidades evidenciadas no item </w:t>
      </w:r>
      <w:proofErr w:type="gramStart"/>
      <w:r>
        <w:rPr>
          <w:sz w:val="24"/>
        </w:rPr>
        <w:t>7</w:t>
      </w:r>
      <w:proofErr w:type="gramEnd"/>
      <w:r>
        <w:rPr>
          <w:sz w:val="24"/>
        </w:rPr>
        <w:t xml:space="preserve">, submete-se ao exame </w:t>
      </w:r>
      <w:r>
        <w:rPr>
          <w:spacing w:val="-4"/>
          <w:sz w:val="24"/>
        </w:rPr>
        <w:t xml:space="preserve">superior, </w:t>
      </w:r>
      <w:r>
        <w:rPr>
          <w:sz w:val="24"/>
        </w:rPr>
        <w:t xml:space="preserve">visando posterior apreciação pela Presidência desta Casa, as seguintes propostas </w:t>
      </w:r>
      <w:r>
        <w:rPr>
          <w:spacing w:val="-8"/>
          <w:sz w:val="24"/>
        </w:rPr>
        <w:t xml:space="preserve">de </w:t>
      </w:r>
      <w:r>
        <w:rPr>
          <w:sz w:val="24"/>
        </w:rPr>
        <w:t>encaminhamento:</w:t>
      </w:r>
    </w:p>
    <w:p w:rsidR="0037752F" w:rsidRDefault="00C8293B">
      <w:pPr>
        <w:pStyle w:val="PargrafodaLista"/>
        <w:numPr>
          <w:ilvl w:val="2"/>
          <w:numId w:val="8"/>
        </w:numPr>
        <w:tabs>
          <w:tab w:val="left" w:pos="859"/>
        </w:tabs>
        <w:spacing w:before="120" w:line="276" w:lineRule="auto"/>
        <w:ind w:right="707" w:firstLine="0"/>
        <w:jc w:val="both"/>
        <w:rPr>
          <w:sz w:val="24"/>
        </w:rPr>
      </w:pPr>
      <w:r>
        <w:rPr>
          <w:sz w:val="24"/>
        </w:rPr>
        <w:t xml:space="preserve">- Reiterar a Recomendação 13.1.1 do Relatório de Auditoria Financeira Integrada </w:t>
      </w:r>
      <w:r>
        <w:rPr>
          <w:spacing w:val="-6"/>
          <w:sz w:val="24"/>
        </w:rPr>
        <w:t xml:space="preserve">com </w:t>
      </w:r>
      <w:r>
        <w:rPr>
          <w:sz w:val="24"/>
        </w:rPr>
        <w:t xml:space="preserve">Conformidade - Exercício 2020 - Recomendar à SGA que comprove, em 120 dias, que os bens imóveis pertencentes ao TRE-BA se encontram devidamente cadastrados no </w:t>
      </w:r>
      <w:proofErr w:type="gramStart"/>
      <w:r>
        <w:rPr>
          <w:sz w:val="24"/>
        </w:rPr>
        <w:t>SPIUnet</w:t>
      </w:r>
      <w:proofErr w:type="gramEnd"/>
      <w:r>
        <w:rPr>
          <w:sz w:val="24"/>
        </w:rPr>
        <w:t xml:space="preserve"> (ref. item 7.1.1);</w:t>
      </w:r>
    </w:p>
    <w:p w:rsidR="0037752F" w:rsidRDefault="00C8293B">
      <w:pPr>
        <w:pStyle w:val="PargrafodaLista"/>
        <w:numPr>
          <w:ilvl w:val="2"/>
          <w:numId w:val="8"/>
        </w:numPr>
        <w:tabs>
          <w:tab w:val="left" w:pos="859"/>
        </w:tabs>
        <w:spacing w:before="120" w:line="276" w:lineRule="auto"/>
        <w:ind w:right="707" w:firstLine="0"/>
        <w:jc w:val="both"/>
        <w:rPr>
          <w:sz w:val="24"/>
        </w:rPr>
      </w:pPr>
      <w:r>
        <w:rPr>
          <w:sz w:val="24"/>
        </w:rPr>
        <w:t xml:space="preserve">- Reiterar a Recomendação 13.1.2 do Relatório de Auditoria Financeira Integrada </w:t>
      </w:r>
      <w:r>
        <w:rPr>
          <w:spacing w:val="-6"/>
          <w:sz w:val="24"/>
        </w:rPr>
        <w:t xml:space="preserve">com </w:t>
      </w:r>
      <w:r>
        <w:rPr>
          <w:sz w:val="24"/>
        </w:rPr>
        <w:t xml:space="preserve">Conformidade - Exercício 2020 - Recomendar à SGA que </w:t>
      </w:r>
      <w:proofErr w:type="gramStart"/>
      <w:r>
        <w:rPr>
          <w:sz w:val="24"/>
        </w:rPr>
        <w:t>providencie,</w:t>
      </w:r>
      <w:proofErr w:type="gramEnd"/>
      <w:r>
        <w:rPr>
          <w:sz w:val="24"/>
        </w:rPr>
        <w:t xml:space="preserve"> no prazo de 180 dias, a reavaliação dos bens imóveis pertencentes ao TRE-BA (ref. item</w:t>
      </w:r>
      <w:r>
        <w:rPr>
          <w:spacing w:val="-19"/>
          <w:sz w:val="24"/>
        </w:rPr>
        <w:t xml:space="preserve"> </w:t>
      </w:r>
      <w:r>
        <w:rPr>
          <w:sz w:val="24"/>
        </w:rPr>
        <w:t>7.1.2);</w:t>
      </w:r>
    </w:p>
    <w:p w:rsidR="0037752F" w:rsidRDefault="0037752F">
      <w:pPr>
        <w:spacing w:line="276" w:lineRule="auto"/>
        <w:jc w:val="both"/>
        <w:rPr>
          <w:sz w:val="24"/>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PargrafodaLista"/>
        <w:numPr>
          <w:ilvl w:val="2"/>
          <w:numId w:val="8"/>
        </w:numPr>
        <w:tabs>
          <w:tab w:val="left" w:pos="829"/>
        </w:tabs>
        <w:spacing w:before="90" w:line="276" w:lineRule="auto"/>
        <w:ind w:right="712" w:firstLine="0"/>
        <w:jc w:val="both"/>
        <w:rPr>
          <w:sz w:val="24"/>
        </w:rPr>
      </w:pPr>
      <w:r>
        <w:rPr>
          <w:sz w:val="24"/>
        </w:rPr>
        <w:t xml:space="preserve">-Recomendar à SOF e à SGA que, em 60 dias, realize a revisão dos lançamentos efetuados nas contas contábeis de Edifícios (1.2.3.2.1.01.02 e 1.2.3.2.1.02.02), procedendo aos </w:t>
      </w:r>
      <w:r>
        <w:rPr>
          <w:spacing w:val="-3"/>
          <w:sz w:val="24"/>
        </w:rPr>
        <w:t xml:space="preserve">ajustes </w:t>
      </w:r>
      <w:r>
        <w:rPr>
          <w:sz w:val="24"/>
        </w:rPr>
        <w:t>pertinentes para a correta classificação dos bens imóveis pertencentes ao TRE-BA, solicitando, caso necessário, as devidas adequações à SPU. (ref. item 7.1.3);</w:t>
      </w:r>
    </w:p>
    <w:p w:rsidR="0037752F" w:rsidRDefault="00C8293B">
      <w:pPr>
        <w:pStyle w:val="PargrafodaLista"/>
        <w:numPr>
          <w:ilvl w:val="2"/>
          <w:numId w:val="8"/>
        </w:numPr>
        <w:tabs>
          <w:tab w:val="left" w:pos="829"/>
        </w:tabs>
        <w:spacing w:before="120" w:line="276" w:lineRule="auto"/>
        <w:ind w:right="714" w:firstLine="0"/>
        <w:jc w:val="both"/>
        <w:rPr>
          <w:sz w:val="24"/>
        </w:rPr>
      </w:pPr>
      <w:r>
        <w:rPr>
          <w:sz w:val="24"/>
        </w:rPr>
        <w:t xml:space="preserve">- Recomendar à SOF e à SGA que, no prazo de 60 dias, verifique o correto valor do </w:t>
      </w:r>
      <w:r>
        <w:rPr>
          <w:spacing w:val="-3"/>
          <w:sz w:val="24"/>
        </w:rPr>
        <w:t xml:space="preserve">Imóvel </w:t>
      </w:r>
      <w:r>
        <w:rPr>
          <w:sz w:val="24"/>
        </w:rPr>
        <w:t xml:space="preserve">de Itabuna, de forma a realizar os devidos ajustes no SIAFI ou, em estando correto o valor </w:t>
      </w:r>
      <w:r>
        <w:rPr>
          <w:spacing w:val="-9"/>
          <w:sz w:val="24"/>
        </w:rPr>
        <w:t xml:space="preserve">do </w:t>
      </w:r>
      <w:r>
        <w:rPr>
          <w:sz w:val="24"/>
        </w:rPr>
        <w:t xml:space="preserve">SIAFI, que se adote as providências cabíveis junto à Secretaria de Patrimônio da União, de </w:t>
      </w:r>
      <w:r>
        <w:rPr>
          <w:spacing w:val="-3"/>
          <w:sz w:val="24"/>
        </w:rPr>
        <w:t xml:space="preserve">forma </w:t>
      </w:r>
      <w:r>
        <w:rPr>
          <w:sz w:val="24"/>
        </w:rPr>
        <w:t xml:space="preserve">a corrigir o valor registrado no </w:t>
      </w:r>
      <w:proofErr w:type="gramStart"/>
      <w:r>
        <w:rPr>
          <w:sz w:val="24"/>
        </w:rPr>
        <w:t>SPIUnet</w:t>
      </w:r>
      <w:proofErr w:type="gramEnd"/>
      <w:r>
        <w:rPr>
          <w:sz w:val="24"/>
        </w:rPr>
        <w:t xml:space="preserve"> (ref. item 7.1.4);</w:t>
      </w:r>
    </w:p>
    <w:p w:rsidR="0037752F" w:rsidRDefault="00C8293B">
      <w:pPr>
        <w:pStyle w:val="PargrafodaLista"/>
        <w:numPr>
          <w:ilvl w:val="2"/>
          <w:numId w:val="8"/>
        </w:numPr>
        <w:tabs>
          <w:tab w:val="left" w:pos="859"/>
        </w:tabs>
        <w:spacing w:before="120" w:line="276" w:lineRule="auto"/>
        <w:ind w:right="711" w:firstLine="0"/>
        <w:jc w:val="both"/>
        <w:rPr>
          <w:sz w:val="24"/>
        </w:rPr>
      </w:pPr>
      <w:r>
        <w:rPr>
          <w:sz w:val="24"/>
        </w:rPr>
        <w:t xml:space="preserve">- Recomendar à SOF e à SGA que, no prazo de 60 dias, verifiquem o correto valor </w:t>
      </w:r>
      <w:r>
        <w:rPr>
          <w:spacing w:val="-9"/>
          <w:sz w:val="24"/>
        </w:rPr>
        <w:t xml:space="preserve">da </w:t>
      </w:r>
      <w:r>
        <w:rPr>
          <w:sz w:val="24"/>
        </w:rPr>
        <w:t xml:space="preserve">depreciação acumulada dos bens imóveis registrados no </w:t>
      </w:r>
      <w:proofErr w:type="gramStart"/>
      <w:r>
        <w:rPr>
          <w:sz w:val="24"/>
        </w:rPr>
        <w:t>SPIUnet</w:t>
      </w:r>
      <w:proofErr w:type="gramEnd"/>
      <w:r>
        <w:rPr>
          <w:sz w:val="24"/>
        </w:rPr>
        <w:t xml:space="preserve"> (conta contábil 1.2.3.8.1.02.00), de forma a realizar os devidos ajustes no SIAFI (ref. item 7.1.5);</w:t>
      </w:r>
    </w:p>
    <w:p w:rsidR="0037752F" w:rsidRDefault="00C8293B">
      <w:pPr>
        <w:pStyle w:val="PargrafodaLista"/>
        <w:numPr>
          <w:ilvl w:val="2"/>
          <w:numId w:val="8"/>
        </w:numPr>
        <w:tabs>
          <w:tab w:val="left" w:pos="859"/>
        </w:tabs>
        <w:spacing w:before="120" w:line="276" w:lineRule="auto"/>
        <w:ind w:right="706" w:firstLine="0"/>
        <w:jc w:val="both"/>
        <w:rPr>
          <w:sz w:val="24"/>
        </w:rPr>
      </w:pPr>
      <w:r>
        <w:rPr>
          <w:sz w:val="24"/>
        </w:rPr>
        <w:t xml:space="preserve">- Recomendar à SGA que, no prazo de 60 dias, encaminhe para a SOF as informações necessárias acerca dos imóveis cedidos, em comodato e permissão de uso para que a SOF </w:t>
      </w:r>
      <w:r>
        <w:rPr>
          <w:spacing w:val="-4"/>
          <w:sz w:val="24"/>
        </w:rPr>
        <w:t xml:space="preserve">possa </w:t>
      </w:r>
      <w:r>
        <w:rPr>
          <w:sz w:val="24"/>
        </w:rPr>
        <w:t>realizar o registro destes bens em conformidade com a macrofunção SIAFI 020344, item 6.2.4 (ref.item 7.1.6);</w:t>
      </w:r>
    </w:p>
    <w:p w:rsidR="0037752F" w:rsidRDefault="00C8293B">
      <w:pPr>
        <w:pStyle w:val="PargrafodaLista"/>
        <w:numPr>
          <w:ilvl w:val="2"/>
          <w:numId w:val="8"/>
        </w:numPr>
        <w:tabs>
          <w:tab w:val="left" w:pos="829"/>
        </w:tabs>
        <w:spacing w:before="120" w:line="276" w:lineRule="auto"/>
        <w:ind w:right="709" w:firstLine="0"/>
        <w:jc w:val="both"/>
        <w:rPr>
          <w:sz w:val="24"/>
        </w:rPr>
      </w:pPr>
      <w:r>
        <w:rPr>
          <w:sz w:val="24"/>
        </w:rPr>
        <w:t xml:space="preserve">- Recomendar à SOF que, no prazo de 90 dias, realize o registro dos bens imóveis cedidos, em comodato e permissão de uso em conformidade com a macrofunção SIAFI 020344, item </w:t>
      </w:r>
      <w:r>
        <w:rPr>
          <w:spacing w:val="-4"/>
          <w:sz w:val="24"/>
        </w:rPr>
        <w:t xml:space="preserve">6.2.4 </w:t>
      </w:r>
      <w:r>
        <w:rPr>
          <w:sz w:val="24"/>
        </w:rPr>
        <w:t>(ref. item 7.1.6);</w:t>
      </w:r>
    </w:p>
    <w:p w:rsidR="0037752F" w:rsidRDefault="00C8293B">
      <w:pPr>
        <w:pStyle w:val="PargrafodaLista"/>
        <w:numPr>
          <w:ilvl w:val="2"/>
          <w:numId w:val="8"/>
        </w:numPr>
        <w:tabs>
          <w:tab w:val="left" w:pos="859"/>
        </w:tabs>
        <w:spacing w:before="120" w:line="276" w:lineRule="auto"/>
        <w:ind w:right="707" w:firstLine="0"/>
        <w:jc w:val="both"/>
        <w:rPr>
          <w:sz w:val="24"/>
        </w:rPr>
      </w:pPr>
      <w:r>
        <w:rPr>
          <w:sz w:val="24"/>
        </w:rPr>
        <w:t xml:space="preserve">- Reiterar a Recomendação 13.1.7 do Relatório de Auditoria Financeira Integrada </w:t>
      </w:r>
      <w:r>
        <w:rPr>
          <w:spacing w:val="-6"/>
          <w:sz w:val="24"/>
        </w:rPr>
        <w:t xml:space="preserve">com </w:t>
      </w:r>
      <w:r>
        <w:rPr>
          <w:sz w:val="24"/>
        </w:rPr>
        <w:t xml:space="preserve">Conformidade - Exercício 2020 - Recomendar à SGA que, em parceria com a </w:t>
      </w:r>
      <w:r>
        <w:rPr>
          <w:spacing w:val="-5"/>
          <w:sz w:val="24"/>
        </w:rPr>
        <w:t xml:space="preserve">SOF, </w:t>
      </w:r>
      <w:r>
        <w:rPr>
          <w:sz w:val="24"/>
        </w:rPr>
        <w:t xml:space="preserve">no prazo de </w:t>
      </w:r>
      <w:r>
        <w:rPr>
          <w:spacing w:val="-7"/>
          <w:sz w:val="24"/>
        </w:rPr>
        <w:t xml:space="preserve">60 </w:t>
      </w:r>
      <w:r>
        <w:rPr>
          <w:sz w:val="24"/>
        </w:rPr>
        <w:t>dias, realize a adequação dos registros de depreciação acumulada no SIAFI às normas contábeis correlatas de forma a não contabilizar a depreciação de bens não localizados (ref. item 7.1.7);</w:t>
      </w:r>
    </w:p>
    <w:p w:rsidR="0037752F" w:rsidRDefault="00C8293B">
      <w:pPr>
        <w:pStyle w:val="PargrafodaLista"/>
        <w:numPr>
          <w:ilvl w:val="2"/>
          <w:numId w:val="8"/>
        </w:numPr>
        <w:tabs>
          <w:tab w:val="left" w:pos="829"/>
        </w:tabs>
        <w:spacing w:before="120" w:line="276" w:lineRule="auto"/>
        <w:ind w:right="708" w:firstLine="0"/>
        <w:jc w:val="both"/>
        <w:rPr>
          <w:sz w:val="24"/>
        </w:rPr>
      </w:pPr>
      <w:r>
        <w:rPr>
          <w:sz w:val="24"/>
        </w:rPr>
        <w:t xml:space="preserve">- Recomendar à SGA que, no prazo de 30 dias, efetue o respectivo lançamento contábil </w:t>
      </w:r>
      <w:r>
        <w:rPr>
          <w:spacing w:val="-9"/>
          <w:sz w:val="24"/>
        </w:rPr>
        <w:t xml:space="preserve">da </w:t>
      </w:r>
      <w:r>
        <w:rPr>
          <w:sz w:val="24"/>
        </w:rPr>
        <w:t>amortização dos ativos intangíveis do órgão (ref. item</w:t>
      </w:r>
      <w:r>
        <w:rPr>
          <w:spacing w:val="-1"/>
          <w:sz w:val="24"/>
        </w:rPr>
        <w:t xml:space="preserve"> </w:t>
      </w:r>
      <w:r>
        <w:rPr>
          <w:sz w:val="24"/>
        </w:rPr>
        <w:t>7.1.8);</w:t>
      </w:r>
    </w:p>
    <w:p w:rsidR="0037752F" w:rsidRDefault="00EB09E3">
      <w:pPr>
        <w:pStyle w:val="PargrafodaLista"/>
        <w:numPr>
          <w:ilvl w:val="2"/>
          <w:numId w:val="8"/>
        </w:numPr>
        <w:tabs>
          <w:tab w:val="left" w:pos="949"/>
        </w:tabs>
        <w:spacing w:before="120" w:line="276" w:lineRule="auto"/>
        <w:ind w:right="718" w:firstLine="0"/>
        <w:jc w:val="both"/>
        <w:rPr>
          <w:sz w:val="24"/>
        </w:rPr>
      </w:pPr>
      <w:r>
        <w:rPr>
          <w:noProof/>
          <w:lang w:val="pt-BR" w:eastAsia="pt-BR"/>
        </w:rPr>
        <mc:AlternateContent>
          <mc:Choice Requires="wps">
            <w:drawing>
              <wp:anchor distT="0" distB="0" distL="114300" distR="114300" simplePos="0" relativeHeight="486265856" behindDoc="1" locked="0" layoutInCell="1" allowOverlap="1">
                <wp:simplePos x="0" y="0"/>
                <wp:positionH relativeFrom="page">
                  <wp:posOffset>2476500</wp:posOffset>
                </wp:positionH>
                <wp:positionV relativeFrom="paragraph">
                  <wp:posOffset>379730</wp:posOffset>
                </wp:positionV>
                <wp:extent cx="50800" cy="0"/>
                <wp:effectExtent l="0" t="0" r="0" b="0"/>
                <wp:wrapNone/>
                <wp:docPr id="19"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 o:spid="_x0000_s1026" style="position:absolute;z-index:-170506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195pt,29.9pt" to="199pt,2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" strokeweight="1pt">
                <w10:wrap anchorx="page"/>
              </v:line>
            </w:pict>
          </mc:Fallback>
        </mc:AlternateContent>
      </w:r>
      <w:r w:rsidR="00C8293B">
        <w:rPr>
          <w:sz w:val="24"/>
        </w:rPr>
        <w:t xml:space="preserve">- Recomendar à SOF que, no prazo de 60 dias, aperfeiçoe os controles internos utilizados na apropriação de férias e 13º </w:t>
      </w:r>
      <w:proofErr w:type="gramStart"/>
      <w:r w:rsidR="00C8293B">
        <w:rPr>
          <w:sz w:val="24"/>
        </w:rPr>
        <w:t>salário(</w:t>
      </w:r>
      <w:proofErr w:type="gramEnd"/>
      <w:r w:rsidR="00C8293B">
        <w:rPr>
          <w:sz w:val="24"/>
        </w:rPr>
        <w:t>ref. item 7.1.9);</w:t>
      </w:r>
    </w:p>
    <w:p w:rsidR="0037752F" w:rsidRDefault="00C8293B">
      <w:pPr>
        <w:pStyle w:val="PargrafodaLista"/>
        <w:numPr>
          <w:ilvl w:val="2"/>
          <w:numId w:val="8"/>
        </w:numPr>
        <w:tabs>
          <w:tab w:val="left" w:pos="956"/>
        </w:tabs>
        <w:spacing w:before="120" w:line="276" w:lineRule="auto"/>
        <w:ind w:right="714" w:firstLine="0"/>
        <w:jc w:val="both"/>
        <w:rPr>
          <w:sz w:val="24"/>
        </w:rPr>
      </w:pPr>
      <w:r>
        <w:rPr>
          <w:sz w:val="24"/>
        </w:rPr>
        <w:t xml:space="preserve">- Recomendar à </w:t>
      </w:r>
      <w:r>
        <w:rPr>
          <w:spacing w:val="-5"/>
          <w:sz w:val="24"/>
        </w:rPr>
        <w:t xml:space="preserve">SOF, </w:t>
      </w:r>
      <w:r>
        <w:rPr>
          <w:sz w:val="24"/>
        </w:rPr>
        <w:t xml:space="preserve">no prazo de 60 dias, a instituição de controles internos de forma </w:t>
      </w:r>
      <w:r>
        <w:rPr>
          <w:spacing w:val="-17"/>
          <w:sz w:val="24"/>
        </w:rPr>
        <w:t xml:space="preserve">a </w:t>
      </w:r>
      <w:r>
        <w:rPr>
          <w:sz w:val="24"/>
        </w:rPr>
        <w:t xml:space="preserve">reconhecer o passivo anterior à emissão de empenho de despesas que já foram incorridas. </w:t>
      </w:r>
      <w:r>
        <w:rPr>
          <w:spacing w:val="-3"/>
          <w:sz w:val="24"/>
        </w:rPr>
        <w:t>(ref.</w:t>
      </w:r>
      <w:r>
        <w:rPr>
          <w:spacing w:val="54"/>
          <w:sz w:val="24"/>
        </w:rPr>
        <w:t xml:space="preserve"> </w:t>
      </w:r>
      <w:r>
        <w:rPr>
          <w:sz w:val="24"/>
        </w:rPr>
        <w:t>item 7.1.10);</w:t>
      </w:r>
    </w:p>
    <w:p w:rsidR="0037752F" w:rsidRDefault="00C8293B">
      <w:pPr>
        <w:pStyle w:val="PargrafodaLista"/>
        <w:numPr>
          <w:ilvl w:val="2"/>
          <w:numId w:val="8"/>
        </w:numPr>
        <w:tabs>
          <w:tab w:val="left" w:pos="949"/>
        </w:tabs>
        <w:spacing w:before="120" w:line="276" w:lineRule="auto"/>
        <w:ind w:right="716" w:firstLine="0"/>
        <w:jc w:val="both"/>
        <w:rPr>
          <w:sz w:val="24"/>
        </w:rPr>
      </w:pPr>
      <w:r>
        <w:rPr>
          <w:sz w:val="24"/>
        </w:rPr>
        <w:t xml:space="preserve">- Recomendar à SOF e à SGA que, no prazo de 120 dias, realize o desreconhecimento </w:t>
      </w:r>
      <w:r>
        <w:rPr>
          <w:spacing w:val="-9"/>
          <w:sz w:val="24"/>
        </w:rPr>
        <w:t xml:space="preserve">do </w:t>
      </w:r>
      <w:r>
        <w:rPr>
          <w:sz w:val="24"/>
        </w:rPr>
        <w:t>ativo imobilizado do órgão dos bens classificados como inservíveis (ref. item</w:t>
      </w:r>
      <w:r>
        <w:rPr>
          <w:spacing w:val="-5"/>
          <w:sz w:val="24"/>
        </w:rPr>
        <w:t xml:space="preserve"> </w:t>
      </w:r>
      <w:r>
        <w:rPr>
          <w:sz w:val="24"/>
        </w:rPr>
        <w:t>7.1.11);</w:t>
      </w:r>
    </w:p>
    <w:p w:rsidR="0037752F" w:rsidRDefault="00C8293B">
      <w:pPr>
        <w:pStyle w:val="PargrafodaLista"/>
        <w:numPr>
          <w:ilvl w:val="2"/>
          <w:numId w:val="8"/>
        </w:numPr>
        <w:tabs>
          <w:tab w:val="left" w:pos="964"/>
        </w:tabs>
        <w:spacing w:before="120" w:line="276" w:lineRule="auto"/>
        <w:ind w:right="708" w:firstLine="0"/>
        <w:jc w:val="both"/>
        <w:rPr>
          <w:sz w:val="24"/>
        </w:rPr>
      </w:pPr>
      <w:r>
        <w:rPr>
          <w:sz w:val="24"/>
        </w:rPr>
        <w:t xml:space="preserve">- Recomendar à SOF e à SGA que, no prazo de 90 dias, verifiquem a existência de </w:t>
      </w:r>
      <w:r>
        <w:rPr>
          <w:spacing w:val="-5"/>
          <w:sz w:val="24"/>
        </w:rPr>
        <w:t xml:space="preserve">bens </w:t>
      </w:r>
      <w:r>
        <w:rPr>
          <w:sz w:val="24"/>
        </w:rPr>
        <w:t xml:space="preserve">não localizados de longa data, procedendo em seguida à descontinuidade do bem, realizando </w:t>
      </w:r>
      <w:r>
        <w:rPr>
          <w:spacing w:val="-14"/>
          <w:sz w:val="24"/>
        </w:rPr>
        <w:t xml:space="preserve">a </w:t>
      </w:r>
      <w:r>
        <w:rPr>
          <w:sz w:val="24"/>
        </w:rPr>
        <w:t>baixa em contrapartida a uma VPD (ref.item</w:t>
      </w:r>
      <w:r>
        <w:rPr>
          <w:spacing w:val="-5"/>
          <w:sz w:val="24"/>
        </w:rPr>
        <w:t xml:space="preserve"> </w:t>
      </w:r>
      <w:r>
        <w:rPr>
          <w:sz w:val="24"/>
        </w:rPr>
        <w:t>7.1.12);</w:t>
      </w:r>
    </w:p>
    <w:p w:rsidR="0037752F" w:rsidRDefault="0037752F">
      <w:pPr>
        <w:pStyle w:val="Corpodetexto"/>
      </w:pPr>
    </w:p>
    <w:p w:rsidR="0037752F" w:rsidRDefault="00C8293B">
      <w:pPr>
        <w:pStyle w:val="PargrafodaLista"/>
        <w:numPr>
          <w:ilvl w:val="2"/>
          <w:numId w:val="8"/>
        </w:numPr>
        <w:tabs>
          <w:tab w:val="left" w:pos="964"/>
        </w:tabs>
        <w:ind w:right="714" w:firstLine="0"/>
        <w:jc w:val="both"/>
        <w:rPr>
          <w:sz w:val="24"/>
        </w:rPr>
      </w:pPr>
      <w:r>
        <w:rPr>
          <w:sz w:val="24"/>
        </w:rPr>
        <w:t>- Recomendar ao Presidente do TRE-BA que institua Comissão Provisória de Inventário com a finalidade de realizar o inventário anual de bens do Tribunal (ref. item</w:t>
      </w:r>
      <w:r>
        <w:rPr>
          <w:spacing w:val="-9"/>
          <w:sz w:val="24"/>
        </w:rPr>
        <w:t xml:space="preserve"> </w:t>
      </w:r>
      <w:r>
        <w:rPr>
          <w:sz w:val="24"/>
        </w:rPr>
        <w:t>7.1.13);</w:t>
      </w:r>
    </w:p>
    <w:p w:rsidR="0037752F" w:rsidRDefault="0037752F">
      <w:pPr>
        <w:jc w:val="both"/>
        <w:rPr>
          <w:sz w:val="24"/>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PargrafodaLista"/>
        <w:numPr>
          <w:ilvl w:val="2"/>
          <w:numId w:val="8"/>
        </w:numPr>
        <w:tabs>
          <w:tab w:val="left" w:pos="949"/>
        </w:tabs>
        <w:spacing w:before="90" w:line="276" w:lineRule="auto"/>
        <w:ind w:right="707" w:firstLine="0"/>
        <w:jc w:val="both"/>
        <w:rPr>
          <w:sz w:val="24"/>
        </w:rPr>
      </w:pPr>
      <w:r>
        <w:rPr>
          <w:sz w:val="24"/>
        </w:rPr>
        <w:t xml:space="preserve">- Recomendar à SGP que, em 60 dias, apresente plano de ação para aprimorar o </w:t>
      </w:r>
      <w:r>
        <w:rPr>
          <w:spacing w:val="-3"/>
          <w:sz w:val="24"/>
        </w:rPr>
        <w:t xml:space="preserve">processo </w:t>
      </w:r>
      <w:r>
        <w:rPr>
          <w:sz w:val="24"/>
        </w:rPr>
        <w:t xml:space="preserve">de elaboração do </w:t>
      </w:r>
      <w:r>
        <w:rPr>
          <w:spacing w:val="-6"/>
          <w:sz w:val="24"/>
        </w:rPr>
        <w:t xml:space="preserve">PAC, </w:t>
      </w:r>
      <w:r>
        <w:rPr>
          <w:sz w:val="24"/>
        </w:rPr>
        <w:t xml:space="preserve">viabilizando uma maior aderência entre as ações planejadas e </w:t>
      </w:r>
      <w:r>
        <w:rPr>
          <w:spacing w:val="-8"/>
          <w:sz w:val="24"/>
        </w:rPr>
        <w:t xml:space="preserve">as </w:t>
      </w:r>
      <w:r>
        <w:rPr>
          <w:sz w:val="24"/>
        </w:rPr>
        <w:t xml:space="preserve">efetivamente realizadas, a fim de que a necessidade de elaboração de ETP para contratações </w:t>
      </w:r>
      <w:r>
        <w:rPr>
          <w:spacing w:val="-9"/>
          <w:sz w:val="24"/>
        </w:rPr>
        <w:t xml:space="preserve">de </w:t>
      </w:r>
      <w:r>
        <w:rPr>
          <w:sz w:val="24"/>
        </w:rPr>
        <w:t>treinamento ocorra apenas em situações excepcionais (ref. item 7.2.1).</w:t>
      </w:r>
    </w:p>
    <w:p w:rsidR="0037752F" w:rsidRDefault="00C8293B">
      <w:pPr>
        <w:pStyle w:val="PargrafodaLista"/>
        <w:numPr>
          <w:ilvl w:val="2"/>
          <w:numId w:val="8"/>
        </w:numPr>
        <w:tabs>
          <w:tab w:val="left" w:pos="1024"/>
        </w:tabs>
        <w:spacing w:before="200" w:line="276" w:lineRule="auto"/>
        <w:ind w:right="708" w:firstLine="0"/>
        <w:jc w:val="both"/>
        <w:rPr>
          <w:sz w:val="24"/>
        </w:rPr>
      </w:pPr>
      <w:r>
        <w:rPr>
          <w:sz w:val="24"/>
        </w:rPr>
        <w:t xml:space="preserve">- Recomendar à SGA que, no prazo de 60 dias, expeça orientação às </w:t>
      </w:r>
      <w:r>
        <w:rPr>
          <w:spacing w:val="-3"/>
          <w:sz w:val="24"/>
        </w:rPr>
        <w:t>unidades</w:t>
      </w:r>
      <w:r>
        <w:rPr>
          <w:spacing w:val="54"/>
          <w:sz w:val="24"/>
        </w:rPr>
        <w:t xml:space="preserve"> </w:t>
      </w:r>
      <w:r>
        <w:rPr>
          <w:sz w:val="24"/>
        </w:rPr>
        <w:t xml:space="preserve">demandantes no sentido de que justifiquem as previsões de quantidade estabelecidas </w:t>
      </w:r>
      <w:r>
        <w:rPr>
          <w:spacing w:val="-4"/>
          <w:sz w:val="24"/>
        </w:rPr>
        <w:t>nas</w:t>
      </w:r>
      <w:r>
        <w:rPr>
          <w:spacing w:val="52"/>
          <w:sz w:val="24"/>
        </w:rPr>
        <w:t xml:space="preserve"> </w:t>
      </w:r>
      <w:r>
        <w:rPr>
          <w:sz w:val="24"/>
        </w:rPr>
        <w:t>demandas de contratação, por meio de documentos e memórias de cálculo baseadas, preferencialmente, no histórico de consumo e utilização provável (ref. item 7.2.2).</w:t>
      </w:r>
    </w:p>
    <w:p w:rsidR="0037752F" w:rsidRDefault="00C8293B">
      <w:pPr>
        <w:pStyle w:val="PargrafodaLista"/>
        <w:numPr>
          <w:ilvl w:val="2"/>
          <w:numId w:val="8"/>
        </w:numPr>
        <w:tabs>
          <w:tab w:val="left" w:pos="994"/>
        </w:tabs>
        <w:spacing w:before="200" w:line="276" w:lineRule="auto"/>
        <w:ind w:right="710" w:firstLine="0"/>
        <w:jc w:val="both"/>
        <w:rPr>
          <w:sz w:val="24"/>
        </w:rPr>
      </w:pPr>
      <w:r>
        <w:rPr>
          <w:sz w:val="24"/>
        </w:rPr>
        <w:t xml:space="preserve">- Recomendar à SGA que, no prazo de 90 dias, adeque os modelos dos mapas </w:t>
      </w:r>
      <w:r>
        <w:rPr>
          <w:spacing w:val="-8"/>
          <w:sz w:val="24"/>
        </w:rPr>
        <w:t xml:space="preserve">de </w:t>
      </w:r>
      <w:r>
        <w:rPr>
          <w:sz w:val="24"/>
        </w:rPr>
        <w:t xml:space="preserve">gerenciamento de riscos (documentos nº 1682778 e 1682788) à metodologia institucional </w:t>
      </w:r>
      <w:r>
        <w:rPr>
          <w:spacing w:val="-9"/>
          <w:sz w:val="24"/>
        </w:rPr>
        <w:t xml:space="preserve">de </w:t>
      </w:r>
      <w:r>
        <w:rPr>
          <w:sz w:val="24"/>
        </w:rPr>
        <w:t>gerenciamento de riscos (ref. item 7.2.3).</w:t>
      </w:r>
    </w:p>
    <w:p w:rsidR="0037752F" w:rsidRDefault="00C8293B">
      <w:pPr>
        <w:pStyle w:val="PargrafodaLista"/>
        <w:numPr>
          <w:ilvl w:val="2"/>
          <w:numId w:val="8"/>
        </w:numPr>
        <w:tabs>
          <w:tab w:val="left" w:pos="949"/>
        </w:tabs>
        <w:spacing w:before="200" w:line="276" w:lineRule="auto"/>
        <w:ind w:right="711" w:firstLine="0"/>
        <w:jc w:val="both"/>
        <w:rPr>
          <w:sz w:val="24"/>
        </w:rPr>
      </w:pPr>
      <w:r>
        <w:rPr>
          <w:sz w:val="24"/>
        </w:rPr>
        <w:t>- Recomendar à SGA/SEAQUI que, nas próximas contratações, documente a metodologia utilizada para definição do preço estimado, inclusive motivando, de forma específica, a realização de pesquisa exclusivamente por consulta direta aos fornecedores, em observância ao quanto disposto na Portaria DG nº 97/2019 (ref. item 7.2.4).</w:t>
      </w:r>
    </w:p>
    <w:p w:rsidR="0037752F" w:rsidRDefault="00C8293B">
      <w:pPr>
        <w:pStyle w:val="PargrafodaLista"/>
        <w:numPr>
          <w:ilvl w:val="2"/>
          <w:numId w:val="8"/>
        </w:numPr>
        <w:tabs>
          <w:tab w:val="left" w:pos="964"/>
        </w:tabs>
        <w:spacing w:before="200" w:line="276" w:lineRule="auto"/>
        <w:ind w:right="707" w:firstLine="0"/>
        <w:jc w:val="both"/>
        <w:rPr>
          <w:sz w:val="24"/>
        </w:rPr>
      </w:pPr>
      <w:r>
        <w:rPr>
          <w:sz w:val="24"/>
        </w:rPr>
        <w:t xml:space="preserve">- Recomendar à SGP que, em parceria com a SGA, no prazo de 60 dias, elabore Plano Anual de Capacitação na área de contratações, contendo ações de capacitação para </w:t>
      </w:r>
      <w:r>
        <w:rPr>
          <w:spacing w:val="-7"/>
          <w:sz w:val="24"/>
        </w:rPr>
        <w:t xml:space="preserve">as </w:t>
      </w:r>
      <w:r>
        <w:rPr>
          <w:sz w:val="24"/>
        </w:rPr>
        <w:t xml:space="preserve">funções-chaves do processo de contratação, nos termos do art. 13 da Res. CNJ nº 347/2020 </w:t>
      </w:r>
      <w:r>
        <w:rPr>
          <w:spacing w:val="-4"/>
          <w:sz w:val="24"/>
        </w:rPr>
        <w:t xml:space="preserve">(ref. </w:t>
      </w:r>
      <w:r>
        <w:rPr>
          <w:sz w:val="24"/>
        </w:rPr>
        <w:t>item 7.2.5 e 7.2.9).</w:t>
      </w:r>
    </w:p>
    <w:p w:rsidR="0037752F" w:rsidRDefault="00C8293B">
      <w:pPr>
        <w:pStyle w:val="PargrafodaLista"/>
        <w:numPr>
          <w:ilvl w:val="2"/>
          <w:numId w:val="8"/>
        </w:numPr>
        <w:tabs>
          <w:tab w:val="left" w:pos="979"/>
        </w:tabs>
        <w:spacing w:before="200" w:line="276" w:lineRule="auto"/>
        <w:ind w:right="712" w:firstLine="0"/>
        <w:jc w:val="both"/>
        <w:rPr>
          <w:sz w:val="24"/>
        </w:rPr>
      </w:pPr>
      <w:r>
        <w:rPr>
          <w:sz w:val="24"/>
        </w:rPr>
        <w:t xml:space="preserve">- Recomendar ao Comitê de Governança de Tecnologia da Informação e Comunicação que, no prazo de 60 dias, avalie a priorização de disponibilização de sistema de monitoramento </w:t>
      </w:r>
      <w:r>
        <w:rPr>
          <w:spacing w:val="-9"/>
          <w:sz w:val="24"/>
        </w:rPr>
        <w:t xml:space="preserve">da </w:t>
      </w:r>
      <w:r>
        <w:rPr>
          <w:sz w:val="24"/>
        </w:rPr>
        <w:t>tramitação de processos de aquisição (ref. item 7.2.5).</w:t>
      </w:r>
    </w:p>
    <w:p w:rsidR="0037752F" w:rsidRDefault="00C8293B">
      <w:pPr>
        <w:pStyle w:val="PargrafodaLista"/>
        <w:numPr>
          <w:ilvl w:val="2"/>
          <w:numId w:val="8"/>
        </w:numPr>
        <w:tabs>
          <w:tab w:val="left" w:pos="949"/>
        </w:tabs>
        <w:spacing w:before="200" w:line="276" w:lineRule="auto"/>
        <w:ind w:right="706" w:firstLine="0"/>
        <w:jc w:val="both"/>
        <w:rPr>
          <w:sz w:val="24"/>
        </w:rPr>
      </w:pPr>
      <w:r>
        <w:rPr>
          <w:sz w:val="24"/>
        </w:rPr>
        <w:t xml:space="preserve">- Recomendar à SGA que, no prazo de 60 dias, aprimore os controles internos relativos </w:t>
      </w:r>
      <w:r>
        <w:rPr>
          <w:spacing w:val="-9"/>
          <w:sz w:val="24"/>
        </w:rPr>
        <w:t xml:space="preserve">ao </w:t>
      </w:r>
      <w:r>
        <w:rPr>
          <w:sz w:val="24"/>
        </w:rPr>
        <w:t>monitoramento da programação de gastos e a tramitação de processo de aquisição de bens e de serviços, a fim de subsidiar a tomada de decisões (ref. item 7.2.5).</w:t>
      </w:r>
    </w:p>
    <w:p w:rsidR="0037752F" w:rsidRDefault="00C8293B">
      <w:pPr>
        <w:pStyle w:val="PargrafodaLista"/>
        <w:numPr>
          <w:ilvl w:val="2"/>
          <w:numId w:val="8"/>
        </w:numPr>
        <w:tabs>
          <w:tab w:val="left" w:pos="949"/>
        </w:tabs>
        <w:spacing w:before="200" w:line="276" w:lineRule="auto"/>
        <w:ind w:right="715" w:firstLine="0"/>
        <w:jc w:val="both"/>
        <w:rPr>
          <w:sz w:val="24"/>
        </w:rPr>
      </w:pPr>
      <w:r>
        <w:rPr>
          <w:sz w:val="24"/>
        </w:rPr>
        <w:t xml:space="preserve">- Recomendar ao grupo de trabalho instituído pela Portaria DG nº 156, de 18 de março </w:t>
      </w:r>
      <w:r>
        <w:rPr>
          <w:spacing w:val="-7"/>
          <w:sz w:val="24"/>
        </w:rPr>
        <w:t xml:space="preserve">de </w:t>
      </w:r>
      <w:r>
        <w:rPr>
          <w:sz w:val="24"/>
        </w:rPr>
        <w:t xml:space="preserve">2022 que, no prazo de 120 dias, a contar da publicação da referida portaria, conclua os </w:t>
      </w:r>
      <w:r>
        <w:rPr>
          <w:spacing w:val="-3"/>
          <w:sz w:val="24"/>
        </w:rPr>
        <w:t xml:space="preserve">estudos </w:t>
      </w:r>
      <w:r>
        <w:rPr>
          <w:sz w:val="24"/>
        </w:rPr>
        <w:t>para elaboração do Guia de Contratações Sustentáveis deste Regional (ref. item 7.2.6).</w:t>
      </w:r>
    </w:p>
    <w:p w:rsidR="0037752F" w:rsidRDefault="00C8293B">
      <w:pPr>
        <w:pStyle w:val="Corpodetexto"/>
        <w:spacing w:before="200" w:line="276" w:lineRule="auto"/>
        <w:ind w:left="154" w:right="708"/>
        <w:jc w:val="both"/>
      </w:pPr>
      <w:r>
        <w:t xml:space="preserve">13.1.23. Recomendar à Diretoria-Geral que, no prazo de 30 dias, a contar da conclusão dos estudos do grupo de trabalho instituído pela Portaria DG nº 156, de 18 de março de 2022, </w:t>
      </w:r>
      <w:r>
        <w:rPr>
          <w:spacing w:val="-3"/>
        </w:rPr>
        <w:t xml:space="preserve">institua </w:t>
      </w:r>
      <w:r>
        <w:t>o Guia Prático de Contratações Sustentáveis do TRE-BA, com o objetivo de orientar a inclusão de critérios e práticas de sustentabilidade a serem observados na aquisição de bens e na contratação de obras e serviços deste Tribunal (ref. item</w:t>
      </w:r>
      <w:r>
        <w:rPr>
          <w:spacing w:val="-2"/>
        </w:rPr>
        <w:t xml:space="preserve"> </w:t>
      </w:r>
      <w:r>
        <w:t>7.2.6).</w:t>
      </w:r>
    </w:p>
    <w:p w:rsidR="0037752F" w:rsidRDefault="00C8293B">
      <w:pPr>
        <w:pStyle w:val="PargrafodaLista"/>
        <w:numPr>
          <w:ilvl w:val="2"/>
          <w:numId w:val="7"/>
        </w:numPr>
        <w:tabs>
          <w:tab w:val="left" w:pos="949"/>
        </w:tabs>
        <w:spacing w:before="200" w:line="276" w:lineRule="auto"/>
        <w:ind w:right="706" w:firstLine="0"/>
        <w:jc w:val="both"/>
        <w:rPr>
          <w:sz w:val="24"/>
        </w:rPr>
      </w:pPr>
      <w:r>
        <w:rPr>
          <w:sz w:val="24"/>
        </w:rPr>
        <w:t>- Recomendar à SGA que, no prazo de 30 dias, promova o aperfeiçoamento dos controles de recebimento e análise das garantias contratuais (ref. item 7.2.7).</w:t>
      </w:r>
    </w:p>
    <w:p w:rsidR="0037752F" w:rsidRDefault="0037752F">
      <w:pPr>
        <w:spacing w:line="276" w:lineRule="auto"/>
        <w:jc w:val="both"/>
        <w:rPr>
          <w:sz w:val="24"/>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PargrafodaLista"/>
        <w:numPr>
          <w:ilvl w:val="2"/>
          <w:numId w:val="7"/>
        </w:numPr>
        <w:tabs>
          <w:tab w:val="left" w:pos="964"/>
        </w:tabs>
        <w:spacing w:before="90" w:line="276" w:lineRule="auto"/>
        <w:ind w:right="708" w:firstLine="0"/>
        <w:jc w:val="both"/>
        <w:rPr>
          <w:sz w:val="24"/>
        </w:rPr>
      </w:pPr>
      <w:r>
        <w:rPr>
          <w:sz w:val="24"/>
        </w:rPr>
        <w:t xml:space="preserve">- Recomendar à SGA que, no prazo de 60 dias, aperfeiçoe os modelos de </w:t>
      </w:r>
      <w:r>
        <w:rPr>
          <w:i/>
          <w:sz w:val="24"/>
        </w:rPr>
        <w:t xml:space="preserve">Check List </w:t>
      </w:r>
      <w:r>
        <w:rPr>
          <w:spacing w:val="-9"/>
          <w:sz w:val="24"/>
        </w:rPr>
        <w:t xml:space="preserve">de </w:t>
      </w:r>
      <w:r>
        <w:rPr>
          <w:sz w:val="24"/>
        </w:rPr>
        <w:t>pagamento destinados aos fiscais de contrato (ref. item 7.2.8).</w:t>
      </w:r>
    </w:p>
    <w:p w:rsidR="0037752F" w:rsidRDefault="00C8293B">
      <w:pPr>
        <w:pStyle w:val="PargrafodaLista"/>
        <w:numPr>
          <w:ilvl w:val="2"/>
          <w:numId w:val="7"/>
        </w:numPr>
        <w:tabs>
          <w:tab w:val="left" w:pos="949"/>
        </w:tabs>
        <w:spacing w:before="200" w:line="276" w:lineRule="auto"/>
        <w:ind w:right="708" w:firstLine="0"/>
        <w:jc w:val="both"/>
        <w:rPr>
          <w:sz w:val="24"/>
        </w:rPr>
      </w:pPr>
      <w:r>
        <w:rPr>
          <w:sz w:val="24"/>
        </w:rPr>
        <w:t xml:space="preserve">- Recomendar à SOF que, no prazo de 60 dias, aperfeiçoe os controles internos relativos à verificação da regularidade fiscal e trabalhista das empresas contratadas e a adoção </w:t>
      </w:r>
      <w:r>
        <w:rPr>
          <w:spacing w:val="-6"/>
          <w:sz w:val="24"/>
        </w:rPr>
        <w:t xml:space="preserve">das </w:t>
      </w:r>
      <w:r>
        <w:rPr>
          <w:sz w:val="24"/>
        </w:rPr>
        <w:t>providências prescritas no Capítulo XIII da Portaria n.º 192/2015 (ref. item 7.2.8).</w:t>
      </w:r>
    </w:p>
    <w:p w:rsidR="0037752F" w:rsidRDefault="0037752F">
      <w:pPr>
        <w:pStyle w:val="Corpodetexto"/>
        <w:spacing w:before="10"/>
        <w:rPr>
          <w:sz w:val="20"/>
        </w:rPr>
      </w:pPr>
    </w:p>
    <w:p w:rsidR="0037752F" w:rsidRDefault="00C8293B">
      <w:pPr>
        <w:pStyle w:val="PargrafodaLista"/>
        <w:numPr>
          <w:ilvl w:val="2"/>
          <w:numId w:val="7"/>
        </w:numPr>
        <w:tabs>
          <w:tab w:val="left" w:pos="949"/>
        </w:tabs>
        <w:spacing w:line="276" w:lineRule="auto"/>
        <w:ind w:right="719" w:firstLine="0"/>
        <w:jc w:val="both"/>
        <w:rPr>
          <w:sz w:val="24"/>
        </w:rPr>
      </w:pPr>
      <w:r>
        <w:rPr>
          <w:sz w:val="24"/>
        </w:rPr>
        <w:t xml:space="preserve">- Recomendar à SOF que, em parceria com a SGA, no prazo de 90 dias, revisem o </w:t>
      </w:r>
      <w:r>
        <w:rPr>
          <w:spacing w:val="-4"/>
          <w:sz w:val="24"/>
        </w:rPr>
        <w:t xml:space="preserve">fluxo </w:t>
      </w:r>
      <w:r>
        <w:rPr>
          <w:sz w:val="24"/>
        </w:rPr>
        <w:t>do processo de repactuação dos contratos administrativos (ref. item 7.2.9).</w:t>
      </w:r>
    </w:p>
    <w:p w:rsidR="0037752F" w:rsidRDefault="00C8293B">
      <w:pPr>
        <w:pStyle w:val="PargrafodaLista"/>
        <w:numPr>
          <w:ilvl w:val="2"/>
          <w:numId w:val="7"/>
        </w:numPr>
        <w:tabs>
          <w:tab w:val="left" w:pos="964"/>
        </w:tabs>
        <w:spacing w:before="120" w:line="276" w:lineRule="auto"/>
        <w:ind w:right="707" w:firstLine="0"/>
        <w:jc w:val="both"/>
        <w:rPr>
          <w:sz w:val="24"/>
        </w:rPr>
      </w:pPr>
      <w:r>
        <w:rPr>
          <w:sz w:val="24"/>
        </w:rPr>
        <w:t xml:space="preserve">- Recomendar à SGP que, no prazo de 30 dias, atualize o valor da base de cálculo </w:t>
      </w:r>
      <w:r>
        <w:rPr>
          <w:spacing w:val="-5"/>
          <w:sz w:val="24"/>
        </w:rPr>
        <w:t xml:space="preserve">para </w:t>
      </w:r>
      <w:r>
        <w:rPr>
          <w:sz w:val="24"/>
        </w:rPr>
        <w:t>desconto do INSS e o valor da previdência retida no órgão de origem dos servidores requisitados vinculados ao RGPS (ref. item 7.3.1).</w:t>
      </w:r>
    </w:p>
    <w:p w:rsidR="0037752F" w:rsidRDefault="00C8293B">
      <w:pPr>
        <w:pStyle w:val="PargrafodaLista"/>
        <w:numPr>
          <w:ilvl w:val="2"/>
          <w:numId w:val="7"/>
        </w:numPr>
        <w:tabs>
          <w:tab w:val="left" w:pos="964"/>
        </w:tabs>
        <w:spacing w:before="120"/>
        <w:ind w:right="713" w:firstLine="0"/>
        <w:jc w:val="both"/>
        <w:rPr>
          <w:sz w:val="24"/>
        </w:rPr>
      </w:pPr>
      <w:r>
        <w:rPr>
          <w:sz w:val="24"/>
        </w:rPr>
        <w:t xml:space="preserve">- Recomendar à SGP que, no prazo de 60 dias, apresente um plano de ação para </w:t>
      </w:r>
      <w:r>
        <w:rPr>
          <w:spacing w:val="-3"/>
          <w:sz w:val="24"/>
        </w:rPr>
        <w:t xml:space="preserve">revisão </w:t>
      </w:r>
      <w:r>
        <w:rPr>
          <w:sz w:val="24"/>
        </w:rPr>
        <w:t xml:space="preserve">dos valores retidos a título de INSS dos servidores vinculados ao RGPS nos últimos cinco </w:t>
      </w:r>
      <w:r>
        <w:rPr>
          <w:spacing w:val="-3"/>
          <w:sz w:val="24"/>
        </w:rPr>
        <w:t xml:space="preserve">anos, </w:t>
      </w:r>
      <w:proofErr w:type="gramStart"/>
      <w:r>
        <w:rPr>
          <w:sz w:val="24"/>
        </w:rPr>
        <w:t>implementando</w:t>
      </w:r>
      <w:proofErr w:type="gramEnd"/>
      <w:r>
        <w:rPr>
          <w:sz w:val="24"/>
        </w:rPr>
        <w:t xml:space="preserve"> as ações identificadas dentro dos prazos estabelecidos (ref. item 7.3.1).</w:t>
      </w:r>
    </w:p>
    <w:p w:rsidR="0037752F" w:rsidRDefault="00C8293B">
      <w:pPr>
        <w:pStyle w:val="PargrafodaLista"/>
        <w:numPr>
          <w:ilvl w:val="2"/>
          <w:numId w:val="7"/>
        </w:numPr>
        <w:tabs>
          <w:tab w:val="left" w:pos="949"/>
        </w:tabs>
        <w:spacing w:before="120"/>
        <w:ind w:right="708" w:firstLine="0"/>
        <w:jc w:val="both"/>
        <w:rPr>
          <w:sz w:val="24"/>
        </w:rPr>
      </w:pPr>
      <w:r>
        <w:rPr>
          <w:sz w:val="24"/>
        </w:rPr>
        <w:t xml:space="preserve">- Recomendar à SGP que, no prazo de 60 dias, aprimore suas rotinas e procedimentos </w:t>
      </w:r>
      <w:r>
        <w:rPr>
          <w:spacing w:val="-4"/>
          <w:sz w:val="24"/>
        </w:rPr>
        <w:t xml:space="preserve">para </w:t>
      </w:r>
      <w:r>
        <w:rPr>
          <w:sz w:val="24"/>
        </w:rPr>
        <w:t xml:space="preserve">manutenção de informações atualizadas para cálculo da retenção previdenciária dos servidores requisitados vinculados ao RGPS, contemplando: atualização da remuneração e do valor </w:t>
      </w:r>
      <w:r>
        <w:rPr>
          <w:spacing w:val="-6"/>
          <w:sz w:val="24"/>
        </w:rPr>
        <w:t xml:space="preserve">da </w:t>
      </w:r>
      <w:r>
        <w:rPr>
          <w:sz w:val="24"/>
        </w:rPr>
        <w:t>previdência retida dos servidores requisitados sempre que sofrerem alteração no órgão de origem; conferência das informações encaminhadas pelos órgãos de origem; e diligência para saneamento das inconsistências identificadas (ref. item 7.3.1).</w:t>
      </w:r>
    </w:p>
    <w:p w:rsidR="0037752F" w:rsidRDefault="00C8293B">
      <w:pPr>
        <w:pStyle w:val="PargrafodaLista"/>
        <w:numPr>
          <w:ilvl w:val="2"/>
          <w:numId w:val="7"/>
        </w:numPr>
        <w:tabs>
          <w:tab w:val="left" w:pos="949"/>
        </w:tabs>
        <w:spacing w:before="120" w:line="276" w:lineRule="auto"/>
        <w:ind w:right="707" w:firstLine="0"/>
        <w:jc w:val="both"/>
        <w:rPr>
          <w:sz w:val="24"/>
        </w:rPr>
      </w:pPr>
      <w:r>
        <w:rPr>
          <w:sz w:val="24"/>
        </w:rPr>
        <w:t xml:space="preserve">- Recomendar à SGP que, no prazo de 30 dias, revise o percentual adotado para cálculo da retenção tributária dos servidores vinculados ao RPPS do Estado da Bahia com base Lei Estadual nº 11.357/2009, na redação dada pelas Leis Estaduais nº 14.031/2018 e 14.250/2020 (ref. </w:t>
      </w:r>
      <w:r>
        <w:rPr>
          <w:spacing w:val="-4"/>
          <w:sz w:val="24"/>
        </w:rPr>
        <w:t>item</w:t>
      </w:r>
      <w:r>
        <w:rPr>
          <w:spacing w:val="52"/>
          <w:sz w:val="24"/>
        </w:rPr>
        <w:t xml:space="preserve"> </w:t>
      </w:r>
      <w:r>
        <w:rPr>
          <w:sz w:val="24"/>
        </w:rPr>
        <w:t>7.3.2).</w:t>
      </w:r>
    </w:p>
    <w:p w:rsidR="0037752F" w:rsidRDefault="00C8293B">
      <w:pPr>
        <w:pStyle w:val="PargrafodaLista"/>
        <w:numPr>
          <w:ilvl w:val="2"/>
          <w:numId w:val="7"/>
        </w:numPr>
        <w:tabs>
          <w:tab w:val="left" w:pos="934"/>
        </w:tabs>
        <w:spacing w:before="120"/>
        <w:ind w:right="706" w:firstLine="0"/>
        <w:jc w:val="both"/>
        <w:rPr>
          <w:sz w:val="24"/>
        </w:rPr>
      </w:pPr>
      <w:r>
        <w:rPr>
          <w:sz w:val="24"/>
        </w:rPr>
        <w:t xml:space="preserve">- Recomendar à SGP que, no prazo de 180 dias, efetue os ajustes da retenção tributária </w:t>
      </w:r>
      <w:r>
        <w:rPr>
          <w:spacing w:val="-6"/>
          <w:sz w:val="24"/>
        </w:rPr>
        <w:t xml:space="preserve">dos </w:t>
      </w:r>
      <w:r>
        <w:rPr>
          <w:sz w:val="24"/>
        </w:rPr>
        <w:t xml:space="preserve">servidores vinculados ao RPPS do Estado da Bahia, realizada nas folhas de pagamento dos exercícios de 2018 e seguintes, conforme a vigência das Leis Estaduais nº 14.031/2018 </w:t>
      </w:r>
      <w:r>
        <w:rPr>
          <w:spacing w:val="-13"/>
          <w:sz w:val="24"/>
        </w:rPr>
        <w:t xml:space="preserve">e </w:t>
      </w:r>
      <w:r>
        <w:rPr>
          <w:sz w:val="24"/>
        </w:rPr>
        <w:t>14.250/2020 (ref. item 7.3.2).</w:t>
      </w:r>
    </w:p>
    <w:p w:rsidR="0037752F" w:rsidRDefault="00C8293B">
      <w:pPr>
        <w:pStyle w:val="PargrafodaLista"/>
        <w:numPr>
          <w:ilvl w:val="2"/>
          <w:numId w:val="7"/>
        </w:numPr>
        <w:tabs>
          <w:tab w:val="left" w:pos="979"/>
        </w:tabs>
        <w:spacing w:before="120"/>
        <w:ind w:right="714" w:firstLine="0"/>
        <w:jc w:val="both"/>
        <w:rPr>
          <w:sz w:val="24"/>
        </w:rPr>
      </w:pPr>
      <w:r>
        <w:rPr>
          <w:sz w:val="24"/>
        </w:rPr>
        <w:t xml:space="preserve">- Recomendar à SGP que, no prazo de 30 dias, efetue revisão dos critérios de cálculo adotados quando do pagamento de valores a servidores requisitados vinculados aos </w:t>
      </w:r>
      <w:r>
        <w:rPr>
          <w:spacing w:val="-3"/>
          <w:sz w:val="24"/>
        </w:rPr>
        <w:t xml:space="preserve">diversos </w:t>
      </w:r>
      <w:r>
        <w:rPr>
          <w:sz w:val="24"/>
        </w:rPr>
        <w:t>regimes próprios de previdência social (ref. item 7.3.2).</w:t>
      </w:r>
    </w:p>
    <w:p w:rsidR="0037752F" w:rsidRDefault="00C8293B">
      <w:pPr>
        <w:pStyle w:val="PargrafodaLista"/>
        <w:numPr>
          <w:ilvl w:val="2"/>
          <w:numId w:val="7"/>
        </w:numPr>
        <w:tabs>
          <w:tab w:val="left" w:pos="1009"/>
        </w:tabs>
        <w:spacing w:before="120"/>
        <w:ind w:right="714" w:firstLine="0"/>
        <w:jc w:val="both"/>
        <w:rPr>
          <w:sz w:val="24"/>
        </w:rPr>
      </w:pPr>
      <w:r>
        <w:rPr>
          <w:sz w:val="24"/>
        </w:rPr>
        <w:t xml:space="preserve">- Recomendar à SGP que, no prazo de 180 dias, efetue os ajustes eventualmente necessários nos valores retidos a título de previdência dos servidores requisitados </w:t>
      </w:r>
      <w:proofErr w:type="gramStart"/>
      <w:r>
        <w:rPr>
          <w:sz w:val="24"/>
        </w:rPr>
        <w:t xml:space="preserve">vinculados </w:t>
      </w:r>
      <w:r>
        <w:rPr>
          <w:spacing w:val="-5"/>
          <w:sz w:val="24"/>
        </w:rPr>
        <w:t xml:space="preserve">aos </w:t>
      </w:r>
      <w:r>
        <w:rPr>
          <w:sz w:val="24"/>
        </w:rPr>
        <w:t>diversos regimes próprios de previdência social, observada</w:t>
      </w:r>
      <w:proofErr w:type="gramEnd"/>
      <w:r>
        <w:rPr>
          <w:sz w:val="24"/>
        </w:rPr>
        <w:t xml:space="preserve"> a prescrição quinquenal (ref. </w:t>
      </w:r>
      <w:r>
        <w:rPr>
          <w:spacing w:val="-5"/>
          <w:sz w:val="24"/>
        </w:rPr>
        <w:t xml:space="preserve">item </w:t>
      </w:r>
      <w:r>
        <w:rPr>
          <w:sz w:val="24"/>
        </w:rPr>
        <w:t>7.3.2).</w:t>
      </w:r>
    </w:p>
    <w:p w:rsidR="0037752F" w:rsidRDefault="00EB09E3">
      <w:pPr>
        <w:pStyle w:val="PargrafodaLista"/>
        <w:numPr>
          <w:ilvl w:val="2"/>
          <w:numId w:val="7"/>
        </w:numPr>
        <w:tabs>
          <w:tab w:val="left" w:pos="979"/>
        </w:tabs>
        <w:spacing w:before="120"/>
        <w:ind w:right="711" w:firstLine="0"/>
        <w:jc w:val="both"/>
        <w:rPr>
          <w:sz w:val="24"/>
        </w:rPr>
      </w:pPr>
      <w:r>
        <w:rPr>
          <w:noProof/>
          <w:lang w:val="pt-BR" w:eastAsia="pt-BR"/>
        </w:rPr>
        <mc:AlternateContent>
          <mc:Choice Requires="wps">
            <w:drawing>
              <wp:anchor distT="0" distB="0" distL="0" distR="0" simplePos="0" relativeHeight="487618560" behindDoc="1" locked="0" layoutInCell="1" allowOverlap="1">
                <wp:simplePos x="0" y="0"/>
                <wp:positionH relativeFrom="page">
                  <wp:posOffset>717550</wp:posOffset>
                </wp:positionH>
                <wp:positionV relativeFrom="paragraph">
                  <wp:posOffset>858520</wp:posOffset>
                </wp:positionV>
                <wp:extent cx="6019800" cy="342900"/>
                <wp:effectExtent l="0" t="0" r="0" b="0"/>
                <wp:wrapTopAndBottom/>
                <wp:docPr id="18"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342900"/>
                        </a:xfrm>
                        <a:prstGeom prst="rect">
                          <a:avLst/>
                        </a:prstGeom>
                        <a:solidFill>
                          <a:srgbClr val="073762"/>
                        </a:solidFill>
                        <a:ln w="12700">
                          <a:solidFill>
                            <a:srgbClr val="000000"/>
                          </a:solidFill>
                          <a:miter lim="800000"/>
                          <a:headEnd/>
                          <a:tailEnd/>
                        </a:ln>
                      </wps:spPr>
                      <wps:txbx>
                        <w:txbxContent>
                          <w:p w:rsidR="0037752F" w:rsidRDefault="00C8293B">
                            <w:pPr>
                              <w:spacing w:before="101"/>
                              <w:ind w:left="99"/>
                              <w:rPr>
                                <w:b/>
                                <w:i/>
                                <w:sz w:val="28"/>
                              </w:rPr>
                            </w:pPr>
                            <w:r>
                              <w:rPr>
                                <w:b/>
                                <w:i/>
                                <w:color w:val="FFFFFF"/>
                                <w:sz w:val="28"/>
                              </w:rPr>
                              <w:t>14. OUTROS ASSUNTOS</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4" type="#_x0000_t202" style="position:absolute;left:0;text-align:left;margin-left:56.5pt;margin-top:67.6pt;width:474pt;height:27pt;z-index:-15697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" fillcolor="#073762" strokeweight="1pt">
                <v:textbox inset="0,0,0,0">
                  <w:txbxContent>
                    <w:p w:rsidR="0037752F" w:rsidRDefault="00C8293B">
                      <w:pPr>
                        <w:spacing w:before="101"/>
                        <w:ind w:left="99"/>
                        <w:rPr>
                          <w:b/>
                          <w:i/>
                          <w:sz w:val="28"/>
                        </w:rPr>
                      </w:pPr>
                      <w:r>
                        <w:rPr>
                          <w:b/>
                          <w:i/>
                          <w:color w:val="FFFFFF"/>
                          <w:sz w:val="28"/>
                        </w:rPr>
                        <w:t>14. OUTROS ASSUNTOS</w:t>
                      </w:r>
                    </w:p>
                  </w:txbxContent>
                </v:textbox>
                <w10:wrap type="topAndBottom" anchorx="page"/>
              </v:shape>
            </w:pict>
          </mc:Fallback>
        </mc:AlternateContent>
      </w:r>
      <w:r w:rsidR="00C8293B">
        <w:rPr>
          <w:sz w:val="24"/>
        </w:rPr>
        <w:t xml:space="preserve">- Recomendar à SGP que, no prazo de 90 dias, estabeleça rotinas e procedimentos </w:t>
      </w:r>
      <w:r w:rsidR="00C8293B">
        <w:rPr>
          <w:spacing w:val="-9"/>
          <w:sz w:val="24"/>
        </w:rPr>
        <w:t xml:space="preserve">de </w:t>
      </w:r>
      <w:r w:rsidR="00C8293B">
        <w:rPr>
          <w:sz w:val="24"/>
        </w:rPr>
        <w:t xml:space="preserve">trabalhos que visem assegurar o acompanhamento da legislação afeta aos diversos </w:t>
      </w:r>
      <w:r w:rsidR="00C8293B">
        <w:rPr>
          <w:spacing w:val="-3"/>
          <w:sz w:val="24"/>
        </w:rPr>
        <w:t xml:space="preserve">regimes </w:t>
      </w:r>
      <w:r w:rsidR="00C8293B">
        <w:rPr>
          <w:sz w:val="24"/>
        </w:rPr>
        <w:t>próprios de previdência social a que estão vinculados os servidores requisitados pelo Tribunal (ref. item 7.3.2).</w:t>
      </w:r>
    </w:p>
    <w:p w:rsidR="0037752F" w:rsidRDefault="0037752F">
      <w:pPr>
        <w:jc w:val="both"/>
        <w:rPr>
          <w:sz w:val="24"/>
        </w:rP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line="276" w:lineRule="auto"/>
        <w:ind w:left="154" w:right="707"/>
        <w:jc w:val="both"/>
      </w:pPr>
      <w:r>
        <w:t>No curso da auditoria, verificou-se a atuação da Presidência e da Secretaria de Gestão Administrativa e de Serviços deste Regional, no sentido de buscar regularizar a situação do cadastro dos bens imóveis do TRE-BA, com significativo avanço no procedimento.</w:t>
      </w:r>
    </w:p>
    <w:p w:rsidR="0037752F" w:rsidRDefault="00EB09E3">
      <w:pPr>
        <w:pStyle w:val="Corpodetexto"/>
        <w:spacing w:before="200" w:line="276" w:lineRule="auto"/>
        <w:ind w:left="154" w:right="711"/>
        <w:jc w:val="both"/>
      </w:pPr>
      <w:r>
        <w:rPr>
          <w:noProof/>
          <w:lang w:val="pt-BR" w:eastAsia="pt-BR"/>
        </w:rPr>
        <mc:AlternateContent>
          <mc:Choice Requires="wps">
            <w:drawing>
              <wp:anchor distT="0" distB="0" distL="114300" distR="114300" simplePos="0" relativeHeight="15759872" behindDoc="0" locked="0" layoutInCell="1" allowOverlap="1">
                <wp:simplePos x="0" y="0"/>
                <wp:positionH relativeFrom="page">
                  <wp:posOffset>688340</wp:posOffset>
                </wp:positionH>
                <wp:positionV relativeFrom="paragraph">
                  <wp:posOffset>737870</wp:posOffset>
                </wp:positionV>
                <wp:extent cx="6092190" cy="1781175"/>
                <wp:effectExtent l="0" t="0" r="0" b="0"/>
                <wp:wrapNone/>
                <wp:docPr id="17"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2190" cy="17811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Style w:val="TableNormal"/>
                              <w:tblW w:w="0" w:type="auto"/>
                              <w:tblInd w:w="7" w:type="dxa"/>
                              <w:tblLayout w:type="fixed"/>
                              <w:tblLook w:val="01E0" w:firstRow="1" w:lastRow="1" w:firstColumn="1" w:lastColumn="1" w:noHBand="0" w:noVBand="0"/>
                            </w:tblPr>
                            <w:tblGrid>
                              <w:gridCol w:w="2810"/>
                              <w:gridCol w:w="675"/>
                              <w:gridCol w:w="1202"/>
                              <w:gridCol w:w="3318"/>
                              <w:gridCol w:w="99"/>
                              <w:gridCol w:w="1492"/>
                            </w:tblGrid>
                            <w:tr w:rsidR="0037752F">
                              <w:trPr>
                                <w:trHeight w:val="291"/>
                              </w:trPr>
                              <w:tc>
                                <w:tcPr>
                                  <w:tcW w:w="2810" w:type="dxa"/>
                                </w:tcPr>
                                <w:p w:rsidR="0037752F" w:rsidRDefault="00C8293B">
                                  <w:pPr>
                                    <w:pStyle w:val="TableParagraph"/>
                                    <w:spacing w:line="266" w:lineRule="exact"/>
                                    <w:ind w:left="50"/>
                                    <w:rPr>
                                      <w:sz w:val="24"/>
                                    </w:rPr>
                                  </w:pPr>
                                  <w:r>
                                    <w:rPr>
                                      <w:sz w:val="24"/>
                                    </w:rPr>
                                    <w:t>004935272.2019.6.05.8000</w:t>
                                  </w:r>
                                </w:p>
                              </w:tc>
                              <w:tc>
                                <w:tcPr>
                                  <w:tcW w:w="5195" w:type="dxa"/>
                                  <w:gridSpan w:val="3"/>
                                </w:tcPr>
                                <w:p w:rsidR="0037752F" w:rsidRDefault="00C8293B">
                                  <w:pPr>
                                    <w:pStyle w:val="TableParagraph"/>
                                    <w:tabs>
                                      <w:tab w:val="left" w:pos="869"/>
                                      <w:tab w:val="left" w:pos="2224"/>
                                    </w:tabs>
                                    <w:spacing w:line="266" w:lineRule="exact"/>
                                    <w:ind w:left="315"/>
                                    <w:rPr>
                                      <w:sz w:val="24"/>
                                    </w:rPr>
                                  </w:pPr>
                                  <w:r>
                                    <w:rPr>
                                      <w:sz w:val="24"/>
                                    </w:rPr>
                                    <w:t>–</w:t>
                                  </w:r>
                                  <w:r>
                                    <w:rPr>
                                      <w:sz w:val="24"/>
                                    </w:rPr>
                                    <w:tab/>
                                    <w:t>Camaçari</w:t>
                                  </w:r>
                                  <w:r>
                                    <w:rPr>
                                      <w:sz w:val="24"/>
                                    </w:rPr>
                                    <w:tab/>
                                    <w:t>004935527.2019.6.05.8000</w:t>
                                  </w:r>
                                </w:p>
                              </w:tc>
                              <w:tc>
                                <w:tcPr>
                                  <w:tcW w:w="1591" w:type="dxa"/>
                                  <w:gridSpan w:val="2"/>
                                </w:tcPr>
                                <w:p w:rsidR="0037752F" w:rsidRDefault="00C8293B">
                                  <w:pPr>
                                    <w:pStyle w:val="TableParagraph"/>
                                    <w:tabs>
                                      <w:tab w:val="left" w:pos="659"/>
                                    </w:tabs>
                                    <w:spacing w:line="266" w:lineRule="exact"/>
                                    <w:ind w:left="104"/>
                                    <w:rPr>
                                      <w:sz w:val="24"/>
                                    </w:rPr>
                                  </w:pPr>
                                  <w:r>
                                    <w:rPr>
                                      <w:sz w:val="24"/>
                                    </w:rPr>
                                    <w:t>–</w:t>
                                  </w:r>
                                  <w:r>
                                    <w:rPr>
                                      <w:sz w:val="24"/>
                                    </w:rPr>
                                    <w:tab/>
                                    <w:t>Barreiras</w:t>
                                  </w:r>
                                </w:p>
                              </w:tc>
                            </w:tr>
                            <w:tr w:rsidR="0037752F">
                              <w:trPr>
                                <w:trHeight w:val="317"/>
                              </w:trPr>
                              <w:tc>
                                <w:tcPr>
                                  <w:tcW w:w="2810" w:type="dxa"/>
                                </w:tcPr>
                                <w:p w:rsidR="0037752F" w:rsidRDefault="00C8293B">
                                  <w:pPr>
                                    <w:pStyle w:val="TableParagraph"/>
                                    <w:spacing w:before="15"/>
                                    <w:ind w:left="50"/>
                                    <w:rPr>
                                      <w:sz w:val="24"/>
                                    </w:rPr>
                                  </w:pPr>
                                  <w:r>
                                    <w:rPr>
                                      <w:sz w:val="24"/>
                                    </w:rPr>
                                    <w:t>004954065.2019.6.05.8000</w:t>
                                  </w:r>
                                </w:p>
                              </w:tc>
                              <w:tc>
                                <w:tcPr>
                                  <w:tcW w:w="5195" w:type="dxa"/>
                                  <w:gridSpan w:val="3"/>
                                </w:tcPr>
                                <w:p w:rsidR="0037752F" w:rsidRDefault="00C8293B">
                                  <w:pPr>
                                    <w:pStyle w:val="TableParagraph"/>
                                    <w:tabs>
                                      <w:tab w:val="left" w:pos="1049"/>
                                      <w:tab w:val="right" w:pos="4786"/>
                                    </w:tabs>
                                    <w:spacing w:before="15"/>
                                    <w:ind w:left="405"/>
                                    <w:rPr>
                                      <w:sz w:val="24"/>
                                    </w:rPr>
                                  </w:pPr>
                                  <w:r>
                                    <w:rPr>
                                      <w:sz w:val="24"/>
                                    </w:rPr>
                                    <w:t>–</w:t>
                                  </w:r>
                                  <w:r>
                                    <w:rPr>
                                      <w:sz w:val="24"/>
                                    </w:rPr>
                                    <w:tab/>
                                    <w:t>Ilhéus</w:t>
                                  </w:r>
                                  <w:r>
                                    <w:rPr>
                                      <w:sz w:val="24"/>
                                    </w:rPr>
                                    <w:tab/>
                                    <w:t>004976925.2019.6.05.8000</w:t>
                                  </w:r>
                                </w:p>
                              </w:tc>
                              <w:tc>
                                <w:tcPr>
                                  <w:tcW w:w="1591" w:type="dxa"/>
                                  <w:gridSpan w:val="2"/>
                                </w:tcPr>
                                <w:p w:rsidR="0037752F" w:rsidRDefault="00C8293B">
                                  <w:pPr>
                                    <w:pStyle w:val="TableParagraph"/>
                                    <w:tabs>
                                      <w:tab w:val="left" w:pos="731"/>
                                    </w:tabs>
                                    <w:spacing w:before="15"/>
                                    <w:ind w:left="101"/>
                                    <w:rPr>
                                      <w:sz w:val="24"/>
                                    </w:rPr>
                                  </w:pPr>
                                  <w:r>
                                    <w:rPr>
                                      <w:sz w:val="24"/>
                                    </w:rPr>
                                    <w:t>–</w:t>
                                  </w:r>
                                  <w:r>
                                    <w:rPr>
                                      <w:sz w:val="24"/>
                                    </w:rPr>
                                    <w:tab/>
                                    <w:t>Juazeiro</w:t>
                                  </w:r>
                                </w:p>
                              </w:tc>
                            </w:tr>
                            <w:tr w:rsidR="0037752F">
                              <w:trPr>
                                <w:trHeight w:val="317"/>
                              </w:trPr>
                              <w:tc>
                                <w:tcPr>
                                  <w:tcW w:w="2810" w:type="dxa"/>
                                </w:tcPr>
                                <w:p w:rsidR="0037752F" w:rsidRDefault="00C8293B">
                                  <w:pPr>
                                    <w:pStyle w:val="TableParagraph"/>
                                    <w:spacing w:before="15"/>
                                    <w:ind w:left="50"/>
                                    <w:rPr>
                                      <w:sz w:val="24"/>
                                    </w:rPr>
                                  </w:pPr>
                                  <w:r>
                                    <w:rPr>
                                      <w:sz w:val="24"/>
                                    </w:rPr>
                                    <w:t>004977277.2019.6.05.8000</w:t>
                                  </w:r>
                                </w:p>
                              </w:tc>
                              <w:tc>
                                <w:tcPr>
                                  <w:tcW w:w="5195" w:type="dxa"/>
                                  <w:gridSpan w:val="3"/>
                                </w:tcPr>
                                <w:p w:rsidR="0037752F" w:rsidRDefault="00C8293B">
                                  <w:pPr>
                                    <w:pStyle w:val="TableParagraph"/>
                                    <w:tabs>
                                      <w:tab w:val="left" w:pos="824"/>
                                      <w:tab w:val="left" w:pos="2323"/>
                                    </w:tabs>
                                    <w:spacing w:before="15"/>
                                    <w:ind w:left="300"/>
                                    <w:rPr>
                                      <w:sz w:val="24"/>
                                    </w:rPr>
                                  </w:pPr>
                                  <w:r>
                                    <w:rPr>
                                      <w:sz w:val="24"/>
                                    </w:rPr>
                                    <w:t>–</w:t>
                                  </w:r>
                                  <w:r>
                                    <w:rPr>
                                      <w:sz w:val="24"/>
                                    </w:rPr>
                                    <w:tab/>
                                    <w:t>Alagoinhas</w:t>
                                  </w:r>
                                  <w:r>
                                    <w:rPr>
                                      <w:sz w:val="24"/>
                                    </w:rPr>
                                    <w:tab/>
                                    <w:t>004994164.2019.6.05.8000</w:t>
                                  </w:r>
                                </w:p>
                              </w:tc>
                              <w:tc>
                                <w:tcPr>
                                  <w:tcW w:w="1591" w:type="dxa"/>
                                  <w:gridSpan w:val="2"/>
                                </w:tcPr>
                                <w:p w:rsidR="0037752F" w:rsidRDefault="00C8293B">
                                  <w:pPr>
                                    <w:pStyle w:val="TableParagraph"/>
                                    <w:tabs>
                                      <w:tab w:val="left" w:pos="698"/>
                                    </w:tabs>
                                    <w:spacing w:before="15"/>
                                    <w:ind w:left="173"/>
                                    <w:rPr>
                                      <w:sz w:val="24"/>
                                    </w:rPr>
                                  </w:pPr>
                                  <w:r>
                                    <w:rPr>
                                      <w:sz w:val="24"/>
                                    </w:rPr>
                                    <w:t>–</w:t>
                                  </w:r>
                                  <w:r>
                                    <w:rPr>
                                      <w:sz w:val="24"/>
                                    </w:rPr>
                                    <w:tab/>
                                    <w:t>Itaparica</w:t>
                                  </w:r>
                                </w:p>
                              </w:tc>
                            </w:tr>
                            <w:tr w:rsidR="0037752F">
                              <w:trPr>
                                <w:trHeight w:val="291"/>
                              </w:trPr>
                              <w:tc>
                                <w:tcPr>
                                  <w:tcW w:w="2810" w:type="dxa"/>
                                </w:tcPr>
                                <w:p w:rsidR="0037752F" w:rsidRDefault="00C8293B">
                                  <w:pPr>
                                    <w:pStyle w:val="TableParagraph"/>
                                    <w:spacing w:before="15" w:line="256" w:lineRule="exact"/>
                                    <w:ind w:left="50"/>
                                    <w:rPr>
                                      <w:sz w:val="24"/>
                                    </w:rPr>
                                  </w:pPr>
                                  <w:r>
                                    <w:rPr>
                                      <w:sz w:val="24"/>
                                    </w:rPr>
                                    <w:t>004997102.2019.6.05.8000</w:t>
                                  </w:r>
                                </w:p>
                              </w:tc>
                              <w:tc>
                                <w:tcPr>
                                  <w:tcW w:w="5195" w:type="dxa"/>
                                  <w:gridSpan w:val="3"/>
                                </w:tcPr>
                                <w:p w:rsidR="0037752F" w:rsidRDefault="00C8293B">
                                  <w:pPr>
                                    <w:pStyle w:val="TableParagraph"/>
                                    <w:tabs>
                                      <w:tab w:val="left" w:pos="689"/>
                                      <w:tab w:val="left" w:pos="1554"/>
                                      <w:tab w:val="left" w:pos="2579"/>
                                    </w:tabs>
                                    <w:spacing w:before="15" w:line="256" w:lineRule="exact"/>
                                    <w:ind w:left="225" w:right="-29"/>
                                    <w:rPr>
                                      <w:sz w:val="24"/>
                                    </w:rPr>
                                  </w:pPr>
                                  <w:r>
                                    <w:rPr>
                                      <w:sz w:val="24"/>
                                    </w:rPr>
                                    <w:t>–</w:t>
                                  </w:r>
                                  <w:r>
                                    <w:rPr>
                                      <w:sz w:val="24"/>
                                    </w:rPr>
                                    <w:tab/>
                                    <w:t>Porto</w:t>
                                  </w:r>
                                  <w:r>
                                    <w:rPr>
                                      <w:sz w:val="24"/>
                                    </w:rPr>
                                    <w:tab/>
                                    <w:t>Seguro</w:t>
                                  </w:r>
                                  <w:r>
                                    <w:rPr>
                                      <w:sz w:val="24"/>
                                    </w:rPr>
                                    <w:tab/>
                                  </w:r>
                                  <w:r>
                                    <w:rPr>
                                      <w:spacing w:val="-1"/>
                                      <w:sz w:val="24"/>
                                    </w:rPr>
                                    <w:t>004997284.2019.6.05.8000</w:t>
                                  </w:r>
                                </w:p>
                              </w:tc>
                              <w:tc>
                                <w:tcPr>
                                  <w:tcW w:w="1591" w:type="dxa"/>
                                  <w:gridSpan w:val="2"/>
                                </w:tcPr>
                                <w:p w:rsidR="0037752F" w:rsidRDefault="00C8293B">
                                  <w:pPr>
                                    <w:pStyle w:val="TableParagraph"/>
                                    <w:tabs>
                                      <w:tab w:val="left" w:pos="819"/>
                                    </w:tabs>
                                    <w:spacing w:before="15" w:line="256" w:lineRule="exact"/>
                                    <w:ind w:left="369"/>
                                    <w:rPr>
                                      <w:sz w:val="24"/>
                                    </w:rPr>
                                  </w:pPr>
                                  <w:r>
                                    <w:rPr>
                                      <w:sz w:val="24"/>
                                    </w:rPr>
                                    <w:t>–</w:t>
                                  </w:r>
                                  <w:r>
                                    <w:rPr>
                                      <w:sz w:val="24"/>
                                    </w:rPr>
                                    <w:tab/>
                                    <w:t>Tucano</w:t>
                                  </w:r>
                                </w:p>
                              </w:tc>
                            </w:tr>
                            <w:tr w:rsidR="0037752F">
                              <w:trPr>
                                <w:trHeight w:val="317"/>
                              </w:trPr>
                              <w:tc>
                                <w:tcPr>
                                  <w:tcW w:w="2810" w:type="dxa"/>
                                </w:tcPr>
                                <w:p w:rsidR="0037752F" w:rsidRDefault="00C8293B">
                                  <w:pPr>
                                    <w:pStyle w:val="TableParagraph"/>
                                    <w:spacing w:before="41" w:line="256" w:lineRule="exact"/>
                                    <w:ind w:left="50"/>
                                    <w:rPr>
                                      <w:sz w:val="24"/>
                                    </w:rPr>
                                  </w:pPr>
                                  <w:r>
                                    <w:rPr>
                                      <w:sz w:val="24"/>
                                    </w:rPr>
                                    <w:t>004997369.2019.6.05.8000</w:t>
                                  </w:r>
                                </w:p>
                              </w:tc>
                              <w:tc>
                                <w:tcPr>
                                  <w:tcW w:w="675" w:type="dxa"/>
                                </w:tcPr>
                                <w:p w:rsidR="0037752F" w:rsidRDefault="00C8293B">
                                  <w:pPr>
                                    <w:pStyle w:val="TableParagraph"/>
                                    <w:spacing w:before="41" w:line="256" w:lineRule="exact"/>
                                    <w:ind w:left="330"/>
                                    <w:rPr>
                                      <w:sz w:val="24"/>
                                    </w:rPr>
                                  </w:pPr>
                                  <w:r>
                                    <w:rPr>
                                      <w:sz w:val="24"/>
                                    </w:rPr>
                                    <w:t>–</w:t>
                                  </w:r>
                                </w:p>
                              </w:tc>
                              <w:tc>
                                <w:tcPr>
                                  <w:tcW w:w="1202" w:type="dxa"/>
                                </w:tcPr>
                                <w:p w:rsidR="0037752F" w:rsidRDefault="00C8293B">
                                  <w:pPr>
                                    <w:pStyle w:val="TableParagraph"/>
                                    <w:spacing w:before="41" w:line="256" w:lineRule="exact"/>
                                    <w:ind w:left="225"/>
                                    <w:rPr>
                                      <w:sz w:val="24"/>
                                    </w:rPr>
                                  </w:pPr>
                                  <w:r>
                                    <w:rPr>
                                      <w:sz w:val="24"/>
                                    </w:rPr>
                                    <w:t>Valença</w:t>
                                  </w:r>
                                </w:p>
                              </w:tc>
                              <w:tc>
                                <w:tcPr>
                                  <w:tcW w:w="3318" w:type="dxa"/>
                                </w:tcPr>
                                <w:p w:rsidR="0037752F" w:rsidRDefault="00C8293B">
                                  <w:pPr>
                                    <w:pStyle w:val="TableParagraph"/>
                                    <w:spacing w:before="41" w:line="256" w:lineRule="exact"/>
                                    <w:ind w:left="217"/>
                                    <w:rPr>
                                      <w:sz w:val="24"/>
                                    </w:rPr>
                                  </w:pPr>
                                  <w:r>
                                    <w:rPr>
                                      <w:sz w:val="24"/>
                                    </w:rPr>
                                    <w:t>005013649.2019.6.05.8000</w:t>
                                  </w:r>
                                </w:p>
                              </w:tc>
                              <w:tc>
                                <w:tcPr>
                                  <w:tcW w:w="99" w:type="dxa"/>
                                </w:tcPr>
                                <w:p w:rsidR="0037752F" w:rsidRDefault="0037752F">
                                  <w:pPr>
                                    <w:pStyle w:val="TableParagraph"/>
                                    <w:rPr>
                                      <w:sz w:val="24"/>
                                    </w:rPr>
                                  </w:pPr>
                                </w:p>
                              </w:tc>
                              <w:tc>
                                <w:tcPr>
                                  <w:tcW w:w="1492" w:type="dxa"/>
                                </w:tcPr>
                                <w:p w:rsidR="0037752F" w:rsidRDefault="00C8293B">
                                  <w:pPr>
                                    <w:pStyle w:val="TableParagraph"/>
                                    <w:spacing w:before="41" w:line="256" w:lineRule="exact"/>
                                    <w:ind w:left="430"/>
                                    <w:rPr>
                                      <w:sz w:val="24"/>
                                    </w:rPr>
                                  </w:pPr>
                                  <w:r>
                                    <w:rPr>
                                      <w:sz w:val="24"/>
                                    </w:rPr>
                                    <w:t>Guanambi</w:t>
                                  </w:r>
                                </w:p>
                              </w:tc>
                            </w:tr>
                            <w:tr w:rsidR="0037752F">
                              <w:trPr>
                                <w:trHeight w:val="343"/>
                              </w:trPr>
                              <w:tc>
                                <w:tcPr>
                                  <w:tcW w:w="2810" w:type="dxa"/>
                                </w:tcPr>
                                <w:p w:rsidR="0037752F" w:rsidRDefault="00C8293B">
                                  <w:pPr>
                                    <w:pStyle w:val="TableParagraph"/>
                                    <w:spacing w:before="41"/>
                                    <w:ind w:left="50"/>
                                    <w:rPr>
                                      <w:sz w:val="24"/>
                                    </w:rPr>
                                  </w:pPr>
                                  <w:r>
                                    <w:rPr>
                                      <w:sz w:val="24"/>
                                    </w:rPr>
                                    <w:t>005014171.2019.6.05.8000</w:t>
                                  </w:r>
                                </w:p>
                              </w:tc>
                              <w:tc>
                                <w:tcPr>
                                  <w:tcW w:w="6786" w:type="dxa"/>
                                  <w:gridSpan w:val="5"/>
                                </w:tcPr>
                                <w:p w:rsidR="0037752F" w:rsidRDefault="00C8293B">
                                  <w:pPr>
                                    <w:pStyle w:val="TableParagraph"/>
                                    <w:tabs>
                                      <w:tab w:val="left" w:pos="479"/>
                                      <w:tab w:val="left" w:pos="1333"/>
                                      <w:tab w:val="left" w:pos="4213"/>
                                      <w:tab w:val="left" w:pos="4573"/>
                                      <w:tab w:val="left" w:pos="5519"/>
                                      <w:tab w:val="left" w:pos="5999"/>
                                    </w:tabs>
                                    <w:spacing w:before="41"/>
                                    <w:ind w:left="120"/>
                                    <w:rPr>
                                      <w:sz w:val="24"/>
                                    </w:rPr>
                                  </w:pPr>
                                  <w:r>
                                    <w:rPr>
                                      <w:sz w:val="24"/>
                                    </w:rPr>
                                    <w:t>–</w:t>
                                  </w:r>
                                  <w:r>
                                    <w:rPr>
                                      <w:sz w:val="24"/>
                                    </w:rPr>
                                    <w:tab/>
                                    <w:t>Jequié</w:t>
                                  </w:r>
                                  <w:r>
                                    <w:rPr>
                                      <w:sz w:val="24"/>
                                    </w:rPr>
                                    <w:tab/>
                                    <w:t>005014341.2019.6.05.8000</w:t>
                                  </w:r>
                                  <w:r>
                                    <w:rPr>
                                      <w:sz w:val="24"/>
                                    </w:rPr>
                                    <w:tab/>
                                    <w:t>–</w:t>
                                  </w:r>
                                  <w:r>
                                    <w:rPr>
                                      <w:sz w:val="24"/>
                                    </w:rPr>
                                    <w:tab/>
                                    <w:t>Ribeira</w:t>
                                  </w:r>
                                  <w:r>
                                    <w:rPr>
                                      <w:sz w:val="24"/>
                                    </w:rPr>
                                    <w:tab/>
                                    <w:t>do</w:t>
                                  </w:r>
                                  <w:r>
                                    <w:rPr>
                                      <w:sz w:val="24"/>
                                    </w:rPr>
                                    <w:tab/>
                                    <w:t>Pombal</w:t>
                                  </w:r>
                                </w:p>
                              </w:tc>
                            </w:tr>
                            <w:tr w:rsidR="0037752F">
                              <w:trPr>
                                <w:trHeight w:val="317"/>
                              </w:trPr>
                              <w:tc>
                                <w:tcPr>
                                  <w:tcW w:w="2810" w:type="dxa"/>
                                </w:tcPr>
                                <w:p w:rsidR="0037752F" w:rsidRDefault="00C8293B">
                                  <w:pPr>
                                    <w:pStyle w:val="TableParagraph"/>
                                    <w:spacing w:before="15"/>
                                    <w:ind w:left="50"/>
                                    <w:rPr>
                                      <w:sz w:val="24"/>
                                    </w:rPr>
                                  </w:pPr>
                                  <w:r>
                                    <w:rPr>
                                      <w:sz w:val="24"/>
                                    </w:rPr>
                                    <w:t>005016417.2019.6.05.8000</w:t>
                                  </w:r>
                                </w:p>
                              </w:tc>
                              <w:tc>
                                <w:tcPr>
                                  <w:tcW w:w="6786" w:type="dxa"/>
                                  <w:gridSpan w:val="5"/>
                                </w:tcPr>
                                <w:p w:rsidR="0037752F" w:rsidRDefault="00C8293B">
                                  <w:pPr>
                                    <w:pStyle w:val="TableParagraph"/>
                                    <w:tabs>
                                      <w:tab w:val="left" w:pos="1139"/>
                                      <w:tab w:val="left" w:pos="2362"/>
                                      <w:tab w:val="left" w:pos="5563"/>
                                      <w:tab w:val="left" w:pos="6253"/>
                                    </w:tabs>
                                    <w:spacing w:before="15"/>
                                    <w:ind w:left="450"/>
                                    <w:rPr>
                                      <w:sz w:val="24"/>
                                    </w:rPr>
                                  </w:pPr>
                                  <w:r>
                                    <w:rPr>
                                      <w:sz w:val="24"/>
                                    </w:rPr>
                                    <w:t>–</w:t>
                                  </w:r>
                                  <w:r>
                                    <w:rPr>
                                      <w:sz w:val="24"/>
                                    </w:rPr>
                                    <w:tab/>
                                  </w:r>
                                  <w:proofErr w:type="gramStart"/>
                                  <w:r>
                                    <w:rPr>
                                      <w:sz w:val="24"/>
                                    </w:rPr>
                                    <w:t>Seabra</w:t>
                                  </w:r>
                                  <w:proofErr w:type="gramEnd"/>
                                  <w:r>
                                    <w:rPr>
                                      <w:sz w:val="24"/>
                                    </w:rPr>
                                    <w:tab/>
                                    <w:t>005033911.2019.6.05.8000</w:t>
                                  </w:r>
                                  <w:r>
                                    <w:rPr>
                                      <w:sz w:val="24"/>
                                    </w:rPr>
                                    <w:tab/>
                                    <w:t>–</w:t>
                                  </w:r>
                                  <w:r>
                                    <w:rPr>
                                      <w:sz w:val="24"/>
                                    </w:rPr>
                                    <w:tab/>
                                    <w:t>Irecê</w:t>
                                  </w:r>
                                </w:p>
                              </w:tc>
                            </w:tr>
                            <w:tr w:rsidR="0037752F">
                              <w:trPr>
                                <w:trHeight w:val="317"/>
                              </w:trPr>
                              <w:tc>
                                <w:tcPr>
                                  <w:tcW w:w="2810" w:type="dxa"/>
                                </w:tcPr>
                                <w:p w:rsidR="0037752F" w:rsidRDefault="00C8293B">
                                  <w:pPr>
                                    <w:pStyle w:val="TableParagraph"/>
                                    <w:spacing w:before="15"/>
                                    <w:ind w:left="50"/>
                                    <w:rPr>
                                      <w:sz w:val="24"/>
                                    </w:rPr>
                                  </w:pPr>
                                  <w:r>
                                    <w:rPr>
                                      <w:sz w:val="24"/>
                                    </w:rPr>
                                    <w:t>005036169.2019.6.05.8000</w:t>
                                  </w:r>
                                </w:p>
                              </w:tc>
                              <w:tc>
                                <w:tcPr>
                                  <w:tcW w:w="6786" w:type="dxa"/>
                                  <w:gridSpan w:val="5"/>
                                </w:tcPr>
                                <w:p w:rsidR="0037752F" w:rsidRDefault="00C8293B">
                                  <w:pPr>
                                    <w:pStyle w:val="TableParagraph"/>
                                    <w:tabs>
                                      <w:tab w:val="left" w:pos="854"/>
                                      <w:tab w:val="left" w:pos="2234"/>
                                      <w:tab w:val="left" w:pos="5294"/>
                                      <w:tab w:val="left" w:pos="5834"/>
                                    </w:tabs>
                                    <w:spacing w:before="15"/>
                                    <w:ind w:left="315"/>
                                    <w:rPr>
                                      <w:sz w:val="24"/>
                                    </w:rPr>
                                  </w:pPr>
                                  <w:r>
                                    <w:rPr>
                                      <w:sz w:val="24"/>
                                    </w:rPr>
                                    <w:t>–</w:t>
                                  </w:r>
                                  <w:r>
                                    <w:rPr>
                                      <w:sz w:val="24"/>
                                    </w:rPr>
                                    <w:tab/>
                                    <w:t>Eunápolis</w:t>
                                  </w:r>
                                  <w:r>
                                    <w:rPr>
                                      <w:sz w:val="24"/>
                                    </w:rPr>
                                    <w:tab/>
                                    <w:t>005052012.2019.6.05.8000</w:t>
                                  </w:r>
                                  <w:r>
                                    <w:rPr>
                                      <w:sz w:val="24"/>
                                    </w:rPr>
                                    <w:tab/>
                                    <w:t>–</w:t>
                                  </w:r>
                                  <w:r>
                                    <w:rPr>
                                      <w:sz w:val="24"/>
                                    </w:rPr>
                                    <w:tab/>
                                    <w:t>Brumado</w:t>
                                  </w:r>
                                </w:p>
                              </w:tc>
                            </w:tr>
                            <w:tr w:rsidR="0037752F">
                              <w:trPr>
                                <w:trHeight w:val="291"/>
                              </w:trPr>
                              <w:tc>
                                <w:tcPr>
                                  <w:tcW w:w="2810" w:type="dxa"/>
                                </w:tcPr>
                                <w:p w:rsidR="0037752F" w:rsidRDefault="00C8293B">
                                  <w:pPr>
                                    <w:pStyle w:val="TableParagraph"/>
                                    <w:spacing w:before="15" w:line="256" w:lineRule="exact"/>
                                    <w:ind w:left="50"/>
                                    <w:rPr>
                                      <w:sz w:val="24"/>
                                    </w:rPr>
                                  </w:pPr>
                                  <w:r>
                                    <w:rPr>
                                      <w:sz w:val="24"/>
                                    </w:rPr>
                                    <w:t>005052279.2019.6.05.8000</w:t>
                                  </w:r>
                                </w:p>
                              </w:tc>
                              <w:tc>
                                <w:tcPr>
                                  <w:tcW w:w="6786" w:type="dxa"/>
                                  <w:gridSpan w:val="5"/>
                                </w:tcPr>
                                <w:p w:rsidR="0037752F" w:rsidRDefault="00C8293B">
                                  <w:pPr>
                                    <w:pStyle w:val="TableParagraph"/>
                                    <w:tabs>
                                      <w:tab w:val="left" w:pos="509"/>
                                      <w:tab w:val="left" w:pos="1231"/>
                                      <w:tab w:val="left" w:pos="1791"/>
                                      <w:tab w:val="left" w:pos="2657"/>
                                      <w:tab w:val="left" w:pos="5529"/>
                                      <w:tab w:val="left" w:pos="5889"/>
                                    </w:tabs>
                                    <w:spacing w:before="15" w:line="256" w:lineRule="exact"/>
                                    <w:ind w:left="135"/>
                                    <w:rPr>
                                      <w:sz w:val="24"/>
                                    </w:rPr>
                                  </w:pPr>
                                  <w:r>
                                    <w:rPr>
                                      <w:sz w:val="24"/>
                                    </w:rPr>
                                    <w:t>–</w:t>
                                  </w:r>
                                  <w:r>
                                    <w:rPr>
                                      <w:sz w:val="24"/>
                                    </w:rPr>
                                    <w:tab/>
                                    <w:t>Cruz</w:t>
                                  </w:r>
                                  <w:r>
                                    <w:rPr>
                                      <w:sz w:val="24"/>
                                    </w:rPr>
                                    <w:tab/>
                                    <w:t>das</w:t>
                                  </w:r>
                                  <w:r>
                                    <w:rPr>
                                      <w:sz w:val="24"/>
                                    </w:rPr>
                                    <w:tab/>
                                    <w:t>Almas</w:t>
                                  </w:r>
                                  <w:r>
                                    <w:rPr>
                                      <w:sz w:val="24"/>
                                    </w:rPr>
                                    <w:tab/>
                                    <w:t>005071157.2019.6.05.8000</w:t>
                                  </w:r>
                                  <w:r>
                                    <w:rPr>
                                      <w:sz w:val="24"/>
                                    </w:rPr>
                                    <w:tab/>
                                    <w:t>–</w:t>
                                  </w:r>
                                  <w:r>
                                    <w:rPr>
                                      <w:sz w:val="24"/>
                                    </w:rPr>
                                    <w:tab/>
                                    <w:t>Jacobina</w:t>
                                  </w:r>
                                </w:p>
                              </w:tc>
                            </w:tr>
                          </w:tbl>
                          <w:p w:rsidR="0037752F" w:rsidRDefault="0037752F">
                            <w:pPr>
                              <w:pStyle w:val="Corpodetexto"/>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5" type="#_x0000_t202" style="position:absolute;left:0;text-align:left;margin-left:54.2pt;margin-top:58.1pt;width:479.7pt;height:140.25pt;z-index:15759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" filled="f" stroked="f">
                <v:textbox inset="0,0,0,0">
                  <w:txbxContent>
                    <w:tbl>
                      <w:tblPr>
                        <w:tblStyle w:val="TableNormal"/>
                        <w:tblW w:w="0" w:type="auto"/>
                        <w:tblInd w:w="7" w:type="dxa"/>
                        <w:tblLayout w:type="fixed"/>
                        <w:tblLook w:val="01E0" w:firstRow="1" w:lastRow="1" w:firstColumn="1" w:lastColumn="1" w:noHBand="0" w:noVBand="0"/>
                      </w:tblPr>
                      <w:tblGrid>
                        <w:gridCol w:w="2810"/>
                        <w:gridCol w:w="675"/>
                        <w:gridCol w:w="1202"/>
                        <w:gridCol w:w="3318"/>
                        <w:gridCol w:w="99"/>
                        <w:gridCol w:w="1492"/>
                      </w:tblGrid>
                      <w:tr w:rsidR="0037752F">
                        <w:trPr>
                          <w:trHeight w:val="291"/>
                        </w:trPr>
                        <w:tc>
                          <w:tcPr>
                            <w:tcW w:w="2810" w:type="dxa"/>
                          </w:tcPr>
                          <w:p w:rsidR="0037752F" w:rsidRDefault="00C8293B">
                            <w:pPr>
                              <w:pStyle w:val="TableParagraph"/>
                              <w:spacing w:line="266" w:lineRule="exact"/>
                              <w:ind w:left="50"/>
                              <w:rPr>
                                <w:sz w:val="24"/>
                              </w:rPr>
                            </w:pPr>
                            <w:r>
                              <w:rPr>
                                <w:sz w:val="24"/>
                              </w:rPr>
                              <w:t>004935272.2019.6.05.8000</w:t>
                            </w:r>
                          </w:p>
                        </w:tc>
                        <w:tc>
                          <w:tcPr>
                            <w:tcW w:w="5195" w:type="dxa"/>
                            <w:gridSpan w:val="3"/>
                          </w:tcPr>
                          <w:p w:rsidR="0037752F" w:rsidRDefault="00C8293B">
                            <w:pPr>
                              <w:pStyle w:val="TableParagraph"/>
                              <w:tabs>
                                <w:tab w:val="left" w:pos="869"/>
                                <w:tab w:val="left" w:pos="2224"/>
                              </w:tabs>
                              <w:spacing w:line="266" w:lineRule="exact"/>
                              <w:ind w:left="315"/>
                              <w:rPr>
                                <w:sz w:val="24"/>
                              </w:rPr>
                            </w:pPr>
                            <w:r>
                              <w:rPr>
                                <w:sz w:val="24"/>
                              </w:rPr>
                              <w:t>–</w:t>
                            </w:r>
                            <w:r>
                              <w:rPr>
                                <w:sz w:val="24"/>
                              </w:rPr>
                              <w:tab/>
                              <w:t>Camaçari</w:t>
                            </w:r>
                            <w:r>
                              <w:rPr>
                                <w:sz w:val="24"/>
                              </w:rPr>
                              <w:tab/>
                              <w:t>004935527.2019.6.05.8000</w:t>
                            </w:r>
                          </w:p>
                        </w:tc>
                        <w:tc>
                          <w:tcPr>
                            <w:tcW w:w="1591" w:type="dxa"/>
                            <w:gridSpan w:val="2"/>
                          </w:tcPr>
                          <w:p w:rsidR="0037752F" w:rsidRDefault="00C8293B">
                            <w:pPr>
                              <w:pStyle w:val="TableParagraph"/>
                              <w:tabs>
                                <w:tab w:val="left" w:pos="659"/>
                              </w:tabs>
                              <w:spacing w:line="266" w:lineRule="exact"/>
                              <w:ind w:left="104"/>
                              <w:rPr>
                                <w:sz w:val="24"/>
                              </w:rPr>
                            </w:pPr>
                            <w:r>
                              <w:rPr>
                                <w:sz w:val="24"/>
                              </w:rPr>
                              <w:t>–</w:t>
                            </w:r>
                            <w:r>
                              <w:rPr>
                                <w:sz w:val="24"/>
                              </w:rPr>
                              <w:tab/>
                              <w:t>Barreiras</w:t>
                            </w:r>
                          </w:p>
                        </w:tc>
                      </w:tr>
                      <w:tr w:rsidR="0037752F">
                        <w:trPr>
                          <w:trHeight w:val="317"/>
                        </w:trPr>
                        <w:tc>
                          <w:tcPr>
                            <w:tcW w:w="2810" w:type="dxa"/>
                          </w:tcPr>
                          <w:p w:rsidR="0037752F" w:rsidRDefault="00C8293B">
                            <w:pPr>
                              <w:pStyle w:val="TableParagraph"/>
                              <w:spacing w:before="15"/>
                              <w:ind w:left="50"/>
                              <w:rPr>
                                <w:sz w:val="24"/>
                              </w:rPr>
                            </w:pPr>
                            <w:r>
                              <w:rPr>
                                <w:sz w:val="24"/>
                              </w:rPr>
                              <w:t>004954065.2019.6.05.8000</w:t>
                            </w:r>
                          </w:p>
                        </w:tc>
                        <w:tc>
                          <w:tcPr>
                            <w:tcW w:w="5195" w:type="dxa"/>
                            <w:gridSpan w:val="3"/>
                          </w:tcPr>
                          <w:p w:rsidR="0037752F" w:rsidRDefault="00C8293B">
                            <w:pPr>
                              <w:pStyle w:val="TableParagraph"/>
                              <w:tabs>
                                <w:tab w:val="left" w:pos="1049"/>
                                <w:tab w:val="right" w:pos="4786"/>
                              </w:tabs>
                              <w:spacing w:before="15"/>
                              <w:ind w:left="405"/>
                              <w:rPr>
                                <w:sz w:val="24"/>
                              </w:rPr>
                            </w:pPr>
                            <w:r>
                              <w:rPr>
                                <w:sz w:val="24"/>
                              </w:rPr>
                              <w:t>–</w:t>
                            </w:r>
                            <w:r>
                              <w:rPr>
                                <w:sz w:val="24"/>
                              </w:rPr>
                              <w:tab/>
                              <w:t>Ilhéus</w:t>
                            </w:r>
                            <w:r>
                              <w:rPr>
                                <w:sz w:val="24"/>
                              </w:rPr>
                              <w:tab/>
                              <w:t>004976925.2019.6.05.8000</w:t>
                            </w:r>
                          </w:p>
                        </w:tc>
                        <w:tc>
                          <w:tcPr>
                            <w:tcW w:w="1591" w:type="dxa"/>
                            <w:gridSpan w:val="2"/>
                          </w:tcPr>
                          <w:p w:rsidR="0037752F" w:rsidRDefault="00C8293B">
                            <w:pPr>
                              <w:pStyle w:val="TableParagraph"/>
                              <w:tabs>
                                <w:tab w:val="left" w:pos="731"/>
                              </w:tabs>
                              <w:spacing w:before="15"/>
                              <w:ind w:left="101"/>
                              <w:rPr>
                                <w:sz w:val="24"/>
                              </w:rPr>
                            </w:pPr>
                            <w:r>
                              <w:rPr>
                                <w:sz w:val="24"/>
                              </w:rPr>
                              <w:t>–</w:t>
                            </w:r>
                            <w:r>
                              <w:rPr>
                                <w:sz w:val="24"/>
                              </w:rPr>
                              <w:tab/>
                              <w:t>Juazeiro</w:t>
                            </w:r>
                          </w:p>
                        </w:tc>
                      </w:tr>
                      <w:tr w:rsidR="0037752F">
                        <w:trPr>
                          <w:trHeight w:val="317"/>
                        </w:trPr>
                        <w:tc>
                          <w:tcPr>
                            <w:tcW w:w="2810" w:type="dxa"/>
                          </w:tcPr>
                          <w:p w:rsidR="0037752F" w:rsidRDefault="00C8293B">
                            <w:pPr>
                              <w:pStyle w:val="TableParagraph"/>
                              <w:spacing w:before="15"/>
                              <w:ind w:left="50"/>
                              <w:rPr>
                                <w:sz w:val="24"/>
                              </w:rPr>
                            </w:pPr>
                            <w:r>
                              <w:rPr>
                                <w:sz w:val="24"/>
                              </w:rPr>
                              <w:t>004977277.2019.6.05.8000</w:t>
                            </w:r>
                          </w:p>
                        </w:tc>
                        <w:tc>
                          <w:tcPr>
                            <w:tcW w:w="5195" w:type="dxa"/>
                            <w:gridSpan w:val="3"/>
                          </w:tcPr>
                          <w:p w:rsidR="0037752F" w:rsidRDefault="00C8293B">
                            <w:pPr>
                              <w:pStyle w:val="TableParagraph"/>
                              <w:tabs>
                                <w:tab w:val="left" w:pos="824"/>
                                <w:tab w:val="left" w:pos="2323"/>
                              </w:tabs>
                              <w:spacing w:before="15"/>
                              <w:ind w:left="300"/>
                              <w:rPr>
                                <w:sz w:val="24"/>
                              </w:rPr>
                            </w:pPr>
                            <w:r>
                              <w:rPr>
                                <w:sz w:val="24"/>
                              </w:rPr>
                              <w:t>–</w:t>
                            </w:r>
                            <w:r>
                              <w:rPr>
                                <w:sz w:val="24"/>
                              </w:rPr>
                              <w:tab/>
                              <w:t>Alagoinhas</w:t>
                            </w:r>
                            <w:r>
                              <w:rPr>
                                <w:sz w:val="24"/>
                              </w:rPr>
                              <w:tab/>
                              <w:t>004994164.2019.6.05.8000</w:t>
                            </w:r>
                          </w:p>
                        </w:tc>
                        <w:tc>
                          <w:tcPr>
                            <w:tcW w:w="1591" w:type="dxa"/>
                            <w:gridSpan w:val="2"/>
                          </w:tcPr>
                          <w:p w:rsidR="0037752F" w:rsidRDefault="00C8293B">
                            <w:pPr>
                              <w:pStyle w:val="TableParagraph"/>
                              <w:tabs>
                                <w:tab w:val="left" w:pos="698"/>
                              </w:tabs>
                              <w:spacing w:before="15"/>
                              <w:ind w:left="173"/>
                              <w:rPr>
                                <w:sz w:val="24"/>
                              </w:rPr>
                            </w:pPr>
                            <w:r>
                              <w:rPr>
                                <w:sz w:val="24"/>
                              </w:rPr>
                              <w:t>–</w:t>
                            </w:r>
                            <w:r>
                              <w:rPr>
                                <w:sz w:val="24"/>
                              </w:rPr>
                              <w:tab/>
                              <w:t>Itaparica</w:t>
                            </w:r>
                          </w:p>
                        </w:tc>
                      </w:tr>
                      <w:tr w:rsidR="0037752F">
                        <w:trPr>
                          <w:trHeight w:val="291"/>
                        </w:trPr>
                        <w:tc>
                          <w:tcPr>
                            <w:tcW w:w="2810" w:type="dxa"/>
                          </w:tcPr>
                          <w:p w:rsidR="0037752F" w:rsidRDefault="00C8293B">
                            <w:pPr>
                              <w:pStyle w:val="TableParagraph"/>
                              <w:spacing w:before="15" w:line="256" w:lineRule="exact"/>
                              <w:ind w:left="50"/>
                              <w:rPr>
                                <w:sz w:val="24"/>
                              </w:rPr>
                            </w:pPr>
                            <w:r>
                              <w:rPr>
                                <w:sz w:val="24"/>
                              </w:rPr>
                              <w:t>004997102.2019.6.05.8000</w:t>
                            </w:r>
                          </w:p>
                        </w:tc>
                        <w:tc>
                          <w:tcPr>
                            <w:tcW w:w="5195" w:type="dxa"/>
                            <w:gridSpan w:val="3"/>
                          </w:tcPr>
                          <w:p w:rsidR="0037752F" w:rsidRDefault="00C8293B">
                            <w:pPr>
                              <w:pStyle w:val="TableParagraph"/>
                              <w:tabs>
                                <w:tab w:val="left" w:pos="689"/>
                                <w:tab w:val="left" w:pos="1554"/>
                                <w:tab w:val="left" w:pos="2579"/>
                              </w:tabs>
                              <w:spacing w:before="15" w:line="256" w:lineRule="exact"/>
                              <w:ind w:left="225" w:right="-29"/>
                              <w:rPr>
                                <w:sz w:val="24"/>
                              </w:rPr>
                            </w:pPr>
                            <w:r>
                              <w:rPr>
                                <w:sz w:val="24"/>
                              </w:rPr>
                              <w:t>–</w:t>
                            </w:r>
                            <w:r>
                              <w:rPr>
                                <w:sz w:val="24"/>
                              </w:rPr>
                              <w:tab/>
                              <w:t>Porto</w:t>
                            </w:r>
                            <w:r>
                              <w:rPr>
                                <w:sz w:val="24"/>
                              </w:rPr>
                              <w:tab/>
                              <w:t>Seguro</w:t>
                            </w:r>
                            <w:r>
                              <w:rPr>
                                <w:sz w:val="24"/>
                              </w:rPr>
                              <w:tab/>
                            </w:r>
                            <w:r>
                              <w:rPr>
                                <w:spacing w:val="-1"/>
                                <w:sz w:val="24"/>
                              </w:rPr>
                              <w:t>004997284.2019.6.05.8000</w:t>
                            </w:r>
                          </w:p>
                        </w:tc>
                        <w:tc>
                          <w:tcPr>
                            <w:tcW w:w="1591" w:type="dxa"/>
                            <w:gridSpan w:val="2"/>
                          </w:tcPr>
                          <w:p w:rsidR="0037752F" w:rsidRDefault="00C8293B">
                            <w:pPr>
                              <w:pStyle w:val="TableParagraph"/>
                              <w:tabs>
                                <w:tab w:val="left" w:pos="819"/>
                              </w:tabs>
                              <w:spacing w:before="15" w:line="256" w:lineRule="exact"/>
                              <w:ind w:left="369"/>
                              <w:rPr>
                                <w:sz w:val="24"/>
                              </w:rPr>
                            </w:pPr>
                            <w:r>
                              <w:rPr>
                                <w:sz w:val="24"/>
                              </w:rPr>
                              <w:t>–</w:t>
                            </w:r>
                            <w:r>
                              <w:rPr>
                                <w:sz w:val="24"/>
                              </w:rPr>
                              <w:tab/>
                              <w:t>Tucano</w:t>
                            </w:r>
                          </w:p>
                        </w:tc>
                      </w:tr>
                      <w:tr w:rsidR="0037752F">
                        <w:trPr>
                          <w:trHeight w:val="317"/>
                        </w:trPr>
                        <w:tc>
                          <w:tcPr>
                            <w:tcW w:w="2810" w:type="dxa"/>
                          </w:tcPr>
                          <w:p w:rsidR="0037752F" w:rsidRDefault="00C8293B">
                            <w:pPr>
                              <w:pStyle w:val="TableParagraph"/>
                              <w:spacing w:before="41" w:line="256" w:lineRule="exact"/>
                              <w:ind w:left="50"/>
                              <w:rPr>
                                <w:sz w:val="24"/>
                              </w:rPr>
                            </w:pPr>
                            <w:r>
                              <w:rPr>
                                <w:sz w:val="24"/>
                              </w:rPr>
                              <w:t>004997369.2019.6.05.8000</w:t>
                            </w:r>
                          </w:p>
                        </w:tc>
                        <w:tc>
                          <w:tcPr>
                            <w:tcW w:w="675" w:type="dxa"/>
                          </w:tcPr>
                          <w:p w:rsidR="0037752F" w:rsidRDefault="00C8293B">
                            <w:pPr>
                              <w:pStyle w:val="TableParagraph"/>
                              <w:spacing w:before="41" w:line="256" w:lineRule="exact"/>
                              <w:ind w:left="330"/>
                              <w:rPr>
                                <w:sz w:val="24"/>
                              </w:rPr>
                            </w:pPr>
                            <w:r>
                              <w:rPr>
                                <w:sz w:val="24"/>
                              </w:rPr>
                              <w:t>–</w:t>
                            </w:r>
                          </w:p>
                        </w:tc>
                        <w:tc>
                          <w:tcPr>
                            <w:tcW w:w="1202" w:type="dxa"/>
                          </w:tcPr>
                          <w:p w:rsidR="0037752F" w:rsidRDefault="00C8293B">
                            <w:pPr>
                              <w:pStyle w:val="TableParagraph"/>
                              <w:spacing w:before="41" w:line="256" w:lineRule="exact"/>
                              <w:ind w:left="225"/>
                              <w:rPr>
                                <w:sz w:val="24"/>
                              </w:rPr>
                            </w:pPr>
                            <w:r>
                              <w:rPr>
                                <w:sz w:val="24"/>
                              </w:rPr>
                              <w:t>Valença</w:t>
                            </w:r>
                          </w:p>
                        </w:tc>
                        <w:tc>
                          <w:tcPr>
                            <w:tcW w:w="3318" w:type="dxa"/>
                          </w:tcPr>
                          <w:p w:rsidR="0037752F" w:rsidRDefault="00C8293B">
                            <w:pPr>
                              <w:pStyle w:val="TableParagraph"/>
                              <w:spacing w:before="41" w:line="256" w:lineRule="exact"/>
                              <w:ind w:left="217"/>
                              <w:rPr>
                                <w:sz w:val="24"/>
                              </w:rPr>
                            </w:pPr>
                            <w:r>
                              <w:rPr>
                                <w:sz w:val="24"/>
                              </w:rPr>
                              <w:t>005013649.2019.6.05.8000</w:t>
                            </w:r>
                          </w:p>
                        </w:tc>
                        <w:tc>
                          <w:tcPr>
                            <w:tcW w:w="99" w:type="dxa"/>
                          </w:tcPr>
                          <w:p w:rsidR="0037752F" w:rsidRDefault="0037752F">
                            <w:pPr>
                              <w:pStyle w:val="TableParagraph"/>
                              <w:rPr>
                                <w:sz w:val="24"/>
                              </w:rPr>
                            </w:pPr>
                          </w:p>
                        </w:tc>
                        <w:tc>
                          <w:tcPr>
                            <w:tcW w:w="1492" w:type="dxa"/>
                          </w:tcPr>
                          <w:p w:rsidR="0037752F" w:rsidRDefault="00C8293B">
                            <w:pPr>
                              <w:pStyle w:val="TableParagraph"/>
                              <w:spacing w:before="41" w:line="256" w:lineRule="exact"/>
                              <w:ind w:left="430"/>
                              <w:rPr>
                                <w:sz w:val="24"/>
                              </w:rPr>
                            </w:pPr>
                            <w:r>
                              <w:rPr>
                                <w:sz w:val="24"/>
                              </w:rPr>
                              <w:t>Guanambi</w:t>
                            </w:r>
                          </w:p>
                        </w:tc>
                      </w:tr>
                      <w:tr w:rsidR="0037752F">
                        <w:trPr>
                          <w:trHeight w:val="343"/>
                        </w:trPr>
                        <w:tc>
                          <w:tcPr>
                            <w:tcW w:w="2810" w:type="dxa"/>
                          </w:tcPr>
                          <w:p w:rsidR="0037752F" w:rsidRDefault="00C8293B">
                            <w:pPr>
                              <w:pStyle w:val="TableParagraph"/>
                              <w:spacing w:before="41"/>
                              <w:ind w:left="50"/>
                              <w:rPr>
                                <w:sz w:val="24"/>
                              </w:rPr>
                            </w:pPr>
                            <w:r>
                              <w:rPr>
                                <w:sz w:val="24"/>
                              </w:rPr>
                              <w:t>005014171.2019.6.05.8000</w:t>
                            </w:r>
                          </w:p>
                        </w:tc>
                        <w:tc>
                          <w:tcPr>
                            <w:tcW w:w="6786" w:type="dxa"/>
                            <w:gridSpan w:val="5"/>
                          </w:tcPr>
                          <w:p w:rsidR="0037752F" w:rsidRDefault="00C8293B">
                            <w:pPr>
                              <w:pStyle w:val="TableParagraph"/>
                              <w:tabs>
                                <w:tab w:val="left" w:pos="479"/>
                                <w:tab w:val="left" w:pos="1333"/>
                                <w:tab w:val="left" w:pos="4213"/>
                                <w:tab w:val="left" w:pos="4573"/>
                                <w:tab w:val="left" w:pos="5519"/>
                                <w:tab w:val="left" w:pos="5999"/>
                              </w:tabs>
                              <w:spacing w:before="41"/>
                              <w:ind w:left="120"/>
                              <w:rPr>
                                <w:sz w:val="24"/>
                              </w:rPr>
                            </w:pPr>
                            <w:r>
                              <w:rPr>
                                <w:sz w:val="24"/>
                              </w:rPr>
                              <w:t>–</w:t>
                            </w:r>
                            <w:r>
                              <w:rPr>
                                <w:sz w:val="24"/>
                              </w:rPr>
                              <w:tab/>
                              <w:t>Jequié</w:t>
                            </w:r>
                            <w:r>
                              <w:rPr>
                                <w:sz w:val="24"/>
                              </w:rPr>
                              <w:tab/>
                              <w:t>005014341.2019.6.05.8000</w:t>
                            </w:r>
                            <w:r>
                              <w:rPr>
                                <w:sz w:val="24"/>
                              </w:rPr>
                              <w:tab/>
                              <w:t>–</w:t>
                            </w:r>
                            <w:r>
                              <w:rPr>
                                <w:sz w:val="24"/>
                              </w:rPr>
                              <w:tab/>
                              <w:t>Ribeira</w:t>
                            </w:r>
                            <w:r>
                              <w:rPr>
                                <w:sz w:val="24"/>
                              </w:rPr>
                              <w:tab/>
                              <w:t>do</w:t>
                            </w:r>
                            <w:r>
                              <w:rPr>
                                <w:sz w:val="24"/>
                              </w:rPr>
                              <w:tab/>
                              <w:t>Pombal</w:t>
                            </w:r>
                          </w:p>
                        </w:tc>
                      </w:tr>
                      <w:tr w:rsidR="0037752F">
                        <w:trPr>
                          <w:trHeight w:val="317"/>
                        </w:trPr>
                        <w:tc>
                          <w:tcPr>
                            <w:tcW w:w="2810" w:type="dxa"/>
                          </w:tcPr>
                          <w:p w:rsidR="0037752F" w:rsidRDefault="00C8293B">
                            <w:pPr>
                              <w:pStyle w:val="TableParagraph"/>
                              <w:spacing w:before="15"/>
                              <w:ind w:left="50"/>
                              <w:rPr>
                                <w:sz w:val="24"/>
                              </w:rPr>
                            </w:pPr>
                            <w:r>
                              <w:rPr>
                                <w:sz w:val="24"/>
                              </w:rPr>
                              <w:t>005016417.2019.6.05.8000</w:t>
                            </w:r>
                          </w:p>
                        </w:tc>
                        <w:tc>
                          <w:tcPr>
                            <w:tcW w:w="6786" w:type="dxa"/>
                            <w:gridSpan w:val="5"/>
                          </w:tcPr>
                          <w:p w:rsidR="0037752F" w:rsidRDefault="00C8293B">
                            <w:pPr>
                              <w:pStyle w:val="TableParagraph"/>
                              <w:tabs>
                                <w:tab w:val="left" w:pos="1139"/>
                                <w:tab w:val="left" w:pos="2362"/>
                                <w:tab w:val="left" w:pos="5563"/>
                                <w:tab w:val="left" w:pos="6253"/>
                              </w:tabs>
                              <w:spacing w:before="15"/>
                              <w:ind w:left="450"/>
                              <w:rPr>
                                <w:sz w:val="24"/>
                              </w:rPr>
                            </w:pPr>
                            <w:r>
                              <w:rPr>
                                <w:sz w:val="24"/>
                              </w:rPr>
                              <w:t>–</w:t>
                            </w:r>
                            <w:r>
                              <w:rPr>
                                <w:sz w:val="24"/>
                              </w:rPr>
                              <w:tab/>
                            </w:r>
                            <w:proofErr w:type="gramStart"/>
                            <w:r>
                              <w:rPr>
                                <w:sz w:val="24"/>
                              </w:rPr>
                              <w:t>Seabra</w:t>
                            </w:r>
                            <w:proofErr w:type="gramEnd"/>
                            <w:r>
                              <w:rPr>
                                <w:sz w:val="24"/>
                              </w:rPr>
                              <w:tab/>
                              <w:t>005033911.2019.6.05.8000</w:t>
                            </w:r>
                            <w:r>
                              <w:rPr>
                                <w:sz w:val="24"/>
                              </w:rPr>
                              <w:tab/>
                              <w:t>–</w:t>
                            </w:r>
                            <w:r>
                              <w:rPr>
                                <w:sz w:val="24"/>
                              </w:rPr>
                              <w:tab/>
                              <w:t>Irecê</w:t>
                            </w:r>
                          </w:p>
                        </w:tc>
                      </w:tr>
                      <w:tr w:rsidR="0037752F">
                        <w:trPr>
                          <w:trHeight w:val="317"/>
                        </w:trPr>
                        <w:tc>
                          <w:tcPr>
                            <w:tcW w:w="2810" w:type="dxa"/>
                          </w:tcPr>
                          <w:p w:rsidR="0037752F" w:rsidRDefault="00C8293B">
                            <w:pPr>
                              <w:pStyle w:val="TableParagraph"/>
                              <w:spacing w:before="15"/>
                              <w:ind w:left="50"/>
                              <w:rPr>
                                <w:sz w:val="24"/>
                              </w:rPr>
                            </w:pPr>
                            <w:r>
                              <w:rPr>
                                <w:sz w:val="24"/>
                              </w:rPr>
                              <w:t>005036169.2019.6.05.8000</w:t>
                            </w:r>
                          </w:p>
                        </w:tc>
                        <w:tc>
                          <w:tcPr>
                            <w:tcW w:w="6786" w:type="dxa"/>
                            <w:gridSpan w:val="5"/>
                          </w:tcPr>
                          <w:p w:rsidR="0037752F" w:rsidRDefault="00C8293B">
                            <w:pPr>
                              <w:pStyle w:val="TableParagraph"/>
                              <w:tabs>
                                <w:tab w:val="left" w:pos="854"/>
                                <w:tab w:val="left" w:pos="2234"/>
                                <w:tab w:val="left" w:pos="5294"/>
                                <w:tab w:val="left" w:pos="5834"/>
                              </w:tabs>
                              <w:spacing w:before="15"/>
                              <w:ind w:left="315"/>
                              <w:rPr>
                                <w:sz w:val="24"/>
                              </w:rPr>
                            </w:pPr>
                            <w:r>
                              <w:rPr>
                                <w:sz w:val="24"/>
                              </w:rPr>
                              <w:t>–</w:t>
                            </w:r>
                            <w:r>
                              <w:rPr>
                                <w:sz w:val="24"/>
                              </w:rPr>
                              <w:tab/>
                              <w:t>Eunápolis</w:t>
                            </w:r>
                            <w:r>
                              <w:rPr>
                                <w:sz w:val="24"/>
                              </w:rPr>
                              <w:tab/>
                              <w:t>005052012.2019.6.05.8000</w:t>
                            </w:r>
                            <w:r>
                              <w:rPr>
                                <w:sz w:val="24"/>
                              </w:rPr>
                              <w:tab/>
                              <w:t>–</w:t>
                            </w:r>
                            <w:r>
                              <w:rPr>
                                <w:sz w:val="24"/>
                              </w:rPr>
                              <w:tab/>
                              <w:t>Brumado</w:t>
                            </w:r>
                          </w:p>
                        </w:tc>
                      </w:tr>
                      <w:tr w:rsidR="0037752F">
                        <w:trPr>
                          <w:trHeight w:val="291"/>
                        </w:trPr>
                        <w:tc>
                          <w:tcPr>
                            <w:tcW w:w="2810" w:type="dxa"/>
                          </w:tcPr>
                          <w:p w:rsidR="0037752F" w:rsidRDefault="00C8293B">
                            <w:pPr>
                              <w:pStyle w:val="TableParagraph"/>
                              <w:spacing w:before="15" w:line="256" w:lineRule="exact"/>
                              <w:ind w:left="50"/>
                              <w:rPr>
                                <w:sz w:val="24"/>
                              </w:rPr>
                            </w:pPr>
                            <w:r>
                              <w:rPr>
                                <w:sz w:val="24"/>
                              </w:rPr>
                              <w:t>005052279.2019.6.05.8000</w:t>
                            </w:r>
                          </w:p>
                        </w:tc>
                        <w:tc>
                          <w:tcPr>
                            <w:tcW w:w="6786" w:type="dxa"/>
                            <w:gridSpan w:val="5"/>
                          </w:tcPr>
                          <w:p w:rsidR="0037752F" w:rsidRDefault="00C8293B">
                            <w:pPr>
                              <w:pStyle w:val="TableParagraph"/>
                              <w:tabs>
                                <w:tab w:val="left" w:pos="509"/>
                                <w:tab w:val="left" w:pos="1231"/>
                                <w:tab w:val="left" w:pos="1791"/>
                                <w:tab w:val="left" w:pos="2657"/>
                                <w:tab w:val="left" w:pos="5529"/>
                                <w:tab w:val="left" w:pos="5889"/>
                              </w:tabs>
                              <w:spacing w:before="15" w:line="256" w:lineRule="exact"/>
                              <w:ind w:left="135"/>
                              <w:rPr>
                                <w:sz w:val="24"/>
                              </w:rPr>
                            </w:pPr>
                            <w:r>
                              <w:rPr>
                                <w:sz w:val="24"/>
                              </w:rPr>
                              <w:t>–</w:t>
                            </w:r>
                            <w:r>
                              <w:rPr>
                                <w:sz w:val="24"/>
                              </w:rPr>
                              <w:tab/>
                              <w:t>Cruz</w:t>
                            </w:r>
                            <w:r>
                              <w:rPr>
                                <w:sz w:val="24"/>
                              </w:rPr>
                              <w:tab/>
                              <w:t>das</w:t>
                            </w:r>
                            <w:r>
                              <w:rPr>
                                <w:sz w:val="24"/>
                              </w:rPr>
                              <w:tab/>
                              <w:t>Almas</w:t>
                            </w:r>
                            <w:r>
                              <w:rPr>
                                <w:sz w:val="24"/>
                              </w:rPr>
                              <w:tab/>
                              <w:t>005071157.2019.6.05.8000</w:t>
                            </w:r>
                            <w:r>
                              <w:rPr>
                                <w:sz w:val="24"/>
                              </w:rPr>
                              <w:tab/>
                              <w:t>–</w:t>
                            </w:r>
                            <w:r>
                              <w:rPr>
                                <w:sz w:val="24"/>
                              </w:rPr>
                              <w:tab/>
                              <w:t>Jacobina</w:t>
                            </w:r>
                          </w:p>
                        </w:tc>
                      </w:tr>
                    </w:tbl>
                    <w:p w:rsidR="0037752F" w:rsidRDefault="0037752F">
                      <w:pPr>
                        <w:pStyle w:val="Corpodetexto"/>
                      </w:pPr>
                    </w:p>
                  </w:txbxContent>
                </v:textbox>
                <w10:wrap anchorx="page"/>
              </v:shape>
            </w:pict>
          </mc:Fallback>
        </mc:AlternateContent>
      </w:r>
      <w:r w:rsidR="00C8293B">
        <w:t>Nesse contexto, evidenciou-se, consultando o SEI nº 0138780-31.2020, documento nº 1273675, que foram abertos processos específicos para cada um dos imóveis pendentes de regularização, a fim de facilitar a análise e as providências junto à Secretaria de Patrimônio da União:</w:t>
      </w:r>
    </w:p>
    <w:p w:rsidR="0037752F" w:rsidRDefault="0037752F">
      <w:pPr>
        <w:pStyle w:val="Corpodetexto"/>
        <w:rPr>
          <w:sz w:val="26"/>
        </w:rPr>
      </w:pPr>
    </w:p>
    <w:p w:rsidR="0037752F" w:rsidRDefault="0037752F">
      <w:pPr>
        <w:pStyle w:val="Corpodetexto"/>
        <w:rPr>
          <w:sz w:val="26"/>
        </w:rPr>
      </w:pPr>
    </w:p>
    <w:p w:rsidR="0037752F" w:rsidRDefault="0037752F">
      <w:pPr>
        <w:pStyle w:val="Corpodetexto"/>
        <w:rPr>
          <w:sz w:val="26"/>
        </w:rPr>
      </w:pPr>
    </w:p>
    <w:p w:rsidR="0037752F" w:rsidRDefault="0037752F">
      <w:pPr>
        <w:pStyle w:val="Corpodetexto"/>
        <w:spacing w:before="5"/>
        <w:rPr>
          <w:sz w:val="32"/>
        </w:rPr>
      </w:pPr>
    </w:p>
    <w:p w:rsidR="0037752F" w:rsidRDefault="00C8293B">
      <w:pPr>
        <w:pStyle w:val="Corpodetexto"/>
        <w:ind w:right="2154"/>
        <w:jc w:val="right"/>
      </w:pPr>
      <w:r>
        <w:t>–</w:t>
      </w:r>
    </w:p>
    <w:p w:rsidR="0037752F" w:rsidRDefault="0037752F">
      <w:pPr>
        <w:pStyle w:val="Corpodetexto"/>
        <w:rPr>
          <w:sz w:val="26"/>
        </w:rPr>
      </w:pPr>
    </w:p>
    <w:p w:rsidR="0037752F" w:rsidRDefault="0037752F">
      <w:pPr>
        <w:pStyle w:val="Corpodetexto"/>
        <w:rPr>
          <w:sz w:val="26"/>
        </w:rPr>
      </w:pPr>
    </w:p>
    <w:p w:rsidR="0037752F" w:rsidRDefault="0037752F">
      <w:pPr>
        <w:pStyle w:val="Corpodetexto"/>
        <w:rPr>
          <w:sz w:val="26"/>
        </w:rPr>
      </w:pPr>
    </w:p>
    <w:p w:rsidR="0037752F" w:rsidRDefault="0037752F">
      <w:pPr>
        <w:pStyle w:val="Corpodetexto"/>
        <w:rPr>
          <w:sz w:val="36"/>
        </w:rPr>
      </w:pPr>
    </w:p>
    <w:p w:rsidR="0037752F" w:rsidRDefault="00C8293B">
      <w:pPr>
        <w:pStyle w:val="Corpodetexto"/>
        <w:spacing w:line="276" w:lineRule="auto"/>
        <w:ind w:left="154" w:right="709"/>
        <w:jc w:val="both"/>
      </w:pPr>
      <w:r>
        <w:t>005071327.2019.6.05.8000 – Vitória da Conquista 005073925.2019.6.05.8000 – Feira de Santana, seguindo os procedimentos descritos na Orientação Normativa nº 01/2018, que trata da matéria.</w:t>
      </w:r>
    </w:p>
    <w:p w:rsidR="0037752F" w:rsidRDefault="00C8293B">
      <w:pPr>
        <w:pStyle w:val="Corpodetexto"/>
        <w:spacing w:before="200" w:line="276" w:lineRule="auto"/>
        <w:ind w:left="154" w:right="829"/>
        <w:jc w:val="both"/>
      </w:pPr>
      <w:r>
        <w:t>Constatou-se no SEI nº 0011535-03.2021.6.05.8000, documento nº 1670597, decisão da Presidência no sentido de remeter, de forma nominal, ao titular da jurisdição eleitoral nos municípios referentes aos Fóruns Eleitorais com irregularidades na situação cadastral, ofício solicitando que fosse providenciada a documentação faltante junto à Prefeitura e ao Cartório de Registro de Imóvel locais.</w:t>
      </w:r>
    </w:p>
    <w:p w:rsidR="0037752F" w:rsidRDefault="00C8293B">
      <w:pPr>
        <w:pStyle w:val="Corpodetexto"/>
        <w:spacing w:before="120" w:line="276" w:lineRule="auto"/>
        <w:ind w:left="154" w:right="830"/>
        <w:jc w:val="both"/>
      </w:pPr>
      <w:r>
        <w:t xml:space="preserve">Cabe registrar, por fim, que, além da análise da conformidade das transações subjacentes aos lançamentos contábeis relativos à contribuição patronal e retenção previdenciária, incidentes sobre valores pagos a servidores requisitados, pagamento de aposentadorias e pensões a servidores e beneficiários falecidos, respectivamente, e pagamento de pensão civil a pessoa inelegível, foram consideradas, para emissão da opinião de auditoria, as conclusões obtidas na auditoria operacional e de conformidade no processo de gestão de comissionamento - função comissionada, realizada no exercício de 2021, cujo relatório encontra-se disponível em </w:t>
      </w:r>
      <w:hyperlink r:id="rId200">
        <w:r>
          <w:rPr>
            <w:color w:val="1154CC"/>
            <w:u w:val="single" w:color="1154CC"/>
          </w:rPr>
          <w:t>https://www.tre-ba.jus.br/transparencia-e-prestacao-de-contas/governanca-e-gestao/auditoria-inte</w:t>
        </w:r>
      </w:hyperlink>
      <w:r>
        <w:rPr>
          <w:color w:val="1154CC"/>
        </w:rPr>
        <w:t xml:space="preserve"> </w:t>
      </w:r>
      <w:hyperlink r:id="rId201">
        <w:proofErr w:type="gramStart"/>
        <w:r>
          <w:rPr>
            <w:color w:val="1154CC"/>
            <w:u w:val="single" w:color="1154CC"/>
          </w:rPr>
          <w:t>rna</w:t>
        </w:r>
        <w:proofErr w:type="gramEnd"/>
        <w:r>
          <w:rPr>
            <w:color w:val="1154CC"/>
            <w:u w:val="single" w:color="1154CC"/>
          </w:rPr>
          <w:t>/exercicio-2021</w:t>
        </w:r>
      </w:hyperlink>
      <w:r>
        <w:rPr>
          <w:color w:val="1154CC"/>
        </w:rPr>
        <w:t xml:space="preserve"> </w:t>
      </w:r>
      <w:r>
        <w:rPr>
          <w:color w:val="124E5C"/>
        </w:rPr>
        <w:t>.</w:t>
      </w:r>
    </w:p>
    <w:p w:rsidR="0037752F" w:rsidRDefault="0037752F">
      <w:pPr>
        <w:pStyle w:val="Corpodetexto"/>
        <w:spacing w:before="10"/>
        <w:rPr>
          <w:sz w:val="20"/>
        </w:rPr>
      </w:pPr>
    </w:p>
    <w:p w:rsidR="0037752F" w:rsidRDefault="00C8293B">
      <w:pPr>
        <w:pStyle w:val="Corpodetexto"/>
        <w:ind w:left="135" w:right="6605"/>
        <w:jc w:val="center"/>
      </w:pPr>
      <w:r>
        <w:t>Salvador - BA, 24 de março de 2022.</w:t>
      </w:r>
    </w:p>
    <w:p w:rsidR="0037752F" w:rsidRDefault="0037752F">
      <w:pPr>
        <w:pStyle w:val="Corpodetexto"/>
        <w:rPr>
          <w:sz w:val="26"/>
        </w:rPr>
      </w:pPr>
    </w:p>
    <w:p w:rsidR="0037752F" w:rsidRDefault="0037752F">
      <w:pPr>
        <w:pStyle w:val="Corpodetexto"/>
        <w:spacing w:before="1"/>
        <w:rPr>
          <w:sz w:val="26"/>
        </w:rPr>
      </w:pPr>
    </w:p>
    <w:p w:rsidR="0037752F" w:rsidRDefault="00C8293B">
      <w:pPr>
        <w:pStyle w:val="Corpodetexto"/>
        <w:tabs>
          <w:tab w:val="left" w:pos="5056"/>
          <w:tab w:val="left" w:pos="5496"/>
        </w:tabs>
        <w:ind w:left="184" w:right="1722" w:firstLine="120"/>
      </w:pPr>
      <w:r>
        <w:t>Ricardo Nascimento Cantharino</w:t>
      </w:r>
      <w:r>
        <w:tab/>
      </w:r>
      <w:r>
        <w:tab/>
        <w:t>Mirela Rios Cruz de Jesus Auditor Interno e Chefe da SEAGO</w:t>
      </w:r>
      <w:r>
        <w:tab/>
        <w:t>Auditora Interna e Chefe da</w:t>
      </w:r>
      <w:r>
        <w:rPr>
          <w:spacing w:val="1"/>
        </w:rPr>
        <w:t xml:space="preserve"> </w:t>
      </w:r>
      <w:r>
        <w:rPr>
          <w:spacing w:val="-3"/>
        </w:rPr>
        <w:t>SEALIC</w:t>
      </w:r>
    </w:p>
    <w:p w:rsidR="0037752F" w:rsidRDefault="0037752F">
      <w:pPr>
        <w:pStyle w:val="Corpodetexto"/>
      </w:pPr>
    </w:p>
    <w:p w:rsidR="0037752F" w:rsidRDefault="00C8293B">
      <w:pPr>
        <w:pStyle w:val="Corpodetexto"/>
        <w:ind w:left="183" w:right="6701" w:hanging="36"/>
        <w:jc w:val="center"/>
      </w:pPr>
      <w:r>
        <w:t>Záide Checcucci Junqueira Ayres Auditora Interna e Chefe da SEAPE</w:t>
      </w:r>
    </w:p>
    <w:p w:rsidR="0037752F" w:rsidRDefault="0037752F">
      <w:pPr>
        <w:jc w:val="center"/>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ind w:left="1439" w:right="2142"/>
        <w:jc w:val="center"/>
      </w:pPr>
      <w:r>
        <w:t>Catiuscia Dantas Abreu</w:t>
      </w:r>
    </w:p>
    <w:p w:rsidR="0037752F" w:rsidRDefault="00C8293B">
      <w:pPr>
        <w:pStyle w:val="Corpodetexto"/>
        <w:ind w:left="1448" w:right="2142"/>
        <w:jc w:val="center"/>
      </w:pPr>
      <w:r>
        <w:t>Coordenadora da COAUD e Supervisora dos Trabalhos</w:t>
      </w:r>
    </w:p>
    <w:p w:rsidR="0037752F" w:rsidRDefault="0037752F">
      <w:pPr>
        <w:jc w:val="center"/>
        <w:sectPr w:rsidR="0037752F">
          <w:pgSz w:w="11920" w:h="16840"/>
          <w:pgMar w:top="2160" w:right="580" w:bottom="780" w:left="980" w:header="514" w:footer="584" w:gutter="0"/>
          <w:cols w:space="720"/>
        </w:sectPr>
      </w:pPr>
    </w:p>
    <w:p w:rsidR="0037752F" w:rsidRDefault="0037752F">
      <w:pPr>
        <w:pStyle w:val="Corpodetexto"/>
        <w:rPr>
          <w:sz w:val="20"/>
        </w:rPr>
      </w:pPr>
    </w:p>
    <w:p w:rsidR="0037752F" w:rsidRDefault="0037752F">
      <w:pPr>
        <w:pStyle w:val="Corpodetexto"/>
        <w:rPr>
          <w:sz w:val="20"/>
        </w:rPr>
      </w:pPr>
    </w:p>
    <w:p w:rsidR="0037752F" w:rsidRDefault="0037752F">
      <w:pPr>
        <w:pStyle w:val="Corpodetexto"/>
        <w:rPr>
          <w:sz w:val="11"/>
        </w:rPr>
      </w:pPr>
    </w:p>
    <w:p w:rsidR="0037752F" w:rsidRDefault="00EB09E3">
      <w:pPr>
        <w:pStyle w:val="Corpodetexto"/>
        <w:ind w:left="140"/>
        <w:rPr>
          <w:sz w:val="20"/>
        </w:rPr>
      </w:pPr>
      <w:r>
        <w:rPr>
          <w:noProof/>
          <w:sz w:val="20"/>
          <w:lang w:val="pt-BR" w:eastAsia="pt-BR"/>
        </w:rPr>
        <mc:AlternateContent>
          <mc:Choice Requires="wps">
            <w:drawing>
              <wp:inline distT="0" distB="0" distL="0" distR="0">
                <wp:extent cx="6019800" cy="317500"/>
                <wp:effectExtent l="9525" t="9525" r="9525" b="6350"/>
                <wp:docPr id="16" name="Text Box 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19800" cy="317500"/>
                        </a:xfrm>
                        <a:prstGeom prst="rect">
                          <a:avLst/>
                        </a:prstGeom>
                        <a:solidFill>
                          <a:srgbClr val="073762"/>
                        </a:solidFill>
                        <a:ln w="12700">
                          <a:solidFill>
                            <a:srgbClr val="000000"/>
                          </a:solidFill>
                          <a:miter lim="800000"/>
                          <a:headEnd/>
                          <a:tailEnd/>
                        </a:ln>
                      </wps:spPr>
                      <wps:txbx>
                        <w:txbxContent>
                          <w:p w:rsidR="0037752F" w:rsidRDefault="00C8293B">
                            <w:pPr>
                              <w:spacing w:before="112"/>
                              <w:ind w:left="4100" w:right="4092"/>
                              <w:jc w:val="center"/>
                              <w:rPr>
                                <w:b/>
                                <w:i/>
                                <w:sz w:val="24"/>
                              </w:rPr>
                            </w:pPr>
                            <w:r>
                              <w:rPr>
                                <w:b/>
                                <w:i/>
                                <w:color w:val="FFFFFF"/>
                                <w:sz w:val="24"/>
                              </w:rPr>
                              <w:t>APÊNDICE</w:t>
                            </w:r>
                          </w:p>
                        </w:txbxContent>
                      </wps:txbx>
                      <wps:bodyPr rot="0" vert="horz" wrap="square" lIns="0" tIns="0" rIns="0" bIns="0" anchor="t" anchorCtr="0" upright="1">
                        <a:noAutofit/>
                      </wps:bodyPr>
                    </wps:wsp>
                  </a:graphicData>
                </a:graphic>
              </wp:inline>
            </w:drawing>
          </mc:Choice>
          <mc:Fallback>
            <w:pict>
              <v:shape id="Text Box 61" o:spid="_x0000_s1046" type="#_x0000_t202" style="width:474pt;height: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" fillcolor="#073762" strokeweight="1pt">
                <v:textbox inset="0,0,0,0">
                  <w:txbxContent>
                    <w:p w:rsidR="0037752F" w:rsidRDefault="00C8293B">
                      <w:pPr>
                        <w:spacing w:before="112"/>
                        <w:ind w:left="4100" w:right="4092"/>
                        <w:jc w:val="center"/>
                        <w:rPr>
                          <w:b/>
                          <w:i/>
                          <w:sz w:val="24"/>
                        </w:rPr>
                      </w:pPr>
                      <w:r>
                        <w:rPr>
                          <w:b/>
                          <w:i/>
                          <w:color w:val="FFFFFF"/>
                          <w:sz w:val="24"/>
                        </w:rPr>
                        <w:t>APÊNDICE</w:t>
                      </w:r>
                    </w:p>
                  </w:txbxContent>
                </v:textbox>
                <w10:anchorlock/>
              </v:shape>
            </w:pict>
          </mc:Fallback>
        </mc:AlternateContent>
      </w:r>
    </w:p>
    <w:p w:rsidR="0037752F" w:rsidRDefault="0037752F">
      <w:pPr>
        <w:pStyle w:val="Corpodetexto"/>
        <w:rPr>
          <w:sz w:val="12"/>
        </w:rPr>
      </w:pPr>
    </w:p>
    <w:p w:rsidR="0037752F" w:rsidRDefault="00C8293B">
      <w:pPr>
        <w:pStyle w:val="Ttulo1"/>
        <w:spacing w:before="90" w:line="484" w:lineRule="auto"/>
        <w:ind w:right="2386" w:firstLine="1718"/>
      </w:pPr>
      <w:r>
        <w:t>DETALHAMENTO DA METODOLOGIA EMPREGADA 1- DETERMINAÇÃO DA MATERIALIDADE PARA O TRABALHO</w:t>
      </w:r>
    </w:p>
    <w:p w:rsidR="0037752F" w:rsidRDefault="00C8293B">
      <w:pPr>
        <w:pStyle w:val="Corpodetexto"/>
        <w:spacing w:line="276" w:lineRule="auto"/>
        <w:ind w:left="154" w:right="710"/>
        <w:jc w:val="both"/>
      </w:pPr>
      <w:r>
        <w:t>A materialidade é um conceito utilizado pelo auditor para estabelecer o nível (ou os níveis) a partir do qual as distorções na informação ou as não conformidades do objeto de auditoria serão consideradas relevantes e, assim, tratadas para fins de planejar, executar e relatar a auditoria.</w:t>
      </w:r>
    </w:p>
    <w:p w:rsidR="0037752F" w:rsidRDefault="0037752F">
      <w:pPr>
        <w:pStyle w:val="Corpodetexto"/>
        <w:spacing w:before="10"/>
        <w:rPr>
          <w:sz w:val="20"/>
        </w:rPr>
      </w:pPr>
    </w:p>
    <w:p w:rsidR="0037752F" w:rsidRDefault="00C8293B">
      <w:pPr>
        <w:pStyle w:val="Corpodetexto"/>
        <w:spacing w:line="276" w:lineRule="auto"/>
        <w:ind w:left="154" w:right="709"/>
        <w:jc w:val="both"/>
      </w:pPr>
      <w:r>
        <w:t xml:space="preserve">O conceito é utilizado em todas as fases da auditoria: na </w:t>
      </w:r>
      <w:r>
        <w:rPr>
          <w:b/>
        </w:rPr>
        <w:t>fase de planejamento</w:t>
      </w:r>
      <w:r>
        <w:t xml:space="preserve">, para determinar </w:t>
      </w:r>
      <w:r>
        <w:rPr>
          <w:spacing w:val="-15"/>
        </w:rPr>
        <w:t xml:space="preserve">o </w:t>
      </w:r>
      <w:r>
        <w:t xml:space="preserve">que é significativo para os procedimentos preliminares de avaliação de risco e para planejar os procedimentos de auditoria; na </w:t>
      </w:r>
      <w:r>
        <w:rPr>
          <w:b/>
        </w:rPr>
        <w:t>fase de execução</w:t>
      </w:r>
      <w:r>
        <w:t xml:space="preserve">, para avaliar o efeito dos achados identificados na auditoria; e na </w:t>
      </w:r>
      <w:r>
        <w:rPr>
          <w:b/>
        </w:rPr>
        <w:t>fase de relatório</w:t>
      </w:r>
      <w:r>
        <w:t xml:space="preserve">, para formar a conclusão ou opinião de auditoria com base </w:t>
      </w:r>
      <w:r>
        <w:rPr>
          <w:spacing w:val="-7"/>
        </w:rPr>
        <w:t xml:space="preserve">na </w:t>
      </w:r>
      <w:r>
        <w:t xml:space="preserve">relevância dos achados, individualmente ou em conjunto, bem como para fundamentar </w:t>
      </w:r>
      <w:r>
        <w:rPr>
          <w:spacing w:val="-8"/>
        </w:rPr>
        <w:t xml:space="preserve">as </w:t>
      </w:r>
      <w:r>
        <w:t xml:space="preserve">propostas de encaminhamento do relatório. Os julgamentos sobre materialidade são realizados com base nos critérios de magnitude das distorções e dos efeitos das não </w:t>
      </w:r>
      <w:r>
        <w:rPr>
          <w:spacing w:val="-2"/>
        </w:rPr>
        <w:t xml:space="preserve">conformidades </w:t>
      </w:r>
      <w:r>
        <w:t>(materialidade quantitativa), e da natureza e circunstâncias da sua ocorrência (materialidade qualitativa).</w:t>
      </w:r>
    </w:p>
    <w:p w:rsidR="0037752F" w:rsidRDefault="0037752F">
      <w:pPr>
        <w:pStyle w:val="Corpodetexto"/>
        <w:spacing w:before="10"/>
        <w:rPr>
          <w:sz w:val="20"/>
        </w:rPr>
      </w:pPr>
    </w:p>
    <w:p w:rsidR="0037752F" w:rsidRDefault="00C8293B">
      <w:pPr>
        <w:pStyle w:val="Ttulo1"/>
        <w:numPr>
          <w:ilvl w:val="1"/>
          <w:numId w:val="6"/>
        </w:numPr>
        <w:tabs>
          <w:tab w:val="left" w:pos="514"/>
        </w:tabs>
      </w:pPr>
      <w:r>
        <w:t>- Materialidade quantitativa</w:t>
      </w:r>
    </w:p>
    <w:p w:rsidR="0037752F" w:rsidRDefault="0037752F">
      <w:pPr>
        <w:pStyle w:val="Corpodetexto"/>
        <w:spacing w:before="5"/>
        <w:rPr>
          <w:b/>
        </w:rPr>
      </w:pPr>
    </w:p>
    <w:p w:rsidR="0037752F" w:rsidRDefault="00C8293B">
      <w:pPr>
        <w:pStyle w:val="Corpodetexto"/>
        <w:spacing w:line="276" w:lineRule="auto"/>
        <w:ind w:left="154" w:right="707"/>
        <w:jc w:val="both"/>
      </w:pPr>
      <w:r>
        <w:t xml:space="preserve">Conforme o Manual de Auditoria Financeira do TCU, item 226, e a ISA/NBC </w:t>
      </w:r>
      <w:r>
        <w:rPr>
          <w:spacing w:val="-10"/>
        </w:rPr>
        <w:t xml:space="preserve">TA </w:t>
      </w:r>
      <w:r>
        <w:t xml:space="preserve">320, ISSAI 2320, ao estabelecer a estratégia global de auditoria, o auditor deve determinar a materialidade para as demonstrações contábeis como um </w:t>
      </w:r>
      <w:proofErr w:type="gramStart"/>
      <w:r>
        <w:t>todo (materialidade global ou materialidade no planejamento), a</w:t>
      </w:r>
      <w:proofErr w:type="gramEnd"/>
      <w:r>
        <w:t xml:space="preserve"> materialidade para execução da auditoria e estabelecer o limite para acumulação de distorções, de modo a permitir a avaliação dos riscos de distorções relevantes e a determinação da natureza, época e extensão (tamanho das amostras) dos procedimentos adicionais de auditoria. A materialidade, no aspecto quantitativo, geralmente é definida mediante a aplicação de um percentual sobre determinado valor de referência que reflete razoavelmente o nível de atividade financeira do objeto da auditoria, como o total das despesas, das receitas, do ativo, do passivo, do lucro etc.</w:t>
      </w:r>
    </w:p>
    <w:p w:rsidR="0037752F" w:rsidRDefault="0037752F">
      <w:pPr>
        <w:pStyle w:val="Corpodetexto"/>
        <w:spacing w:before="10"/>
        <w:rPr>
          <w:sz w:val="20"/>
        </w:rPr>
      </w:pPr>
    </w:p>
    <w:p w:rsidR="0037752F" w:rsidRDefault="00C8293B">
      <w:pPr>
        <w:pStyle w:val="Corpodetexto"/>
        <w:spacing w:line="276" w:lineRule="auto"/>
        <w:ind w:left="154" w:right="707"/>
        <w:jc w:val="both"/>
      </w:pPr>
      <w:r>
        <w:t xml:space="preserve">O Tribunal de Contas Europeu (ECA, na sigla em inglês) estabelece que a materialidade para </w:t>
      </w:r>
      <w:r>
        <w:rPr>
          <w:spacing w:val="-16"/>
        </w:rPr>
        <w:t xml:space="preserve">o </w:t>
      </w:r>
      <w:r>
        <w:t xml:space="preserve">trabalho como um todo deve se situar entre 0,5% e 2% do valor de referência. O Instituto </w:t>
      </w:r>
      <w:r>
        <w:rPr>
          <w:spacing w:val="-4"/>
        </w:rPr>
        <w:t xml:space="preserve">dos </w:t>
      </w:r>
      <w:r>
        <w:t xml:space="preserve">Auditores Independentes Certificados dos Estados Unidos </w:t>
      </w:r>
      <w:r>
        <w:rPr>
          <w:spacing w:val="-4"/>
        </w:rPr>
        <w:t xml:space="preserve">(AICPA, </w:t>
      </w:r>
      <w:r>
        <w:t>na sigla em inglês) considera</w:t>
      </w:r>
      <w:proofErr w:type="gramStart"/>
      <w:r>
        <w:t xml:space="preserve">  </w:t>
      </w:r>
      <w:proofErr w:type="gramEnd"/>
      <w:r>
        <w:t>o total das despesas (p. ex.: dotação autorizada, despesa empenhada) como o referencial provavelmente mais apropriado para as auditorias das entidades do setor público (</w:t>
      </w:r>
      <w:r>
        <w:rPr>
          <w:i/>
        </w:rPr>
        <w:t>Audit Guide</w:t>
      </w:r>
      <w:r>
        <w:t xml:space="preserve">, 2014, p. 404). Já a Federação Internacional de Contadores </w:t>
      </w:r>
      <w:r>
        <w:rPr>
          <w:spacing w:val="-3"/>
        </w:rPr>
        <w:t xml:space="preserve">(IFAC, </w:t>
      </w:r>
      <w:r>
        <w:t>na sigla em inglês) orienta que se o lucro não é uma medida útil (como no caso das entidades sem fins lucrativos e da maioria</w:t>
      </w:r>
      <w:r>
        <w:rPr>
          <w:spacing w:val="58"/>
        </w:rPr>
        <w:t xml:space="preserve"> </w:t>
      </w:r>
      <w:proofErr w:type="gramStart"/>
      <w:r>
        <w:t>das</w:t>
      </w:r>
      <w:proofErr w:type="gramEnd"/>
    </w:p>
    <w:p w:rsidR="0037752F" w:rsidRDefault="0037752F">
      <w:pPr>
        <w:spacing w:line="276" w:lineRule="auto"/>
        <w:jc w:val="both"/>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line="276" w:lineRule="auto"/>
        <w:ind w:left="154" w:right="713"/>
        <w:jc w:val="both"/>
      </w:pPr>
      <w:proofErr w:type="gramStart"/>
      <w:r>
        <w:t>entidades</w:t>
      </w:r>
      <w:proofErr w:type="gramEnd"/>
      <w:r>
        <w:t xml:space="preserve"> do setor público), o auditor pode considerar outras bases como: de 1% a 3% das receitas ou despesas; de 1% a 3% dos ativos; ou de 3% a 5% do patrimônio líquido.</w:t>
      </w:r>
    </w:p>
    <w:p w:rsidR="0037752F" w:rsidRDefault="0037752F">
      <w:pPr>
        <w:pStyle w:val="Corpodetexto"/>
        <w:spacing w:before="10"/>
        <w:rPr>
          <w:sz w:val="20"/>
        </w:rPr>
      </w:pPr>
    </w:p>
    <w:p w:rsidR="0037752F" w:rsidRDefault="00C8293B">
      <w:pPr>
        <w:pStyle w:val="Corpodetexto"/>
        <w:spacing w:line="276" w:lineRule="auto"/>
        <w:ind w:left="154" w:right="708"/>
        <w:jc w:val="both"/>
      </w:pPr>
      <w:r>
        <w:t>Pesquisas internacionais recentes, realizadas no âmbito das especializações em auditoria financeira do TCU, corroboraram que o intervalo situado entre 0,5% a 2% do valor de referência é o mais utilizado pela maioria das Entidades Financeiras do Setor Público.</w:t>
      </w:r>
    </w:p>
    <w:p w:rsidR="0037752F" w:rsidRDefault="0037752F">
      <w:pPr>
        <w:pStyle w:val="Corpodetexto"/>
        <w:spacing w:before="10"/>
        <w:rPr>
          <w:sz w:val="20"/>
        </w:rPr>
      </w:pPr>
    </w:p>
    <w:p w:rsidR="0037752F" w:rsidRDefault="00C8293B">
      <w:pPr>
        <w:pStyle w:val="Corpodetexto"/>
        <w:spacing w:line="276" w:lineRule="auto"/>
        <w:ind w:left="154" w:right="713"/>
        <w:jc w:val="both"/>
      </w:pPr>
      <w:r>
        <w:t xml:space="preserve">Além disso, ficou estabelecido no Plano de Trabalho do TSE que os percentuais </w:t>
      </w:r>
      <w:r>
        <w:rPr>
          <w:color w:val="202020"/>
        </w:rPr>
        <w:t>da Materialidade Global (MG), da Materialidade para Execução da auditoria (ME) e do Limite para Acumulação de Distorções (LAD) seriam respectivamente 2%, 75% e 5% da Dotação Atualizada.</w:t>
      </w:r>
    </w:p>
    <w:p w:rsidR="0037752F" w:rsidRDefault="0037752F">
      <w:pPr>
        <w:pStyle w:val="Corpodetexto"/>
        <w:spacing w:before="10"/>
        <w:rPr>
          <w:sz w:val="20"/>
        </w:rPr>
      </w:pPr>
    </w:p>
    <w:p w:rsidR="0037752F" w:rsidRDefault="00C8293B">
      <w:pPr>
        <w:pStyle w:val="Corpodetexto"/>
        <w:spacing w:line="276" w:lineRule="auto"/>
        <w:ind w:left="154" w:right="707"/>
        <w:jc w:val="both"/>
      </w:pPr>
      <w:r>
        <w:t xml:space="preserve">A escolha do valor de referência nesta auditoria recaiu no início dos trabalhos sobre a </w:t>
      </w:r>
      <w:r>
        <w:rPr>
          <w:spacing w:val="-3"/>
        </w:rPr>
        <w:t>dotação</w:t>
      </w:r>
      <w:r>
        <w:rPr>
          <w:spacing w:val="54"/>
        </w:rPr>
        <w:t xml:space="preserve"> </w:t>
      </w:r>
      <w:r>
        <w:t>atualizada do órgão tendo em vista que as dotações recebidas pelos órgãos do poder judiciário são mais representativas para o usuário da informação do que aquelas constantes do ativo total.</w:t>
      </w:r>
    </w:p>
    <w:p w:rsidR="0037752F" w:rsidRDefault="0037752F">
      <w:pPr>
        <w:pStyle w:val="Corpodetexto"/>
        <w:spacing w:before="10"/>
        <w:rPr>
          <w:sz w:val="20"/>
        </w:rPr>
      </w:pPr>
    </w:p>
    <w:p w:rsidR="0037752F" w:rsidRDefault="00C8293B">
      <w:pPr>
        <w:pStyle w:val="Corpodetexto"/>
        <w:spacing w:line="276" w:lineRule="auto"/>
        <w:ind w:left="154" w:right="710"/>
        <w:jc w:val="both"/>
      </w:pPr>
      <w:r>
        <w:rPr>
          <w:color w:val="202020"/>
        </w:rPr>
        <w:t xml:space="preserve">Por conseguinte, a materialidade global (MG), a materialidade para execução da auditoria (ME) e o limite para acumulação de distorções (LAD) foram determinados nesta auditoria considerando a relevância financeira individual da conta, classe ou ciclo de transações em relação à </w:t>
      </w:r>
      <w:r>
        <w:rPr>
          <w:color w:val="202020"/>
          <w:spacing w:val="-3"/>
        </w:rPr>
        <w:t xml:space="preserve">dotação </w:t>
      </w:r>
      <w:r>
        <w:rPr>
          <w:color w:val="202020"/>
        </w:rPr>
        <w:t>atualizada do TRE-BA em</w:t>
      </w:r>
      <w:r>
        <w:rPr>
          <w:color w:val="202020"/>
          <w:spacing w:val="-19"/>
        </w:rPr>
        <w:t xml:space="preserve"> </w:t>
      </w:r>
      <w:r>
        <w:rPr>
          <w:color w:val="202020"/>
        </w:rPr>
        <w:t>31/5/2021.</w:t>
      </w:r>
    </w:p>
    <w:p w:rsidR="0037752F" w:rsidRDefault="0037752F">
      <w:pPr>
        <w:pStyle w:val="Corpodetexto"/>
        <w:spacing w:before="10"/>
        <w:rPr>
          <w:sz w:val="20"/>
        </w:rPr>
      </w:pPr>
    </w:p>
    <w:p w:rsidR="0037752F" w:rsidRDefault="00C8293B">
      <w:pPr>
        <w:pStyle w:val="Ttulo1"/>
        <w:spacing w:after="29"/>
        <w:jc w:val="both"/>
      </w:pPr>
      <w:r>
        <w:rPr>
          <w:color w:val="202020"/>
        </w:rPr>
        <w:t>Níveis de Materialidade:</w:t>
      </w: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440"/>
        <w:gridCol w:w="2500"/>
        <w:gridCol w:w="2640"/>
      </w:tblGrid>
      <w:tr w:rsidR="0037752F">
        <w:trPr>
          <w:trHeight w:val="479"/>
        </w:trPr>
        <w:tc>
          <w:tcPr>
            <w:tcW w:w="4440" w:type="dxa"/>
          </w:tcPr>
          <w:p w:rsidR="0037752F" w:rsidRDefault="00C8293B">
            <w:pPr>
              <w:pStyle w:val="TableParagraph"/>
              <w:spacing w:before="113"/>
              <w:ind w:left="540" w:right="517"/>
              <w:jc w:val="center"/>
              <w:rPr>
                <w:sz w:val="24"/>
              </w:rPr>
            </w:pPr>
            <w:r>
              <w:rPr>
                <w:color w:val="202020"/>
                <w:sz w:val="24"/>
              </w:rPr>
              <w:t>VR - Valor de referência</w:t>
            </w:r>
          </w:p>
        </w:tc>
        <w:tc>
          <w:tcPr>
            <w:tcW w:w="2500" w:type="dxa"/>
          </w:tcPr>
          <w:p w:rsidR="0037752F" w:rsidRDefault="00C8293B">
            <w:pPr>
              <w:pStyle w:val="TableParagraph"/>
              <w:spacing w:before="113"/>
              <w:ind w:left="272" w:right="268"/>
              <w:jc w:val="center"/>
              <w:rPr>
                <w:sz w:val="24"/>
              </w:rPr>
            </w:pPr>
            <w:r>
              <w:rPr>
                <w:color w:val="202020"/>
                <w:sz w:val="24"/>
              </w:rPr>
              <w:t>Dotação Atualizada</w:t>
            </w:r>
          </w:p>
        </w:tc>
        <w:tc>
          <w:tcPr>
            <w:tcW w:w="2640" w:type="dxa"/>
          </w:tcPr>
          <w:p w:rsidR="0037752F" w:rsidRDefault="00C8293B">
            <w:pPr>
              <w:pStyle w:val="TableParagraph"/>
              <w:spacing w:before="113"/>
              <w:ind w:left="381" w:right="358"/>
              <w:jc w:val="center"/>
              <w:rPr>
                <w:sz w:val="24"/>
              </w:rPr>
            </w:pPr>
            <w:r>
              <w:rPr>
                <w:color w:val="202020"/>
                <w:sz w:val="24"/>
              </w:rPr>
              <w:t>R$ 401.931.439,00</w:t>
            </w:r>
          </w:p>
        </w:tc>
      </w:tr>
      <w:tr w:rsidR="0037752F">
        <w:trPr>
          <w:trHeight w:val="479"/>
        </w:trPr>
        <w:tc>
          <w:tcPr>
            <w:tcW w:w="4440" w:type="dxa"/>
          </w:tcPr>
          <w:p w:rsidR="0037752F" w:rsidRDefault="00C8293B">
            <w:pPr>
              <w:pStyle w:val="TableParagraph"/>
              <w:spacing w:before="114"/>
              <w:ind w:left="544" w:right="517"/>
              <w:jc w:val="center"/>
              <w:rPr>
                <w:sz w:val="24"/>
              </w:rPr>
            </w:pPr>
            <w:r>
              <w:rPr>
                <w:color w:val="202020"/>
                <w:sz w:val="24"/>
              </w:rPr>
              <w:t>MG - Materialidade Global</w:t>
            </w:r>
          </w:p>
        </w:tc>
        <w:tc>
          <w:tcPr>
            <w:tcW w:w="2500" w:type="dxa"/>
          </w:tcPr>
          <w:p w:rsidR="0037752F" w:rsidRDefault="00C8293B">
            <w:pPr>
              <w:pStyle w:val="TableParagraph"/>
              <w:spacing w:before="114"/>
              <w:ind w:left="272" w:right="259"/>
              <w:jc w:val="center"/>
              <w:rPr>
                <w:sz w:val="24"/>
              </w:rPr>
            </w:pPr>
            <w:r>
              <w:rPr>
                <w:color w:val="202020"/>
                <w:sz w:val="24"/>
              </w:rPr>
              <w:t>2% do VR</w:t>
            </w:r>
          </w:p>
        </w:tc>
        <w:tc>
          <w:tcPr>
            <w:tcW w:w="2640" w:type="dxa"/>
          </w:tcPr>
          <w:p w:rsidR="0037752F" w:rsidRDefault="00C8293B">
            <w:pPr>
              <w:pStyle w:val="TableParagraph"/>
              <w:spacing w:before="114"/>
              <w:ind w:left="381" w:right="358"/>
              <w:jc w:val="center"/>
              <w:rPr>
                <w:sz w:val="24"/>
              </w:rPr>
            </w:pPr>
            <w:r>
              <w:rPr>
                <w:color w:val="202020"/>
                <w:sz w:val="24"/>
              </w:rPr>
              <w:t>R$ 8.038.628,78</w:t>
            </w:r>
          </w:p>
        </w:tc>
      </w:tr>
      <w:tr w:rsidR="0037752F">
        <w:trPr>
          <w:trHeight w:val="480"/>
        </w:trPr>
        <w:tc>
          <w:tcPr>
            <w:tcW w:w="4440" w:type="dxa"/>
          </w:tcPr>
          <w:p w:rsidR="0037752F" w:rsidRDefault="00C8293B">
            <w:pPr>
              <w:pStyle w:val="TableParagraph"/>
              <w:spacing w:before="115"/>
              <w:ind w:left="544" w:right="517"/>
              <w:jc w:val="center"/>
              <w:rPr>
                <w:sz w:val="24"/>
              </w:rPr>
            </w:pPr>
            <w:r>
              <w:rPr>
                <w:color w:val="202020"/>
                <w:sz w:val="24"/>
              </w:rPr>
              <w:t>ME - Materialidade para execução</w:t>
            </w:r>
          </w:p>
        </w:tc>
        <w:tc>
          <w:tcPr>
            <w:tcW w:w="2500" w:type="dxa"/>
          </w:tcPr>
          <w:p w:rsidR="0037752F" w:rsidRDefault="00C8293B">
            <w:pPr>
              <w:pStyle w:val="TableParagraph"/>
              <w:spacing w:before="115"/>
              <w:ind w:left="272" w:right="255"/>
              <w:jc w:val="center"/>
              <w:rPr>
                <w:sz w:val="24"/>
              </w:rPr>
            </w:pPr>
            <w:r>
              <w:rPr>
                <w:color w:val="202020"/>
                <w:sz w:val="24"/>
              </w:rPr>
              <w:t>75% da MG</w:t>
            </w:r>
          </w:p>
        </w:tc>
        <w:tc>
          <w:tcPr>
            <w:tcW w:w="2640" w:type="dxa"/>
          </w:tcPr>
          <w:p w:rsidR="0037752F" w:rsidRDefault="00C8293B">
            <w:pPr>
              <w:pStyle w:val="TableParagraph"/>
              <w:spacing w:before="115"/>
              <w:ind w:left="381" w:right="358"/>
              <w:jc w:val="center"/>
              <w:rPr>
                <w:sz w:val="24"/>
              </w:rPr>
            </w:pPr>
            <w:r>
              <w:rPr>
                <w:color w:val="202020"/>
                <w:sz w:val="24"/>
              </w:rPr>
              <w:t>R$ 6.028.971,59</w:t>
            </w:r>
          </w:p>
        </w:tc>
      </w:tr>
      <w:tr w:rsidR="0037752F">
        <w:trPr>
          <w:trHeight w:val="759"/>
        </w:trPr>
        <w:tc>
          <w:tcPr>
            <w:tcW w:w="4440" w:type="dxa"/>
          </w:tcPr>
          <w:p w:rsidR="0037752F" w:rsidRDefault="00C8293B">
            <w:pPr>
              <w:pStyle w:val="TableParagraph"/>
              <w:spacing w:before="116"/>
              <w:ind w:left="1737" w:right="527" w:hanging="1163"/>
              <w:rPr>
                <w:sz w:val="24"/>
              </w:rPr>
            </w:pPr>
            <w:r>
              <w:rPr>
                <w:color w:val="202020"/>
                <w:sz w:val="24"/>
              </w:rPr>
              <w:t>LAD - Limite para acumulação de distorções</w:t>
            </w:r>
          </w:p>
        </w:tc>
        <w:tc>
          <w:tcPr>
            <w:tcW w:w="2500" w:type="dxa"/>
          </w:tcPr>
          <w:p w:rsidR="0037752F" w:rsidRDefault="00C8293B">
            <w:pPr>
              <w:pStyle w:val="TableParagraph"/>
              <w:spacing w:before="116"/>
              <w:ind w:left="272" w:right="255"/>
              <w:jc w:val="center"/>
              <w:rPr>
                <w:sz w:val="24"/>
              </w:rPr>
            </w:pPr>
            <w:r>
              <w:rPr>
                <w:color w:val="202020"/>
                <w:sz w:val="24"/>
              </w:rPr>
              <w:t>5% da MG</w:t>
            </w:r>
          </w:p>
        </w:tc>
        <w:tc>
          <w:tcPr>
            <w:tcW w:w="2640" w:type="dxa"/>
          </w:tcPr>
          <w:p w:rsidR="0037752F" w:rsidRDefault="00C8293B">
            <w:pPr>
              <w:pStyle w:val="TableParagraph"/>
              <w:spacing w:before="116"/>
              <w:ind w:left="381" w:right="358"/>
              <w:jc w:val="center"/>
              <w:rPr>
                <w:sz w:val="24"/>
              </w:rPr>
            </w:pPr>
            <w:r>
              <w:rPr>
                <w:color w:val="202020"/>
                <w:sz w:val="24"/>
              </w:rPr>
              <w:t>R$ 401.931,44</w:t>
            </w:r>
          </w:p>
        </w:tc>
      </w:tr>
    </w:tbl>
    <w:p w:rsidR="0037752F" w:rsidRDefault="00C8293B">
      <w:pPr>
        <w:spacing w:before="8" w:line="276" w:lineRule="auto"/>
        <w:ind w:left="154" w:right="706"/>
        <w:jc w:val="both"/>
        <w:rPr>
          <w:sz w:val="24"/>
        </w:rPr>
      </w:pPr>
      <w:r>
        <w:rPr>
          <w:color w:val="202020"/>
          <w:sz w:val="20"/>
        </w:rPr>
        <w:t>Fonte: Elaboração pela equipe de auditoria, com base no saldo da dotação atualizada do TRE-BA no SIAFI em 31/05/2021</w:t>
      </w:r>
      <w:r>
        <w:rPr>
          <w:color w:val="202020"/>
          <w:sz w:val="24"/>
        </w:rPr>
        <w:t>.</w:t>
      </w:r>
    </w:p>
    <w:p w:rsidR="0037752F" w:rsidRDefault="0037752F">
      <w:pPr>
        <w:pStyle w:val="Corpodetexto"/>
        <w:spacing w:before="9"/>
        <w:rPr>
          <w:sz w:val="20"/>
        </w:rPr>
      </w:pPr>
    </w:p>
    <w:p w:rsidR="0037752F" w:rsidRDefault="00C8293B">
      <w:pPr>
        <w:pStyle w:val="Corpodetexto"/>
        <w:spacing w:before="1" w:line="276" w:lineRule="auto"/>
        <w:ind w:left="154" w:right="709"/>
        <w:jc w:val="both"/>
      </w:pPr>
      <w:r>
        <w:rPr>
          <w:color w:val="202020"/>
        </w:rPr>
        <w:t>Assim, a MG - Materialidade Global de R$8.038.628,78 foi o parâmetro quantitativo considerado quando da avaliação dos efeitos das distorções não corrigidas, individualmente ou em conjunto, para extrair as conclusões em que se fundamenta a opinião de auditoria. Não foram determinados níveis de materialidade inferiores à MG para classes específicas de transações, saldos contábeis e divulgações.</w:t>
      </w:r>
    </w:p>
    <w:p w:rsidR="0037752F" w:rsidRDefault="0037752F">
      <w:pPr>
        <w:pStyle w:val="Corpodetexto"/>
        <w:spacing w:before="9"/>
        <w:rPr>
          <w:sz w:val="20"/>
        </w:rPr>
      </w:pPr>
    </w:p>
    <w:p w:rsidR="0037752F" w:rsidRDefault="00C8293B">
      <w:pPr>
        <w:pStyle w:val="Corpodetexto"/>
        <w:spacing w:before="1" w:line="276" w:lineRule="auto"/>
        <w:ind w:left="154" w:right="711"/>
        <w:jc w:val="both"/>
      </w:pPr>
      <w:r>
        <w:rPr>
          <w:color w:val="202020"/>
        </w:rPr>
        <w:t>A ME – Materialidade para execução dos testes de auditoria foi estabelecida em 75% da MG. Esse percentual geralmente varia entre 50% e 75%. Onde o risco é maior, em um nível mais próximo dos 50% do que dos 75% da materialidade global, e ao contrário, onde o risco é menor. Por conseguinte, o valor de R$6.028.971,59 foi o utilizado para determinar a relevância financeira individual das contas (contas significativas) e como parâmetro para determinar se os saldos dessas contas estavam relevantemente distorcidos.</w:t>
      </w:r>
    </w:p>
    <w:p w:rsidR="0037752F" w:rsidRDefault="0037752F">
      <w:pPr>
        <w:spacing w:line="276" w:lineRule="auto"/>
        <w:jc w:val="both"/>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line="276" w:lineRule="auto"/>
        <w:ind w:left="154" w:right="709"/>
        <w:jc w:val="both"/>
      </w:pPr>
      <w:r>
        <w:rPr>
          <w:color w:val="202020"/>
        </w:rPr>
        <w:t xml:space="preserve">O LAD representa o valor abaixo do qual as distorções de valor serão consideradas claramente triviais e, portanto, não serão acumuladas durante a auditoria, desde que, quando julgadas </w:t>
      </w:r>
      <w:r>
        <w:rPr>
          <w:color w:val="202020"/>
          <w:spacing w:val="-4"/>
        </w:rPr>
        <w:t>pelos</w:t>
      </w:r>
      <w:r>
        <w:rPr>
          <w:color w:val="202020"/>
          <w:spacing w:val="52"/>
        </w:rPr>
        <w:t xml:space="preserve"> </w:t>
      </w:r>
      <w:r>
        <w:rPr>
          <w:color w:val="202020"/>
        </w:rPr>
        <w:t>critérios qualitativos de natureza ou circunstâncias, não sejam consideradas claramente triviais. Esse limite foi estabelecido em 5% da MG, resultando no valor de R$401.931,44. Esse percentual pode variar entre 3% e 5% da materialidade global, a depender da avaliação de riscos.</w:t>
      </w:r>
    </w:p>
    <w:p w:rsidR="0037752F" w:rsidRDefault="0037752F">
      <w:pPr>
        <w:pStyle w:val="Corpodetexto"/>
        <w:spacing w:before="10"/>
        <w:rPr>
          <w:sz w:val="20"/>
        </w:rPr>
      </w:pPr>
    </w:p>
    <w:p w:rsidR="0037752F" w:rsidRDefault="00C8293B">
      <w:pPr>
        <w:pStyle w:val="Ttulo1"/>
        <w:numPr>
          <w:ilvl w:val="1"/>
          <w:numId w:val="6"/>
        </w:numPr>
        <w:tabs>
          <w:tab w:val="left" w:pos="514"/>
        </w:tabs>
        <w:rPr>
          <w:color w:val="202020"/>
        </w:rPr>
      </w:pPr>
      <w:r>
        <w:rPr>
          <w:color w:val="202020"/>
        </w:rPr>
        <w:t>- Materialidade qualitativa</w:t>
      </w:r>
    </w:p>
    <w:p w:rsidR="0037752F" w:rsidRDefault="0037752F">
      <w:pPr>
        <w:pStyle w:val="Corpodetexto"/>
        <w:spacing w:before="6"/>
        <w:rPr>
          <w:b/>
        </w:rPr>
      </w:pPr>
    </w:p>
    <w:p w:rsidR="0037752F" w:rsidRDefault="00C8293B">
      <w:pPr>
        <w:pStyle w:val="Corpodetexto"/>
        <w:spacing w:line="276" w:lineRule="auto"/>
        <w:ind w:left="154" w:right="716"/>
        <w:jc w:val="both"/>
      </w:pPr>
      <w:r>
        <w:rPr>
          <w:color w:val="202020"/>
        </w:rPr>
        <w:t xml:space="preserve">A natureza e as circunstâncias relacionadas a algumas distorções podem levar a equipe </w:t>
      </w:r>
      <w:r>
        <w:rPr>
          <w:color w:val="202020"/>
          <w:spacing w:val="-9"/>
        </w:rPr>
        <w:t xml:space="preserve">de </w:t>
      </w:r>
      <w:proofErr w:type="gramStart"/>
      <w:r>
        <w:rPr>
          <w:color w:val="202020"/>
        </w:rPr>
        <w:t>auditoria a avaliá-las como relevantes</w:t>
      </w:r>
      <w:proofErr w:type="gramEnd"/>
      <w:r>
        <w:rPr>
          <w:color w:val="202020"/>
        </w:rPr>
        <w:t xml:space="preserve"> ainda que estejam abaixo dos limites quantitativos </w:t>
      </w:r>
      <w:r>
        <w:rPr>
          <w:color w:val="202020"/>
          <w:spacing w:val="-9"/>
        </w:rPr>
        <w:t xml:space="preserve">de </w:t>
      </w:r>
      <w:r>
        <w:rPr>
          <w:color w:val="202020"/>
        </w:rPr>
        <w:t>materialidade definidos para o trabalho. A perspectiva qualitativa da materialidade considera</w:t>
      </w:r>
      <w:r>
        <w:rPr>
          <w:color w:val="202020"/>
          <w:spacing w:val="-28"/>
        </w:rPr>
        <w:t xml:space="preserve"> </w:t>
      </w:r>
      <w:r>
        <w:rPr>
          <w:color w:val="202020"/>
        </w:rPr>
        <w:t>a:</w:t>
      </w:r>
    </w:p>
    <w:p w:rsidR="0037752F" w:rsidRDefault="0037752F">
      <w:pPr>
        <w:pStyle w:val="Corpodetexto"/>
        <w:spacing w:before="10"/>
        <w:rPr>
          <w:sz w:val="20"/>
        </w:rPr>
      </w:pPr>
    </w:p>
    <w:p w:rsidR="0037752F" w:rsidRDefault="00C8293B">
      <w:pPr>
        <w:pStyle w:val="PargrafodaLista"/>
        <w:numPr>
          <w:ilvl w:val="0"/>
          <w:numId w:val="1"/>
        </w:numPr>
        <w:tabs>
          <w:tab w:val="left" w:pos="873"/>
          <w:tab w:val="left" w:pos="874"/>
        </w:tabs>
        <w:spacing w:line="276" w:lineRule="auto"/>
        <w:ind w:right="721"/>
        <w:jc w:val="left"/>
        <w:rPr>
          <w:sz w:val="24"/>
        </w:rPr>
      </w:pPr>
      <w:proofErr w:type="gramStart"/>
      <w:r>
        <w:rPr>
          <w:color w:val="202020"/>
          <w:sz w:val="24"/>
        </w:rPr>
        <w:t>relevância</w:t>
      </w:r>
      <w:proofErr w:type="gramEnd"/>
      <w:r>
        <w:rPr>
          <w:color w:val="202020"/>
          <w:sz w:val="24"/>
        </w:rPr>
        <w:t xml:space="preserve"> pela natureza – qualquer suspeita de má gestão grave, fraude, ilegalidade </w:t>
      </w:r>
      <w:r>
        <w:rPr>
          <w:color w:val="202020"/>
          <w:spacing w:val="-9"/>
          <w:sz w:val="24"/>
        </w:rPr>
        <w:t xml:space="preserve">ou </w:t>
      </w:r>
      <w:r>
        <w:rPr>
          <w:color w:val="202020"/>
          <w:sz w:val="24"/>
        </w:rPr>
        <w:t>irregularidade, distorção intencional ou manipulação de resultados ou informações;</w:t>
      </w:r>
    </w:p>
    <w:p w:rsidR="0037752F" w:rsidRDefault="0037752F">
      <w:pPr>
        <w:pStyle w:val="Corpodetexto"/>
        <w:spacing w:before="10"/>
        <w:rPr>
          <w:sz w:val="20"/>
        </w:rPr>
      </w:pPr>
    </w:p>
    <w:p w:rsidR="0037752F" w:rsidRDefault="00C8293B">
      <w:pPr>
        <w:pStyle w:val="PargrafodaLista"/>
        <w:numPr>
          <w:ilvl w:val="0"/>
          <w:numId w:val="1"/>
        </w:numPr>
        <w:tabs>
          <w:tab w:val="left" w:pos="873"/>
          <w:tab w:val="left" w:pos="874"/>
        </w:tabs>
        <w:spacing w:line="276" w:lineRule="auto"/>
        <w:ind w:right="717"/>
        <w:jc w:val="left"/>
        <w:rPr>
          <w:sz w:val="24"/>
        </w:rPr>
      </w:pPr>
      <w:proofErr w:type="gramStart"/>
      <w:r>
        <w:rPr>
          <w:color w:val="202020"/>
          <w:sz w:val="24"/>
        </w:rPr>
        <w:t>relevância</w:t>
      </w:r>
      <w:proofErr w:type="gramEnd"/>
      <w:r>
        <w:rPr>
          <w:color w:val="202020"/>
          <w:sz w:val="24"/>
        </w:rPr>
        <w:t xml:space="preserve"> pelas circunstâncias – devido ao contexto em que ocorrem, podem mudar </w:t>
      </w:r>
      <w:r>
        <w:rPr>
          <w:color w:val="202020"/>
          <w:spacing w:val="-16"/>
          <w:sz w:val="24"/>
        </w:rPr>
        <w:t xml:space="preserve">a </w:t>
      </w:r>
      <w:r>
        <w:rPr>
          <w:color w:val="202020"/>
          <w:sz w:val="24"/>
        </w:rPr>
        <w:t>impressão dos usuários previstos e ter um efeito significativo nas suas decisões.</w:t>
      </w:r>
    </w:p>
    <w:p w:rsidR="0037752F" w:rsidRDefault="0037752F">
      <w:pPr>
        <w:pStyle w:val="Corpodetexto"/>
        <w:spacing w:before="10"/>
        <w:rPr>
          <w:sz w:val="20"/>
        </w:rPr>
      </w:pPr>
    </w:p>
    <w:p w:rsidR="0037752F" w:rsidRDefault="00C8293B">
      <w:pPr>
        <w:pStyle w:val="Corpodetexto"/>
        <w:ind w:left="154"/>
        <w:jc w:val="both"/>
      </w:pPr>
      <w:r>
        <w:rPr>
          <w:color w:val="202020"/>
        </w:rPr>
        <w:t>Não foram selecionadas contas contábeis com base na materialidade qualitativa nesta auditoria.</w:t>
      </w:r>
    </w:p>
    <w:p w:rsidR="0037752F" w:rsidRDefault="0037752F">
      <w:pPr>
        <w:pStyle w:val="Corpodetexto"/>
        <w:spacing w:before="5"/>
      </w:pPr>
    </w:p>
    <w:p w:rsidR="0037752F" w:rsidRDefault="00C8293B">
      <w:pPr>
        <w:pStyle w:val="Ttulo1"/>
        <w:numPr>
          <w:ilvl w:val="1"/>
          <w:numId w:val="6"/>
        </w:numPr>
        <w:tabs>
          <w:tab w:val="left" w:pos="514"/>
        </w:tabs>
        <w:rPr>
          <w:color w:val="202020"/>
        </w:rPr>
      </w:pPr>
      <w:r>
        <w:rPr>
          <w:color w:val="202020"/>
        </w:rPr>
        <w:t>- Revisão dos níveis de materialidade</w:t>
      </w:r>
    </w:p>
    <w:p w:rsidR="0037752F" w:rsidRDefault="0037752F">
      <w:pPr>
        <w:pStyle w:val="Corpodetexto"/>
        <w:spacing w:before="6"/>
        <w:rPr>
          <w:b/>
        </w:rPr>
      </w:pPr>
    </w:p>
    <w:p w:rsidR="0037752F" w:rsidRDefault="00C8293B">
      <w:pPr>
        <w:pStyle w:val="Corpodetexto"/>
        <w:spacing w:line="276" w:lineRule="auto"/>
        <w:ind w:left="154" w:right="707"/>
        <w:jc w:val="both"/>
      </w:pPr>
      <w:r>
        <w:rPr>
          <w:color w:val="202020"/>
        </w:rPr>
        <w:t>Antes de avaliar o efeito das distorções não corrigidas, a equipe de auditoria reavaliou os níveis de materialidade estabelecidos no planejamento para confirmar se continuavam apropriados. A próxima tabela apresenta os níveis de materialidade revisados com seus respectivos valores, tendo como valor de referência as despesas liquidadas acrescidas dos Restos a Pagar não processados do TRE-BA em 31/12/2021.</w:t>
      </w:r>
    </w:p>
    <w:p w:rsidR="0037752F" w:rsidRDefault="0037752F">
      <w:pPr>
        <w:pStyle w:val="Corpodetexto"/>
        <w:spacing w:before="10"/>
        <w:rPr>
          <w:sz w:val="20"/>
        </w:rPr>
      </w:pPr>
    </w:p>
    <w:p w:rsidR="0037752F" w:rsidRDefault="00C8293B">
      <w:pPr>
        <w:pStyle w:val="Ttulo1"/>
        <w:spacing w:after="39"/>
        <w:jc w:val="both"/>
      </w:pPr>
      <w:r>
        <w:rPr>
          <w:color w:val="202020"/>
        </w:rPr>
        <w:t>Níveis de Materialidade:</w:t>
      </w:r>
    </w:p>
    <w:tbl>
      <w:tblPr>
        <w:tblStyle w:val="TableNormal"/>
        <w:tblW w:w="0" w:type="auto"/>
        <w:tblInd w:w="1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4440"/>
        <w:gridCol w:w="2500"/>
        <w:gridCol w:w="2640"/>
      </w:tblGrid>
      <w:tr w:rsidR="0037752F">
        <w:trPr>
          <w:trHeight w:val="1019"/>
        </w:trPr>
        <w:tc>
          <w:tcPr>
            <w:tcW w:w="4440" w:type="dxa"/>
          </w:tcPr>
          <w:p w:rsidR="0037752F" w:rsidRDefault="00C8293B">
            <w:pPr>
              <w:pStyle w:val="TableParagraph"/>
              <w:spacing w:before="102"/>
              <w:ind w:left="540" w:right="517"/>
              <w:jc w:val="center"/>
              <w:rPr>
                <w:sz w:val="24"/>
              </w:rPr>
            </w:pPr>
            <w:r>
              <w:rPr>
                <w:color w:val="202020"/>
                <w:sz w:val="24"/>
              </w:rPr>
              <w:t>VR - Valor de referência</w:t>
            </w:r>
          </w:p>
        </w:tc>
        <w:tc>
          <w:tcPr>
            <w:tcW w:w="2500" w:type="dxa"/>
          </w:tcPr>
          <w:p w:rsidR="0037752F" w:rsidRDefault="00C8293B">
            <w:pPr>
              <w:pStyle w:val="TableParagraph"/>
              <w:spacing w:before="102"/>
              <w:ind w:left="108" w:right="94"/>
              <w:jc w:val="both"/>
              <w:rPr>
                <w:sz w:val="24"/>
              </w:rPr>
            </w:pPr>
            <w:r>
              <w:rPr>
                <w:color w:val="202020"/>
                <w:sz w:val="24"/>
              </w:rPr>
              <w:t>Despesas Liquidadas + Restos a Pagar não processados Pagos</w:t>
            </w:r>
          </w:p>
        </w:tc>
        <w:tc>
          <w:tcPr>
            <w:tcW w:w="2640" w:type="dxa"/>
          </w:tcPr>
          <w:p w:rsidR="0037752F" w:rsidRDefault="00C8293B">
            <w:pPr>
              <w:pStyle w:val="TableParagraph"/>
              <w:spacing w:before="102"/>
              <w:ind w:left="381" w:right="358"/>
              <w:jc w:val="center"/>
              <w:rPr>
                <w:sz w:val="23"/>
              </w:rPr>
            </w:pPr>
            <w:r>
              <w:rPr>
                <w:color w:val="202020"/>
                <w:sz w:val="23"/>
              </w:rPr>
              <w:t>R$ 401.458.659,84</w:t>
            </w:r>
          </w:p>
        </w:tc>
      </w:tr>
      <w:tr w:rsidR="0037752F">
        <w:trPr>
          <w:trHeight w:val="480"/>
        </w:trPr>
        <w:tc>
          <w:tcPr>
            <w:tcW w:w="4440" w:type="dxa"/>
          </w:tcPr>
          <w:p w:rsidR="0037752F" w:rsidRDefault="00C8293B">
            <w:pPr>
              <w:pStyle w:val="TableParagraph"/>
              <w:spacing w:before="115"/>
              <w:ind w:left="544" w:right="517"/>
              <w:jc w:val="center"/>
              <w:rPr>
                <w:sz w:val="24"/>
              </w:rPr>
            </w:pPr>
            <w:r>
              <w:rPr>
                <w:color w:val="202020"/>
                <w:sz w:val="24"/>
              </w:rPr>
              <w:t>MG - Materialidade Global</w:t>
            </w:r>
          </w:p>
        </w:tc>
        <w:tc>
          <w:tcPr>
            <w:tcW w:w="2500" w:type="dxa"/>
          </w:tcPr>
          <w:p w:rsidR="0037752F" w:rsidRDefault="00C8293B">
            <w:pPr>
              <w:pStyle w:val="TableParagraph"/>
              <w:spacing w:before="115"/>
              <w:ind w:left="272" w:right="259"/>
              <w:jc w:val="center"/>
              <w:rPr>
                <w:sz w:val="24"/>
              </w:rPr>
            </w:pPr>
            <w:r>
              <w:rPr>
                <w:color w:val="202020"/>
                <w:sz w:val="24"/>
              </w:rPr>
              <w:t>2% do VR</w:t>
            </w:r>
          </w:p>
        </w:tc>
        <w:tc>
          <w:tcPr>
            <w:tcW w:w="2640" w:type="dxa"/>
          </w:tcPr>
          <w:p w:rsidR="0037752F" w:rsidRDefault="00C8293B">
            <w:pPr>
              <w:pStyle w:val="TableParagraph"/>
              <w:spacing w:before="115"/>
              <w:ind w:left="381" w:right="358"/>
              <w:jc w:val="center"/>
              <w:rPr>
                <w:sz w:val="24"/>
              </w:rPr>
            </w:pPr>
            <w:r>
              <w:rPr>
                <w:color w:val="202020"/>
                <w:sz w:val="24"/>
              </w:rPr>
              <w:t>R$ 8.029.173,20</w:t>
            </w:r>
          </w:p>
        </w:tc>
      </w:tr>
      <w:tr w:rsidR="0037752F">
        <w:trPr>
          <w:trHeight w:val="479"/>
        </w:trPr>
        <w:tc>
          <w:tcPr>
            <w:tcW w:w="4440" w:type="dxa"/>
          </w:tcPr>
          <w:p w:rsidR="0037752F" w:rsidRDefault="00C8293B">
            <w:pPr>
              <w:pStyle w:val="TableParagraph"/>
              <w:spacing w:before="116"/>
              <w:ind w:left="544" w:right="517"/>
              <w:jc w:val="center"/>
              <w:rPr>
                <w:sz w:val="24"/>
              </w:rPr>
            </w:pPr>
            <w:r>
              <w:rPr>
                <w:color w:val="202020"/>
                <w:sz w:val="24"/>
              </w:rPr>
              <w:t>ME - Materialidade para execução</w:t>
            </w:r>
          </w:p>
        </w:tc>
        <w:tc>
          <w:tcPr>
            <w:tcW w:w="2500" w:type="dxa"/>
          </w:tcPr>
          <w:p w:rsidR="0037752F" w:rsidRDefault="00C8293B">
            <w:pPr>
              <w:pStyle w:val="TableParagraph"/>
              <w:spacing w:before="116"/>
              <w:ind w:left="272" w:right="255"/>
              <w:jc w:val="center"/>
              <w:rPr>
                <w:sz w:val="24"/>
              </w:rPr>
            </w:pPr>
            <w:r>
              <w:rPr>
                <w:color w:val="202020"/>
                <w:sz w:val="24"/>
              </w:rPr>
              <w:t>75% da MG</w:t>
            </w:r>
          </w:p>
        </w:tc>
        <w:tc>
          <w:tcPr>
            <w:tcW w:w="2640" w:type="dxa"/>
          </w:tcPr>
          <w:p w:rsidR="0037752F" w:rsidRDefault="00C8293B">
            <w:pPr>
              <w:pStyle w:val="TableParagraph"/>
              <w:spacing w:before="116"/>
              <w:ind w:left="381" w:right="358"/>
              <w:jc w:val="center"/>
              <w:rPr>
                <w:sz w:val="24"/>
              </w:rPr>
            </w:pPr>
            <w:r>
              <w:rPr>
                <w:color w:val="202020"/>
                <w:sz w:val="24"/>
              </w:rPr>
              <w:t>R$ 6.021.879,90</w:t>
            </w:r>
          </w:p>
        </w:tc>
      </w:tr>
      <w:tr w:rsidR="0037752F">
        <w:trPr>
          <w:trHeight w:val="760"/>
        </w:trPr>
        <w:tc>
          <w:tcPr>
            <w:tcW w:w="4440" w:type="dxa"/>
          </w:tcPr>
          <w:p w:rsidR="0037752F" w:rsidRDefault="00C8293B">
            <w:pPr>
              <w:pStyle w:val="TableParagraph"/>
              <w:spacing w:before="117"/>
              <w:ind w:left="1737" w:right="527" w:hanging="1163"/>
              <w:rPr>
                <w:sz w:val="24"/>
              </w:rPr>
            </w:pPr>
            <w:r>
              <w:rPr>
                <w:color w:val="202020"/>
                <w:sz w:val="24"/>
              </w:rPr>
              <w:t>LAD - Limite para acumulação de distorções</w:t>
            </w:r>
          </w:p>
        </w:tc>
        <w:tc>
          <w:tcPr>
            <w:tcW w:w="2500" w:type="dxa"/>
          </w:tcPr>
          <w:p w:rsidR="0037752F" w:rsidRDefault="00C8293B">
            <w:pPr>
              <w:pStyle w:val="TableParagraph"/>
              <w:spacing w:before="117"/>
              <w:ind w:left="272" w:right="255"/>
              <w:jc w:val="center"/>
              <w:rPr>
                <w:sz w:val="24"/>
              </w:rPr>
            </w:pPr>
            <w:r>
              <w:rPr>
                <w:color w:val="202020"/>
                <w:sz w:val="24"/>
              </w:rPr>
              <w:t>5% da MG</w:t>
            </w:r>
          </w:p>
        </w:tc>
        <w:tc>
          <w:tcPr>
            <w:tcW w:w="2640" w:type="dxa"/>
          </w:tcPr>
          <w:p w:rsidR="0037752F" w:rsidRDefault="00C8293B">
            <w:pPr>
              <w:pStyle w:val="TableParagraph"/>
              <w:spacing w:before="117"/>
              <w:ind w:left="381" w:right="358"/>
              <w:jc w:val="center"/>
              <w:rPr>
                <w:sz w:val="24"/>
              </w:rPr>
            </w:pPr>
            <w:r>
              <w:rPr>
                <w:color w:val="202020"/>
                <w:sz w:val="24"/>
              </w:rPr>
              <w:t>R$ 401.458,66</w:t>
            </w:r>
          </w:p>
        </w:tc>
      </w:tr>
    </w:tbl>
    <w:p w:rsidR="0037752F" w:rsidRDefault="00C8293B">
      <w:pPr>
        <w:spacing w:before="9" w:line="276" w:lineRule="auto"/>
        <w:ind w:left="154" w:right="720"/>
        <w:jc w:val="both"/>
        <w:rPr>
          <w:sz w:val="24"/>
        </w:rPr>
      </w:pPr>
      <w:r>
        <w:rPr>
          <w:color w:val="202020"/>
          <w:sz w:val="20"/>
        </w:rPr>
        <w:t>Fonte: Elaboração pela equipe de auditoria, com base nas despesas liquidadas acrescidas dos restos a pagar não processados pagos do TRE-BA no SIAFI em 31/12/2021</w:t>
      </w:r>
      <w:r>
        <w:rPr>
          <w:color w:val="202020"/>
          <w:sz w:val="24"/>
        </w:rPr>
        <w:t>.</w:t>
      </w:r>
    </w:p>
    <w:p w:rsidR="0037752F" w:rsidRDefault="0037752F">
      <w:pPr>
        <w:pStyle w:val="Corpodetexto"/>
        <w:spacing w:before="10"/>
        <w:rPr>
          <w:sz w:val="20"/>
        </w:rPr>
      </w:pPr>
    </w:p>
    <w:p w:rsidR="0037752F" w:rsidRDefault="00C8293B">
      <w:pPr>
        <w:pStyle w:val="Corpodetexto"/>
        <w:spacing w:line="276" w:lineRule="auto"/>
        <w:ind w:left="154" w:right="712"/>
        <w:jc w:val="both"/>
      </w:pPr>
      <w:r>
        <w:rPr>
          <w:color w:val="202020"/>
        </w:rPr>
        <w:t>Assim, a MG - Materialidade Global de R$8.029.173,20 foi o parâmetro quantitativo considerado quando da avaliação dos efeitos das distorções não corrigidas, individualmente ou em conjunto, para extrair as conclusões em que se fundamenta a opinião de auditoria. A ME – Materialidade</w:t>
      </w:r>
    </w:p>
    <w:p w:rsidR="0037752F" w:rsidRDefault="0037752F">
      <w:pPr>
        <w:spacing w:line="276" w:lineRule="auto"/>
        <w:jc w:val="both"/>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line="276" w:lineRule="auto"/>
        <w:ind w:left="154" w:right="707"/>
        <w:jc w:val="both"/>
      </w:pPr>
      <w:proofErr w:type="gramStart"/>
      <w:r>
        <w:rPr>
          <w:color w:val="202020"/>
        </w:rPr>
        <w:t>para</w:t>
      </w:r>
      <w:proofErr w:type="gramEnd"/>
      <w:r>
        <w:rPr>
          <w:color w:val="202020"/>
        </w:rPr>
        <w:t xml:space="preserve"> execução dos testes de auditoria no valor de R$6.021.879,90 foi o utilizado para determinar </w:t>
      </w:r>
      <w:r>
        <w:rPr>
          <w:color w:val="202020"/>
          <w:spacing w:val="-18"/>
        </w:rPr>
        <w:t xml:space="preserve">a </w:t>
      </w:r>
      <w:r>
        <w:rPr>
          <w:color w:val="202020"/>
        </w:rPr>
        <w:t xml:space="preserve">relevância financeira individual das contas (contas significativas) e como parâmetro para determinar se os saldos dessas contas estavam relevantemente distorcidos. Já </w:t>
      </w:r>
      <w:r>
        <w:t xml:space="preserve">o </w:t>
      </w:r>
      <w:r>
        <w:rPr>
          <w:color w:val="202020"/>
        </w:rPr>
        <w:t xml:space="preserve">LAD que representa o valor abaixo do qual as distorções de valor serão consideradas claramente triviais </w:t>
      </w:r>
      <w:r>
        <w:rPr>
          <w:color w:val="202020"/>
          <w:spacing w:val="-9"/>
        </w:rPr>
        <w:t xml:space="preserve">e, </w:t>
      </w:r>
      <w:r>
        <w:rPr>
          <w:color w:val="202020"/>
        </w:rPr>
        <w:t>portanto, não serão acumuladas durante a auditoria ficou representad</w:t>
      </w:r>
      <w:r>
        <w:t xml:space="preserve">o </w:t>
      </w:r>
      <w:r>
        <w:rPr>
          <w:color w:val="202020"/>
        </w:rPr>
        <w:t xml:space="preserve">pelo valor </w:t>
      </w:r>
      <w:r>
        <w:rPr>
          <w:color w:val="202020"/>
          <w:spacing w:val="-7"/>
        </w:rPr>
        <w:t>de</w:t>
      </w:r>
      <w:r>
        <w:rPr>
          <w:color w:val="202020"/>
          <w:spacing w:val="46"/>
        </w:rPr>
        <w:t xml:space="preserve"> </w:t>
      </w:r>
      <w:r>
        <w:rPr>
          <w:color w:val="202020"/>
        </w:rPr>
        <w:t>R$401.458,66.</w:t>
      </w:r>
    </w:p>
    <w:p w:rsidR="0037752F" w:rsidRDefault="0037752F">
      <w:pPr>
        <w:pStyle w:val="Corpodetexto"/>
        <w:spacing w:before="10"/>
        <w:rPr>
          <w:sz w:val="20"/>
        </w:rPr>
      </w:pPr>
    </w:p>
    <w:p w:rsidR="0037752F" w:rsidRDefault="00C8293B">
      <w:pPr>
        <w:pStyle w:val="Ttulo1"/>
        <w:numPr>
          <w:ilvl w:val="0"/>
          <w:numId w:val="5"/>
        </w:numPr>
        <w:tabs>
          <w:tab w:val="left" w:pos="334"/>
        </w:tabs>
        <w:rPr>
          <w:color w:val="202020"/>
        </w:rPr>
      </w:pPr>
      <w:r>
        <w:rPr>
          <w:color w:val="202020"/>
        </w:rPr>
        <w:t xml:space="preserve">- CRITÉRIOS </w:t>
      </w:r>
      <w:r>
        <w:rPr>
          <w:color w:val="202020"/>
          <w:spacing w:val="-5"/>
        </w:rPr>
        <w:t xml:space="preserve">PARA </w:t>
      </w:r>
      <w:r>
        <w:rPr>
          <w:color w:val="202020"/>
        </w:rPr>
        <w:t xml:space="preserve">SELEÇÃO DAS </w:t>
      </w:r>
      <w:r>
        <w:rPr>
          <w:color w:val="202020"/>
          <w:spacing w:val="-3"/>
        </w:rPr>
        <w:t>CONTAS</w:t>
      </w:r>
      <w:r>
        <w:rPr>
          <w:color w:val="202020"/>
          <w:spacing w:val="-9"/>
        </w:rPr>
        <w:t xml:space="preserve"> </w:t>
      </w:r>
      <w:r>
        <w:rPr>
          <w:color w:val="202020"/>
          <w:spacing w:val="-4"/>
        </w:rPr>
        <w:t>SIGNIFICATIVAS</w:t>
      </w:r>
    </w:p>
    <w:p w:rsidR="0037752F" w:rsidRDefault="0037752F">
      <w:pPr>
        <w:pStyle w:val="Corpodetexto"/>
        <w:spacing w:before="5"/>
        <w:rPr>
          <w:b/>
        </w:rPr>
      </w:pPr>
    </w:p>
    <w:p w:rsidR="0037752F" w:rsidRDefault="00C8293B">
      <w:pPr>
        <w:pStyle w:val="Corpodetexto"/>
        <w:spacing w:before="1"/>
        <w:ind w:left="154"/>
        <w:jc w:val="both"/>
      </w:pPr>
      <w:r>
        <w:rPr>
          <w:color w:val="202020"/>
        </w:rPr>
        <w:t>As contas contábeis foram consideradas significativas pela:</w:t>
      </w:r>
    </w:p>
    <w:p w:rsidR="0037752F" w:rsidRDefault="0037752F">
      <w:pPr>
        <w:pStyle w:val="Corpodetexto"/>
        <w:spacing w:before="5"/>
      </w:pPr>
    </w:p>
    <w:p w:rsidR="0037752F" w:rsidRDefault="00C8293B">
      <w:pPr>
        <w:pStyle w:val="Ttulo1"/>
        <w:jc w:val="both"/>
      </w:pPr>
      <w:r>
        <w:rPr>
          <w:color w:val="202020"/>
        </w:rPr>
        <w:t>Relevância financeira, quando:</w:t>
      </w:r>
    </w:p>
    <w:p w:rsidR="0037752F" w:rsidRDefault="0037752F">
      <w:pPr>
        <w:pStyle w:val="Corpodetexto"/>
        <w:spacing w:before="5"/>
        <w:rPr>
          <w:b/>
        </w:rPr>
      </w:pPr>
    </w:p>
    <w:p w:rsidR="0037752F" w:rsidRDefault="00C8293B">
      <w:pPr>
        <w:pStyle w:val="PargrafodaLista"/>
        <w:numPr>
          <w:ilvl w:val="1"/>
          <w:numId w:val="5"/>
        </w:numPr>
        <w:tabs>
          <w:tab w:val="left" w:pos="873"/>
          <w:tab w:val="left" w:pos="874"/>
        </w:tabs>
        <w:spacing w:before="1"/>
        <w:jc w:val="left"/>
        <w:rPr>
          <w:sz w:val="24"/>
        </w:rPr>
      </w:pPr>
      <w:proofErr w:type="gramStart"/>
      <w:r>
        <w:rPr>
          <w:color w:val="202020"/>
          <w:sz w:val="24"/>
        </w:rPr>
        <w:t>o</w:t>
      </w:r>
      <w:proofErr w:type="gramEnd"/>
      <w:r>
        <w:rPr>
          <w:color w:val="202020"/>
          <w:sz w:val="24"/>
        </w:rPr>
        <w:t xml:space="preserve"> seu saldo era maior ou igual ao valor da ME;</w:t>
      </w:r>
    </w:p>
    <w:p w:rsidR="0037752F" w:rsidRDefault="00C8293B">
      <w:pPr>
        <w:pStyle w:val="PargrafodaLista"/>
        <w:numPr>
          <w:ilvl w:val="1"/>
          <w:numId w:val="5"/>
        </w:numPr>
        <w:tabs>
          <w:tab w:val="left" w:pos="873"/>
          <w:tab w:val="left" w:pos="874"/>
        </w:tabs>
        <w:spacing w:before="41"/>
        <w:jc w:val="left"/>
        <w:rPr>
          <w:sz w:val="24"/>
        </w:rPr>
      </w:pPr>
      <w:proofErr w:type="gramStart"/>
      <w:r>
        <w:rPr>
          <w:color w:val="202020"/>
          <w:sz w:val="24"/>
        </w:rPr>
        <w:t>compunham</w:t>
      </w:r>
      <w:proofErr w:type="gramEnd"/>
      <w:r>
        <w:rPr>
          <w:color w:val="202020"/>
          <w:sz w:val="24"/>
        </w:rPr>
        <w:t xml:space="preserve"> ciclos contábeis, cujos somatórios era maior ou igual ao valor da ME;</w:t>
      </w:r>
    </w:p>
    <w:p w:rsidR="0037752F" w:rsidRDefault="00C8293B">
      <w:pPr>
        <w:pStyle w:val="PargrafodaLista"/>
        <w:numPr>
          <w:ilvl w:val="1"/>
          <w:numId w:val="5"/>
        </w:numPr>
        <w:tabs>
          <w:tab w:val="left" w:pos="873"/>
          <w:tab w:val="left" w:pos="874"/>
        </w:tabs>
        <w:spacing w:before="42"/>
        <w:jc w:val="left"/>
        <w:rPr>
          <w:sz w:val="24"/>
        </w:rPr>
      </w:pPr>
      <w:proofErr w:type="gramStart"/>
      <w:r>
        <w:rPr>
          <w:color w:val="202020"/>
          <w:sz w:val="24"/>
        </w:rPr>
        <w:t>o</w:t>
      </w:r>
      <w:proofErr w:type="gramEnd"/>
      <w:r>
        <w:rPr>
          <w:color w:val="202020"/>
          <w:sz w:val="24"/>
        </w:rPr>
        <w:t xml:space="preserve"> histórico dos saldos anteriores era maior ou igual ao valor da ME;</w:t>
      </w:r>
    </w:p>
    <w:p w:rsidR="0037752F" w:rsidRDefault="0037752F">
      <w:pPr>
        <w:pStyle w:val="Corpodetexto"/>
        <w:spacing w:before="5"/>
      </w:pPr>
    </w:p>
    <w:p w:rsidR="0037752F" w:rsidRDefault="00C8293B">
      <w:pPr>
        <w:pStyle w:val="Ttulo1"/>
        <w:numPr>
          <w:ilvl w:val="0"/>
          <w:numId w:val="5"/>
        </w:numPr>
        <w:tabs>
          <w:tab w:val="left" w:pos="334"/>
        </w:tabs>
        <w:rPr>
          <w:color w:val="202020"/>
        </w:rPr>
      </w:pPr>
      <w:r>
        <w:rPr>
          <w:color w:val="202020"/>
        </w:rPr>
        <w:t>- ABORDAGEM DE</w:t>
      </w:r>
      <w:r>
        <w:rPr>
          <w:color w:val="202020"/>
          <w:spacing w:val="-29"/>
        </w:rPr>
        <w:t xml:space="preserve"> </w:t>
      </w:r>
      <w:r>
        <w:rPr>
          <w:color w:val="202020"/>
        </w:rPr>
        <w:t>AUDITORIA</w:t>
      </w:r>
    </w:p>
    <w:p w:rsidR="0037752F" w:rsidRDefault="0037752F">
      <w:pPr>
        <w:pStyle w:val="Corpodetexto"/>
        <w:spacing w:before="6"/>
        <w:rPr>
          <w:b/>
        </w:rPr>
      </w:pPr>
    </w:p>
    <w:p w:rsidR="0037752F" w:rsidRDefault="00C8293B">
      <w:pPr>
        <w:pStyle w:val="Corpodetexto"/>
        <w:spacing w:line="276" w:lineRule="auto"/>
        <w:ind w:left="154" w:right="708"/>
        <w:jc w:val="both"/>
      </w:pPr>
      <w:r>
        <w:t>O escopo do trabalho foi definido utilizando-se uma abordagem baseada em risco com a construção da matriz de riscos e controles dos processos auditados, tendo o programa de auditoria como entrega final da fase de planejamento.</w:t>
      </w:r>
    </w:p>
    <w:p w:rsidR="0037752F" w:rsidRDefault="00C8293B">
      <w:pPr>
        <w:pStyle w:val="Corpodetexto"/>
        <w:spacing w:before="120" w:line="276" w:lineRule="auto"/>
        <w:ind w:left="154" w:right="708"/>
        <w:jc w:val="both"/>
      </w:pPr>
      <w:r>
        <w:t>Na fase de execução, foram aplicados os testes constantes do programa de auditoria, tendo sido adotada uma abordagem mista, utilizando-se tanto testes de controle quanto testes substantivos na maioria dos casos.</w:t>
      </w:r>
    </w:p>
    <w:p w:rsidR="0037752F" w:rsidRDefault="00C8293B">
      <w:pPr>
        <w:pStyle w:val="Ttulo1"/>
        <w:numPr>
          <w:ilvl w:val="0"/>
          <w:numId w:val="5"/>
        </w:numPr>
        <w:tabs>
          <w:tab w:val="left" w:pos="334"/>
        </w:tabs>
        <w:spacing w:before="120"/>
      </w:pPr>
      <w:r>
        <w:t xml:space="preserve">- </w:t>
      </w:r>
      <w:r>
        <w:rPr>
          <w:spacing w:val="-7"/>
        </w:rPr>
        <w:t xml:space="preserve">AVALIAÇÃO </w:t>
      </w:r>
      <w:r>
        <w:t xml:space="preserve">E </w:t>
      </w:r>
      <w:r>
        <w:rPr>
          <w:spacing w:val="-3"/>
        </w:rPr>
        <w:t xml:space="preserve">RESPOSTA </w:t>
      </w:r>
      <w:r>
        <w:t>AOS RISCOS DE DISTORÇÃO</w:t>
      </w:r>
      <w:r>
        <w:rPr>
          <w:spacing w:val="-30"/>
        </w:rPr>
        <w:t xml:space="preserve"> </w:t>
      </w:r>
      <w:r>
        <w:rPr>
          <w:spacing w:val="-4"/>
        </w:rPr>
        <w:t>RELEVANTE</w:t>
      </w:r>
    </w:p>
    <w:p w:rsidR="0037752F" w:rsidRDefault="0037752F">
      <w:pPr>
        <w:pStyle w:val="Corpodetexto"/>
        <w:spacing w:before="5"/>
        <w:rPr>
          <w:b/>
        </w:rPr>
      </w:pPr>
    </w:p>
    <w:p w:rsidR="0037752F" w:rsidRDefault="00C8293B">
      <w:pPr>
        <w:pStyle w:val="Corpodetexto"/>
        <w:spacing w:line="276" w:lineRule="auto"/>
        <w:ind w:left="154" w:right="713"/>
        <w:jc w:val="both"/>
      </w:pPr>
      <w:r>
        <w:t>Identificamos e avaliamos os riscos de distorção relevante nas demonstrações contábeis, financeiras e orçamentárias, e em relação à conformidade das operações, transações ou atos de gestão relevantes dos responsáveis, independentemente se causadas por fraude ou erro.</w:t>
      </w:r>
    </w:p>
    <w:p w:rsidR="0037752F" w:rsidRDefault="0037752F">
      <w:pPr>
        <w:pStyle w:val="Corpodetexto"/>
        <w:spacing w:before="10"/>
        <w:rPr>
          <w:sz w:val="20"/>
        </w:rPr>
      </w:pPr>
    </w:p>
    <w:p w:rsidR="0037752F" w:rsidRDefault="00C8293B">
      <w:pPr>
        <w:pStyle w:val="Corpodetexto"/>
        <w:spacing w:line="276" w:lineRule="auto"/>
        <w:ind w:left="154" w:right="706"/>
        <w:jc w:val="both"/>
      </w:pPr>
      <w:r>
        <w:t>Com base nos resultados da avaliação de risco, planejamos e executamos procedimentos de auditoria em resposta aos riscos significativos de maneira a obter evidência de auditoria suficiente e apropriada para suportar as conclusões da auditoria.</w:t>
      </w:r>
    </w:p>
    <w:p w:rsidR="0037752F" w:rsidRDefault="0037752F">
      <w:pPr>
        <w:pStyle w:val="Corpodetexto"/>
        <w:spacing w:before="10"/>
        <w:rPr>
          <w:sz w:val="20"/>
        </w:rPr>
      </w:pPr>
    </w:p>
    <w:p w:rsidR="0037752F" w:rsidRDefault="00C8293B">
      <w:pPr>
        <w:pStyle w:val="Corpodetexto"/>
        <w:spacing w:line="276" w:lineRule="auto"/>
        <w:ind w:left="154" w:right="711"/>
        <w:jc w:val="both"/>
      </w:pPr>
      <w:r>
        <w:t>Esses procedimentos de auditoria incluíram inspeção documental, confirmação de saldos e transações, recálculo, reexecução de procedimentos, procedimentos analíticos e indagações, inclusive por escrito (RDIs).</w:t>
      </w:r>
    </w:p>
    <w:p w:rsidR="0037752F" w:rsidRDefault="0037752F">
      <w:pPr>
        <w:pStyle w:val="Corpodetexto"/>
        <w:spacing w:before="10"/>
        <w:rPr>
          <w:sz w:val="20"/>
        </w:rPr>
      </w:pPr>
    </w:p>
    <w:p w:rsidR="0037752F" w:rsidRDefault="00C8293B">
      <w:pPr>
        <w:pStyle w:val="Corpodetexto"/>
        <w:spacing w:line="276" w:lineRule="auto"/>
        <w:ind w:left="154" w:right="713"/>
        <w:jc w:val="both"/>
      </w:pPr>
      <w:r>
        <w:t>No tocante às contas e/ou ciclos contábeis não significativos, a evidência de auditoria foi obtida mediante a aplicação de procedimentos de revisão analítica.</w:t>
      </w:r>
    </w:p>
    <w:p w:rsidR="0037752F" w:rsidRDefault="0037752F">
      <w:pPr>
        <w:pStyle w:val="Corpodetexto"/>
        <w:spacing w:before="10"/>
        <w:rPr>
          <w:sz w:val="20"/>
        </w:rPr>
      </w:pPr>
    </w:p>
    <w:p w:rsidR="0037752F" w:rsidRDefault="00C8293B">
      <w:pPr>
        <w:pStyle w:val="Ttulo1"/>
        <w:numPr>
          <w:ilvl w:val="0"/>
          <w:numId w:val="5"/>
        </w:numPr>
        <w:tabs>
          <w:tab w:val="left" w:pos="334"/>
        </w:tabs>
      </w:pPr>
      <w:r>
        <w:t>- FORMAÇÃO DAS OPINIÕES E COMUNICAÇÕES À</w:t>
      </w:r>
      <w:r>
        <w:rPr>
          <w:spacing w:val="-14"/>
        </w:rPr>
        <w:t xml:space="preserve"> </w:t>
      </w:r>
      <w:r>
        <w:t>ADMINISTRAÇÃO</w:t>
      </w:r>
    </w:p>
    <w:p w:rsidR="0037752F" w:rsidRDefault="0037752F">
      <w:pPr>
        <w:sectPr w:rsidR="0037752F">
          <w:pgSz w:w="11920" w:h="16840"/>
          <w:pgMar w:top="2160" w:right="580" w:bottom="780" w:left="980" w:header="514" w:footer="584" w:gutter="0"/>
          <w:cols w:space="720"/>
        </w:sectPr>
      </w:pPr>
    </w:p>
    <w:p w:rsidR="0037752F" w:rsidRDefault="0037752F">
      <w:pPr>
        <w:pStyle w:val="Corpodetexto"/>
        <w:spacing w:before="7"/>
        <w:rPr>
          <w:b/>
          <w:sz w:val="16"/>
        </w:rPr>
      </w:pPr>
    </w:p>
    <w:p w:rsidR="0037752F" w:rsidRDefault="00C8293B">
      <w:pPr>
        <w:pStyle w:val="Corpodetexto"/>
        <w:spacing w:before="90" w:line="276" w:lineRule="auto"/>
        <w:ind w:left="154" w:right="713"/>
        <w:jc w:val="both"/>
      </w:pPr>
      <w:r>
        <w:t>As distorções e as não conformidades detectadas na primeira etapa do trabalho (julho a novembro de 2021) foram comunicadas à administração do TRE-BA antes do encerramento do exercício, de forma a lhes permitir efetuar os ajustes necessários e mitigar o risco de que as demonstrações fossem encerradas com distorções relevantes.</w:t>
      </w:r>
    </w:p>
    <w:p w:rsidR="0037752F" w:rsidRDefault="0037752F">
      <w:pPr>
        <w:pStyle w:val="Corpodetexto"/>
        <w:spacing w:before="10"/>
        <w:rPr>
          <w:sz w:val="20"/>
        </w:rPr>
      </w:pPr>
    </w:p>
    <w:p w:rsidR="0037752F" w:rsidRDefault="00C8293B">
      <w:pPr>
        <w:pStyle w:val="Corpodetexto"/>
        <w:spacing w:line="276" w:lineRule="auto"/>
        <w:ind w:left="154" w:right="710"/>
        <w:jc w:val="both"/>
      </w:pPr>
      <w:r>
        <w:t>Os efeitos das distorções relevantes comunicadas e não corrigidas pela administração até o encerramento contábil de 2021, e daquelas detectadas após essa data, foram considerados na formação das conclusões e opiniões de auditoria sobre as demonstrações contábeis e sobre a conformidade das operações, transações ou dos atos de gestão relevantes dos responsáveis.</w:t>
      </w:r>
    </w:p>
    <w:p w:rsidR="0037752F" w:rsidRDefault="0037752F">
      <w:pPr>
        <w:pStyle w:val="Corpodetexto"/>
        <w:spacing w:before="10"/>
        <w:rPr>
          <w:sz w:val="20"/>
        </w:rPr>
      </w:pPr>
    </w:p>
    <w:p w:rsidR="0037752F" w:rsidRDefault="00C8293B">
      <w:pPr>
        <w:pStyle w:val="Ttulo1"/>
        <w:numPr>
          <w:ilvl w:val="0"/>
          <w:numId w:val="5"/>
        </w:numPr>
        <w:tabs>
          <w:tab w:val="left" w:pos="334"/>
        </w:tabs>
        <w:jc w:val="both"/>
      </w:pPr>
      <w:r>
        <w:t>- MÉTODO DE AMOSTRAGEM UTILIZADO NA</w:t>
      </w:r>
      <w:r>
        <w:rPr>
          <w:spacing w:val="-42"/>
        </w:rPr>
        <w:t xml:space="preserve"> </w:t>
      </w:r>
      <w:r>
        <w:t>AUDITORIA</w:t>
      </w:r>
    </w:p>
    <w:p w:rsidR="0037752F" w:rsidRDefault="0037752F">
      <w:pPr>
        <w:pStyle w:val="Corpodetexto"/>
        <w:spacing w:before="6"/>
        <w:rPr>
          <w:b/>
        </w:rPr>
      </w:pPr>
    </w:p>
    <w:p w:rsidR="0037752F" w:rsidRDefault="00C8293B">
      <w:pPr>
        <w:pStyle w:val="Corpodetexto"/>
        <w:spacing w:line="276" w:lineRule="auto"/>
        <w:ind w:left="154" w:right="707"/>
        <w:jc w:val="both"/>
      </w:pPr>
      <w:r>
        <w:rPr>
          <w:sz w:val="22"/>
        </w:rPr>
        <w:t xml:space="preserve">A </w:t>
      </w:r>
      <w:r>
        <w:t xml:space="preserve">amostragem no procedimento de auditoria é a aplicação de técnicas para a seleção de parte da totalidade do universo auditado, para viabilizar a execução dos testes, permitindo ao auditor </w:t>
      </w:r>
      <w:r>
        <w:rPr>
          <w:spacing w:val="-4"/>
        </w:rPr>
        <w:t>obter</w:t>
      </w:r>
      <w:r>
        <w:rPr>
          <w:spacing w:val="52"/>
        </w:rPr>
        <w:t xml:space="preserve"> </w:t>
      </w:r>
      <w:r>
        <w:t>e avaliar a evidência de auditoria.</w:t>
      </w:r>
    </w:p>
    <w:p w:rsidR="0037752F" w:rsidRDefault="00C8293B">
      <w:pPr>
        <w:pStyle w:val="Corpodetexto"/>
        <w:spacing w:before="200" w:line="276" w:lineRule="auto"/>
        <w:ind w:left="154" w:right="706"/>
        <w:jc w:val="both"/>
      </w:pPr>
      <w:r>
        <w:t>Assim, selecionadas as contas do balancete do Órgão que estavam acima do valor da materialidade para execução e as contas de valor abaixo da materialidade, mas que compõem os ciclos contábeis das contas materialmente significativas</w:t>
      </w:r>
      <w:proofErr w:type="gramStart"/>
      <w:r>
        <w:t>, foi</w:t>
      </w:r>
      <w:proofErr w:type="gramEnd"/>
      <w:r>
        <w:t xml:space="preserve"> aplicada a metodologia de amostragem por unidade monetária para seleção dos lançamentos contábeis que seriam auditados. Essa técnica leva em consideração o valor monetário da população, a distorção tolerável, a distorção esperada e o fator de confiança atribuído. Uma vez definido o tamanho da amostra e os intervalos para seleção, em cálculos </w:t>
      </w:r>
      <w:proofErr w:type="gramStart"/>
      <w:r>
        <w:t>efetuados em planilha Excel parametrizada</w:t>
      </w:r>
      <w:proofErr w:type="gramEnd"/>
      <w:r>
        <w:t xml:space="preserve"> para esse fim, são selecionados os lançamentos contábeis em que serão aplicados os testes de auditoria definidos no programa. Essa técnica foi aplicada em 66 contas contábeis.</w:t>
      </w:r>
    </w:p>
    <w:p w:rsidR="0037752F" w:rsidRDefault="00EB09E3">
      <w:pPr>
        <w:pStyle w:val="Corpodetexto"/>
        <w:spacing w:before="200" w:line="276" w:lineRule="auto"/>
        <w:ind w:left="154" w:right="707"/>
        <w:jc w:val="both"/>
      </w:pPr>
      <w:r>
        <w:rPr>
          <w:noProof/>
          <w:lang w:val="pt-BR" w:eastAsia="pt-BR"/>
        </w:rPr>
        <mc:AlternateContent>
          <mc:Choice Requires="wps">
            <w:drawing>
              <wp:anchor distT="0" distB="0" distL="114300" distR="114300" simplePos="0" relativeHeight="486267904" behindDoc="1" locked="0" layoutInCell="1" allowOverlap="1">
                <wp:simplePos x="0" y="0"/>
                <wp:positionH relativeFrom="page">
                  <wp:posOffset>6705600</wp:posOffset>
                </wp:positionH>
                <wp:positionV relativeFrom="paragraph">
                  <wp:posOffset>425450</wp:posOffset>
                </wp:positionV>
                <wp:extent cx="50800" cy="0"/>
                <wp:effectExtent l="0" t="0" r="0" b="0"/>
                <wp:wrapNone/>
                <wp:docPr id="1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0800"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170485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528pt,33.5pt" to="532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" strokeweight="1pt">
                <w10:wrap anchorx="page"/>
              </v:line>
            </w:pict>
          </mc:Fallback>
        </mc:AlternateContent>
      </w:r>
      <w:r w:rsidR="00C8293B">
        <w:t xml:space="preserve">Adicionalmente, quando não foi possível trabalhar com todo o universo amostral, para seleção das amostras na auditoria de conformidade no processo de contratação, foi </w:t>
      </w:r>
      <w:proofErr w:type="gramStart"/>
      <w:r w:rsidR="00C8293B">
        <w:t>adotada</w:t>
      </w:r>
      <w:proofErr w:type="gramEnd"/>
      <w:r w:rsidR="00C8293B">
        <w:t xml:space="preserve"> a NBR/ABNT </w:t>
      </w:r>
      <w:r w:rsidR="00C8293B">
        <w:rPr>
          <w:spacing w:val="-9"/>
        </w:rPr>
        <w:t xml:space="preserve">nº </w:t>
      </w:r>
      <w:r w:rsidR="00C8293B">
        <w:t>5426 que trata dos planos de amostragem e procedimentos na inspeção por atributos. Considerou-se o nível geral de inspeção "II", por ser a regra geral, conforme preceitua o item 4.7.1 da citada NBR, e foi aplicado o "Plano de Amostragem Simples - Normal" para definição do tamanho da amostra. Por fim, utilizando a ferramenta de escolha de números aleatórios</w:t>
      </w:r>
      <w:proofErr w:type="gramStart"/>
      <w:r w:rsidR="00C8293B">
        <w:t xml:space="preserve">  </w:t>
      </w:r>
      <w:proofErr w:type="gramEnd"/>
      <w:r w:rsidR="00C8293B">
        <w:rPr>
          <w:spacing w:val="-9"/>
        </w:rPr>
        <w:t xml:space="preserve">do </w:t>
      </w:r>
      <w:r w:rsidR="00C8293B">
        <w:t xml:space="preserve">Google, foram selecionados os processos a serem analisados, conforme documentado nos </w:t>
      </w:r>
      <w:r w:rsidR="00C8293B">
        <w:rPr>
          <w:spacing w:val="-3"/>
        </w:rPr>
        <w:t xml:space="preserve">papéis </w:t>
      </w:r>
      <w:r w:rsidR="00C8293B">
        <w:t xml:space="preserve">de trabalho. A referida técnica foi aplicada para seleção de amostra das licitações realizadas </w:t>
      </w:r>
      <w:r w:rsidR="00C8293B">
        <w:rPr>
          <w:spacing w:val="-4"/>
        </w:rPr>
        <w:t xml:space="preserve">pelo </w:t>
      </w:r>
      <w:r w:rsidR="00C8293B">
        <w:t>TRE-BA até outubro de 2021 e dos processos de contratação de serviço vigentes em</w:t>
      </w:r>
      <w:r w:rsidR="00C8293B">
        <w:rPr>
          <w:spacing w:val="-14"/>
        </w:rPr>
        <w:t xml:space="preserve"> </w:t>
      </w:r>
      <w:r w:rsidR="00C8293B">
        <w:t>2021.</w:t>
      </w:r>
    </w:p>
    <w:p w:rsidR="0037752F" w:rsidRDefault="00C8293B">
      <w:pPr>
        <w:pStyle w:val="Corpodetexto"/>
        <w:spacing w:before="200" w:line="276" w:lineRule="auto"/>
        <w:ind w:left="154" w:right="713"/>
        <w:jc w:val="both"/>
      </w:pPr>
      <w:r>
        <w:t>Por fim, com relação à auditoria de conformidade na área de pessoal, para avaliação quanto ao pagamento de aposentadorias e pensões a servidores e beneficiários falecidos, respectivamente, e ao pagamento de pensão civil a pessoa inelegível, trabalhou-se com o todo o universo amostral, composto pelas informações relativas a falecimentos ocorridos em 2021 e registrados no Cadastro Eleitoral, e todos os beneficiários de pensão civil constantes das folhas de pagamento de janeiro a setembro de 2021.</w:t>
      </w:r>
    </w:p>
    <w:p w:rsidR="0037752F" w:rsidRDefault="0037752F">
      <w:pPr>
        <w:spacing w:line="276" w:lineRule="auto"/>
        <w:jc w:val="both"/>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line="276" w:lineRule="auto"/>
        <w:ind w:left="154" w:right="707"/>
        <w:jc w:val="both"/>
      </w:pPr>
      <w:r>
        <w:t xml:space="preserve">Na avaliação da conformidade das transações subjacentes aos lançamentos contábeis relativos à contribuição patronal e retenção previdenciária, incidentes sobre valores pagos a servidores requisitados, por seu turno, trabalhou-se com o universo de servidores requisitados que constaram em folha de pagamento em qualquer dos meses de janeiro a setembro de 2021. Para seleção </w:t>
      </w:r>
      <w:r>
        <w:rPr>
          <w:spacing w:val="-5"/>
        </w:rPr>
        <w:t xml:space="preserve">das </w:t>
      </w:r>
      <w:r>
        <w:t xml:space="preserve">amostras a serem analisadas, para as questões de auditoria a serem respondidas, adotou-se metodologia definida pela Associação Brasileira de Normas Técnicas (ABNT) nas NBRs nº 5426 e 5427, as quais fornecem instruções para aplicação e administração dos procedimentos </w:t>
      </w:r>
      <w:r>
        <w:rPr>
          <w:spacing w:val="-7"/>
        </w:rPr>
        <w:t xml:space="preserve">de </w:t>
      </w:r>
      <w:r>
        <w:t>amostragem por atributos.</w:t>
      </w:r>
    </w:p>
    <w:p w:rsidR="0037752F" w:rsidRDefault="00C8293B">
      <w:pPr>
        <w:pStyle w:val="Corpodetexto"/>
        <w:spacing w:before="200" w:line="276" w:lineRule="auto"/>
        <w:ind w:left="154" w:right="709"/>
        <w:jc w:val="both"/>
      </w:pPr>
      <w:r>
        <w:t xml:space="preserve">Em consonância com a sequência de operações definida nos referidos normativos, </w:t>
      </w:r>
      <w:r>
        <w:rPr>
          <w:spacing w:val="-2"/>
        </w:rPr>
        <w:t xml:space="preserve">realizou-se, </w:t>
      </w:r>
      <w:r>
        <w:t>inicialmente, a delimitação dos tamanhos dos lotes ou universos amostrais, seguida da definição do nível de inspeção</w:t>
      </w:r>
      <w:r>
        <w:rPr>
          <w:vertAlign w:val="superscript"/>
        </w:rPr>
        <w:t>11</w:t>
      </w:r>
      <w:r>
        <w:t xml:space="preserve"> – geral II – a ser utilizado, bem como da determinação dos códigos </w:t>
      </w:r>
      <w:r>
        <w:rPr>
          <w:spacing w:val="-5"/>
        </w:rPr>
        <w:t xml:space="preserve">literais </w:t>
      </w:r>
      <w:r>
        <w:t>dos tamanhos das amostras e do plano de amostragem</w:t>
      </w:r>
      <w:r>
        <w:rPr>
          <w:vertAlign w:val="superscript"/>
        </w:rPr>
        <w:t>12</w:t>
      </w:r>
      <w:r>
        <w:t xml:space="preserve"> correspondente – simples –, que, por </w:t>
      </w:r>
      <w:r>
        <w:rPr>
          <w:spacing w:val="-14"/>
        </w:rPr>
        <w:t xml:space="preserve">sua </w:t>
      </w:r>
      <w:r>
        <w:t>vez, remeteu aos quantitativos de registros a serem analisados.</w:t>
      </w:r>
    </w:p>
    <w:p w:rsidR="0037752F" w:rsidRDefault="00C8293B">
      <w:pPr>
        <w:pStyle w:val="Corpodetexto"/>
        <w:spacing w:before="200" w:line="276" w:lineRule="auto"/>
        <w:ind w:left="154" w:right="718"/>
        <w:jc w:val="both"/>
      </w:pPr>
      <w:r>
        <w:t xml:space="preserve">Para definição de quais registros </w:t>
      </w:r>
      <w:proofErr w:type="gramStart"/>
      <w:r>
        <w:t>seriam</w:t>
      </w:r>
      <w:proofErr w:type="gramEnd"/>
      <w:r>
        <w:t xml:space="preserve"> objeto de aplicação dos testes de auditoria, utilizou-se técnica de amostragem aleatória simples, com identificação da amostra por meio da utilização da função “aleatórioentre” do Excel.</w:t>
      </w:r>
    </w:p>
    <w:p w:rsidR="0037752F" w:rsidRDefault="00C8293B">
      <w:pPr>
        <w:pStyle w:val="Corpodetexto"/>
        <w:spacing w:before="200" w:line="276" w:lineRule="auto"/>
        <w:ind w:left="154" w:right="707"/>
        <w:jc w:val="both"/>
      </w:pPr>
      <w:r>
        <w:t xml:space="preserve">Dessa forma, no que tange aos servidores requisitados vinculados ao regime geral de previdência social, considerou-se o universo amostral correspondente a 303 servidores, determinante do código literal “H", observado o nível II de inspeção geral, que conduziu à circunscrição </w:t>
      </w:r>
      <w:r>
        <w:rPr>
          <w:spacing w:val="-6"/>
        </w:rPr>
        <w:t xml:space="preserve">do </w:t>
      </w:r>
      <w:r>
        <w:t xml:space="preserve">tamanho da amostra a 50 registros da população amostral considerada, utilizando-se o plano </w:t>
      </w:r>
      <w:r>
        <w:rPr>
          <w:spacing w:val="-6"/>
        </w:rPr>
        <w:t xml:space="preserve">de </w:t>
      </w:r>
      <w:r>
        <w:t>amostragem simples, restando selecionados para composição da amostra os servidores com números de ordem identificados em pasta de trabalho da equipe de auditoria.</w:t>
      </w:r>
    </w:p>
    <w:p w:rsidR="0037752F" w:rsidRDefault="00C8293B">
      <w:pPr>
        <w:pStyle w:val="Corpodetexto"/>
        <w:spacing w:before="200" w:line="276" w:lineRule="auto"/>
        <w:ind w:left="154" w:right="707"/>
        <w:jc w:val="both"/>
      </w:pPr>
      <w:r>
        <w:t>Em relação aos servidores requisitados vinculados a regime próprio de previdência social, considerou-se o universo amostral correspondente a 128 servidores, determinante do código literal “F", observado o nível II de inspeção geral, que conduziu à circunscrição do tamanho da amostra a 20 registros da população amostral considerada, utilizando-se o plano de amostragem simples, restando selecionados para composição da amostra os servidores com números de ordem identificados em pasta de trabalho da equipe de auditoria.</w:t>
      </w:r>
    </w:p>
    <w:p w:rsidR="0037752F" w:rsidRDefault="00EB09E3">
      <w:pPr>
        <w:pStyle w:val="Corpodetexto"/>
        <w:spacing w:before="200" w:line="276" w:lineRule="auto"/>
        <w:ind w:left="154" w:right="715"/>
        <w:jc w:val="both"/>
      </w:pPr>
      <w:r>
        <w:rPr>
          <w:noProof/>
          <w:lang w:val="pt-BR" w:eastAsia="pt-BR"/>
        </w:rPr>
        <mc:AlternateContent>
          <mc:Choice Requires="wps">
            <w:drawing>
              <wp:anchor distT="0" distB="0" distL="0" distR="0" simplePos="0" relativeHeight="487620608" behindDoc="1" locked="0" layoutInCell="1" allowOverlap="1">
                <wp:simplePos x="0" y="0"/>
                <wp:positionH relativeFrom="page">
                  <wp:posOffset>723900</wp:posOffset>
                </wp:positionH>
                <wp:positionV relativeFrom="paragraph">
                  <wp:posOffset>788035</wp:posOffset>
                </wp:positionV>
                <wp:extent cx="1828800" cy="1270"/>
                <wp:effectExtent l="0" t="0" r="0" b="0"/>
                <wp:wrapTopAndBottom/>
                <wp:docPr id="14"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28800" cy="1270"/>
                        </a:xfrm>
                        <a:custGeom>
                          <a:avLst/>
                          <a:gdLst>
                            <a:gd name="T0" fmla="+- 0 1140 1140"/>
                            <a:gd name="T1" fmla="*/ T0 w 2880"/>
                            <a:gd name="T2" fmla="+- 0 4020 1140"/>
                            <a:gd name="T3" fmla="*/ T2 w 2880"/>
                          </a:gdLst>
                          <a:ahLst/>
                          <a:cxnLst>
                            <a:cxn ang="0">
                              <a:pos x="T1" y="0"/>
                            </a:cxn>
                            <a:cxn ang="0">
                              <a:pos x="T3" y="0"/>
                            </a:cxn>
                          </a:cxnLst>
                          <a:rect l="0" t="0" r="r" b="b"/>
                          <a:pathLst>
                            <a:path w="2880">
                              <a:moveTo>
                                <a:pt x="0" y="0"/>
                              </a:moveTo>
                              <a:lnTo>
                                <a:pt x="2880" y="0"/>
                              </a:lnTo>
                            </a:path>
                          </a:pathLst>
                        </a:cu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2" o:spid="_x0000_s1026" style="position:absolute;margin-left:57pt;margin-top:62.05pt;width:2in;height:.1pt;z-index:-15695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88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" path="m,l2880,e" filled="f">
                <v:path arrowok="t" o:connecttype="custom" o:connectlocs="0,0;1828800,0" o:connectangles="0,0"/>
                <w10:wrap type="topAndBottom" anchorx="page"/>
              </v:shape>
            </w:pict>
          </mc:Fallback>
        </mc:AlternateContent>
      </w:r>
      <w:r w:rsidR="00C8293B">
        <w:t xml:space="preserve">Por fim, para verificação da conformidade da obrigação patronal, considerou-se o universo amostral correspondente a 431 servidores </w:t>
      </w:r>
      <w:proofErr w:type="gramStart"/>
      <w:r w:rsidR="00C8293B">
        <w:t>requisitados, determinante do código literal “H", observado</w:t>
      </w:r>
      <w:proofErr w:type="gramEnd"/>
      <w:r w:rsidR="00C8293B">
        <w:t xml:space="preserve"> o nível II de inspeção geral, que conduziu à circunscrição do tamanho da amostra a 50</w:t>
      </w:r>
    </w:p>
    <w:p w:rsidR="0037752F" w:rsidRDefault="00C8293B">
      <w:pPr>
        <w:pStyle w:val="Corpodetexto"/>
        <w:spacing w:before="76"/>
        <w:ind w:left="154" w:right="817"/>
      </w:pPr>
      <w:r>
        <w:rPr>
          <w:position w:val="8"/>
          <w:sz w:val="12"/>
        </w:rPr>
        <w:t xml:space="preserve">11 </w:t>
      </w:r>
      <w:r>
        <w:t>ABNT NBR nº 5427 – Nível de inspeção: requisito que permite equilibrar o custo da inspeção e a proteção da qualidade requerida. Cabendo registrar a existência de recomendação específica de adoção do nível II, exceto no caso em que o histórico de qualidade indique adoção de outros níveis.</w:t>
      </w:r>
    </w:p>
    <w:p w:rsidR="0037752F" w:rsidRDefault="0037752F">
      <w:pPr>
        <w:pStyle w:val="Corpodetexto"/>
        <w:spacing w:before="2"/>
        <w:rPr>
          <w:sz w:val="16"/>
        </w:rPr>
      </w:pPr>
    </w:p>
    <w:p w:rsidR="0037752F" w:rsidRDefault="00C8293B">
      <w:pPr>
        <w:pStyle w:val="Corpodetexto"/>
        <w:spacing w:before="90"/>
        <w:ind w:left="154" w:right="1074"/>
        <w:jc w:val="both"/>
      </w:pPr>
      <w:r>
        <w:rPr>
          <w:position w:val="8"/>
          <w:sz w:val="12"/>
        </w:rPr>
        <w:t xml:space="preserve">12 </w:t>
      </w:r>
      <w:r>
        <w:t>ABNT NBR nº 5426 – Plano de amostragem: determina o número de unidades de produto de cada lote a ser inspecionado (tamanho da amostra ou série de tamanhos da amostra) e o critério para aceitação do lote (números de aceitação e de rejeição).</w:t>
      </w:r>
    </w:p>
    <w:p w:rsidR="0037752F" w:rsidRDefault="0037752F">
      <w:pPr>
        <w:jc w:val="both"/>
        <w:sectPr w:rsidR="0037752F">
          <w:pgSz w:w="11920" w:h="16840"/>
          <w:pgMar w:top="2160" w:right="580" w:bottom="780" w:left="980" w:header="514" w:footer="584" w:gutter="0"/>
          <w:cols w:space="720"/>
        </w:sectPr>
      </w:pPr>
    </w:p>
    <w:p w:rsidR="0037752F" w:rsidRDefault="0037752F">
      <w:pPr>
        <w:pStyle w:val="Corpodetexto"/>
        <w:spacing w:before="7"/>
        <w:rPr>
          <w:sz w:val="16"/>
        </w:rPr>
      </w:pPr>
    </w:p>
    <w:p w:rsidR="0037752F" w:rsidRDefault="00C8293B">
      <w:pPr>
        <w:pStyle w:val="Corpodetexto"/>
        <w:spacing w:before="90" w:line="276" w:lineRule="auto"/>
        <w:ind w:left="154" w:right="711"/>
        <w:jc w:val="both"/>
      </w:pPr>
      <w:proofErr w:type="gramStart"/>
      <w:r>
        <w:t>registros</w:t>
      </w:r>
      <w:proofErr w:type="gramEnd"/>
      <w:r>
        <w:t xml:space="preserve"> da população amostral considerada, utilizando-se o plano de amostragem simples, restando selecionados para composição da amostra os servidores com números de ordem identificados em pasta de trabalho da equipe de auditoria.</w:t>
      </w:r>
    </w:p>
    <w:p w:rsidR="0037752F" w:rsidRDefault="0037752F">
      <w:pPr>
        <w:pStyle w:val="Corpodetexto"/>
        <w:spacing w:before="10"/>
        <w:rPr>
          <w:sz w:val="20"/>
        </w:rPr>
      </w:pPr>
    </w:p>
    <w:p w:rsidR="0037752F" w:rsidRDefault="00C8293B">
      <w:pPr>
        <w:pStyle w:val="Ttulo1"/>
        <w:numPr>
          <w:ilvl w:val="0"/>
          <w:numId w:val="5"/>
        </w:numPr>
        <w:tabs>
          <w:tab w:val="left" w:pos="379"/>
        </w:tabs>
        <w:spacing w:line="276" w:lineRule="auto"/>
        <w:ind w:left="154" w:right="713" w:firstLine="0"/>
        <w:jc w:val="both"/>
      </w:pPr>
      <w:r>
        <w:t xml:space="preserve">- </w:t>
      </w:r>
      <w:r>
        <w:rPr>
          <w:spacing w:val="-3"/>
        </w:rPr>
        <w:t xml:space="preserve">MATRIZ </w:t>
      </w:r>
      <w:r>
        <w:t xml:space="preserve">DE ACHADOS COM COMENTÁRIOS DOS GESTORES E ANÁLISE </w:t>
      </w:r>
      <w:r>
        <w:rPr>
          <w:spacing w:val="-8"/>
        </w:rPr>
        <w:t xml:space="preserve">DA </w:t>
      </w:r>
      <w:r>
        <w:t>EQUIPE DE</w:t>
      </w:r>
      <w:r>
        <w:rPr>
          <w:spacing w:val="-15"/>
        </w:rPr>
        <w:t xml:space="preserve"> </w:t>
      </w:r>
      <w:r>
        <w:t>AUDITORIA</w:t>
      </w:r>
    </w:p>
    <w:p w:rsidR="0037752F" w:rsidRDefault="0037752F">
      <w:pPr>
        <w:pStyle w:val="Corpodetexto"/>
        <w:spacing w:before="10"/>
        <w:rPr>
          <w:b/>
          <w:sz w:val="20"/>
        </w:rPr>
      </w:pPr>
    </w:p>
    <w:p w:rsidR="0037752F" w:rsidRDefault="00C8293B">
      <w:pPr>
        <w:pStyle w:val="PargrafodaLista"/>
        <w:numPr>
          <w:ilvl w:val="1"/>
          <w:numId w:val="4"/>
        </w:numPr>
        <w:tabs>
          <w:tab w:val="left" w:pos="1234"/>
        </w:tabs>
        <w:rPr>
          <w:sz w:val="24"/>
        </w:rPr>
      </w:pPr>
      <w:r>
        <w:rPr>
          <w:sz w:val="24"/>
        </w:rPr>
        <w:t>-</w:t>
      </w:r>
      <w:r>
        <w:rPr>
          <w:color w:val="1154CC"/>
          <w:sz w:val="24"/>
        </w:rPr>
        <w:t xml:space="preserve"> </w:t>
      </w:r>
      <w:hyperlink r:id="rId202">
        <w:r>
          <w:rPr>
            <w:color w:val="1154CC"/>
            <w:sz w:val="24"/>
            <w:u w:val="single" w:color="1154CC"/>
          </w:rPr>
          <w:t>Matriz de Achados - Auditoria</w:t>
        </w:r>
        <w:r>
          <w:rPr>
            <w:color w:val="1154CC"/>
            <w:spacing w:val="-28"/>
            <w:sz w:val="24"/>
            <w:u w:val="single" w:color="1154CC"/>
          </w:rPr>
          <w:t xml:space="preserve"> </w:t>
        </w:r>
        <w:r>
          <w:rPr>
            <w:color w:val="1154CC"/>
            <w:sz w:val="24"/>
            <w:u w:val="single" w:color="1154CC"/>
          </w:rPr>
          <w:t>Financeira</w:t>
        </w:r>
      </w:hyperlink>
    </w:p>
    <w:p w:rsidR="0037752F" w:rsidRDefault="0037752F">
      <w:pPr>
        <w:pStyle w:val="Corpodetexto"/>
        <w:spacing w:before="6"/>
      </w:pPr>
    </w:p>
    <w:p w:rsidR="0037752F" w:rsidRDefault="00C8293B">
      <w:pPr>
        <w:pStyle w:val="PargrafodaLista"/>
        <w:numPr>
          <w:ilvl w:val="1"/>
          <w:numId w:val="4"/>
        </w:numPr>
        <w:tabs>
          <w:tab w:val="left" w:pos="1234"/>
        </w:tabs>
        <w:rPr>
          <w:sz w:val="24"/>
        </w:rPr>
      </w:pPr>
      <w:r>
        <w:rPr>
          <w:sz w:val="24"/>
        </w:rPr>
        <w:t>-</w:t>
      </w:r>
      <w:r>
        <w:rPr>
          <w:color w:val="1154CC"/>
          <w:sz w:val="24"/>
        </w:rPr>
        <w:t xml:space="preserve"> </w:t>
      </w:r>
      <w:hyperlink r:id="rId203">
        <w:r>
          <w:rPr>
            <w:color w:val="1154CC"/>
            <w:sz w:val="24"/>
            <w:u w:val="single" w:color="1154CC"/>
          </w:rPr>
          <w:t>Matriz de Achados - Auditoria de Conformidade - Compras e</w:t>
        </w:r>
        <w:r>
          <w:rPr>
            <w:color w:val="1154CC"/>
            <w:spacing w:val="-2"/>
            <w:sz w:val="24"/>
            <w:u w:val="single" w:color="1154CC"/>
          </w:rPr>
          <w:t xml:space="preserve"> </w:t>
        </w:r>
        <w:r>
          <w:rPr>
            <w:color w:val="1154CC"/>
            <w:sz w:val="24"/>
            <w:u w:val="single" w:color="1154CC"/>
          </w:rPr>
          <w:t>Contratações</w:t>
        </w:r>
      </w:hyperlink>
    </w:p>
    <w:p w:rsidR="0037752F" w:rsidRDefault="0037752F">
      <w:pPr>
        <w:pStyle w:val="Corpodetexto"/>
        <w:spacing w:before="5"/>
      </w:pPr>
    </w:p>
    <w:p w:rsidR="0037752F" w:rsidRDefault="00C8293B">
      <w:pPr>
        <w:pStyle w:val="PargrafodaLista"/>
        <w:numPr>
          <w:ilvl w:val="1"/>
          <w:numId w:val="4"/>
        </w:numPr>
        <w:tabs>
          <w:tab w:val="left" w:pos="1234"/>
        </w:tabs>
        <w:rPr>
          <w:sz w:val="24"/>
        </w:rPr>
      </w:pPr>
      <w:r>
        <w:rPr>
          <w:sz w:val="24"/>
        </w:rPr>
        <w:t>-</w:t>
      </w:r>
      <w:r>
        <w:rPr>
          <w:color w:val="1154CC"/>
          <w:sz w:val="24"/>
        </w:rPr>
        <w:t xml:space="preserve"> </w:t>
      </w:r>
      <w:hyperlink r:id="rId204">
        <w:r>
          <w:rPr>
            <w:color w:val="1154CC"/>
            <w:sz w:val="24"/>
            <w:u w:val="single" w:color="1154CC"/>
          </w:rPr>
          <w:t>Matriz de Achados - Auditoria de Conformidade - Folha de</w:t>
        </w:r>
        <w:r>
          <w:rPr>
            <w:color w:val="1154CC"/>
            <w:spacing w:val="-2"/>
            <w:sz w:val="24"/>
            <w:u w:val="single" w:color="1154CC"/>
          </w:rPr>
          <w:t xml:space="preserve"> </w:t>
        </w:r>
        <w:r>
          <w:rPr>
            <w:color w:val="1154CC"/>
            <w:sz w:val="24"/>
            <w:u w:val="single" w:color="1154CC"/>
          </w:rPr>
          <w:t>Pagamento</w:t>
        </w:r>
      </w:hyperlink>
    </w:p>
    <w:sectPr w:rsidR="0037752F">
      <w:pgSz w:w="11920" w:h="16840"/>
      <w:pgMar w:top="2160" w:right="580" w:bottom="780" w:left="980" w:header="514" w:footer="584"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293B" w:rsidRDefault="00C8293B">
      <w:r>
        <w:separator/>
      </w:r>
    </w:p>
  </w:endnote>
  <w:endnote w:type="continuationSeparator" w:id="0">
    <w:p w:rsidR="00C8293B" w:rsidRDefault="00C829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52F" w:rsidRDefault="00EB09E3">
    <w:pPr>
      <w:pStyle w:val="Corpodetexto"/>
      <w:spacing w:line="14" w:lineRule="auto"/>
      <w:rPr>
        <w:sz w:val="20"/>
      </w:rPr>
    </w:pPr>
    <w:r>
      <w:rPr>
        <w:noProof/>
        <w:lang w:val="pt-BR" w:eastAsia="pt-BR"/>
      </w:rPr>
      <mc:AlternateContent>
        <mc:Choice Requires="wpg">
          <w:drawing>
            <wp:anchor distT="0" distB="0" distL="114300" distR="114300" simplePos="0" relativeHeight="486237184" behindDoc="1" locked="0" layoutInCell="1" allowOverlap="1">
              <wp:simplePos x="0" y="0"/>
              <wp:positionH relativeFrom="page">
                <wp:posOffset>796290</wp:posOffset>
              </wp:positionH>
              <wp:positionV relativeFrom="page">
                <wp:posOffset>10144760</wp:posOffset>
              </wp:positionV>
              <wp:extent cx="5890260" cy="368300"/>
              <wp:effectExtent l="0" t="0" r="0" b="0"/>
              <wp:wrapNone/>
              <wp:docPr id="4"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0260" cy="368300"/>
                        <a:chOff x="1254" y="15976"/>
                        <a:chExt cx="9276" cy="580"/>
                      </a:xfrm>
                    </wpg:grpSpPr>
                    <wps:wsp>
                      <wps:cNvPr id="6" name="Line 4"/>
                      <wps:cNvCnPr/>
                      <wps:spPr bwMode="auto">
                        <a:xfrm>
                          <a:off x="1319" y="15984"/>
                          <a:ext cx="9210" cy="0"/>
                        </a:xfrm>
                        <a:prstGeom prst="line">
                          <a:avLst/>
                        </a:prstGeom>
                        <a:noFill/>
                        <a:ln w="9601">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8"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1254" y="16001"/>
                          <a:ext cx="1140" cy="555"/>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62.7pt;margin-top:798.8pt;width:463.8pt;height:29pt;z-index:-17079296;mso-position-horizontal-relative:page;mso-position-vertical-relative:page" coordorigin="1254,15976" coordsize="9276,58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">
              <v:line id="Line 4" o:spid="_x0000_s1027" style="position:absolute;visibility:visible;mso-wrap-style:square" from="1319,15984" to="10529,1598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r0Wb8QAAADaAAAADwAAAGRycy9kb3ducmV2LnhtbESPT2sCMRTE74LfITzBi2hWD1LWjVIE&#10;QQoK2h7q7bl5+4duXsIm3V399E2h0OMwM79hst1gGtFR62vLCpaLBARxbnXNpYKP98P8BYQPyBob&#10;y6TgQR522/Eow1Tbni/UXUMpIoR9igqqEFwqpc8rMugX1hFHr7CtwRBlW0rdYh/hppGrJFlLgzXH&#10;hQod7SvKv67fRsHx0z37LrndT767FG+OzoU+zJSaTobXDYhAQ/gP/7WPWsEafq/EGyC3P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CvRZvxAAAANoAAAAPAAAAAAAAAAAA&#10;AAAAAKECAABkcnMvZG93bnJldi54bWxQSwUGAAAAAAQABAD5AAAAkgMAAAAA&#10;" strokeweight=".26669mm"/>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8" type="#_x0000_t75" style="position:absolute;left:1254;top:16001;width:1140;height:555;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zoIz+/AAAA2gAAAA8AAABkcnMvZG93bnJldi54bWxET91qgzAUvh/0HcIp9G7G9aIMZ1pGmXQg&#10;DKY+wMGcmTBzYk1q3dsvF4Ndfnz/5Wl1o1hoDtazgqcsB0Hce215UNC11eMziBCRNY6eScEPBTgd&#10;Nw8lFtrf+ZOWJg4ihXAoUIGJcSqkDL0hhyHzE3HivvzsMCY4D1LPeE/hbpT7PD9Ih5ZTg8GJzob6&#10;7+bmFDQ0XmzTVnVnq+7tttQUr+ZDqd12fX0BEWmN/+I/97tWkLamK+kGyOM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Cs6CM/vwAAANoAAAAPAAAAAAAAAAAAAAAAAJ8CAABk&#10;cnMvZG93bnJldi54bWxQSwUGAAAAAAQABAD3AAAAiwMAAAAA&#10;">
                <v:imagedata r:id="rId2" o:title=""/>
              </v:shape>
              <w10:wrap anchorx="page" anchory="page"/>
            </v:group>
          </w:pict>
        </mc:Fallback>
      </mc:AlternateContent>
    </w:r>
    <w:r>
      <w:rPr>
        <w:noProof/>
        <w:lang w:val="pt-BR" w:eastAsia="pt-BR"/>
      </w:rPr>
      <mc:AlternateContent>
        <mc:Choice Requires="wps">
          <w:drawing>
            <wp:anchor distT="0" distB="0" distL="114300" distR="114300" simplePos="0" relativeHeight="486237696" behindDoc="1" locked="0" layoutInCell="1" allowOverlap="1">
              <wp:simplePos x="0" y="0"/>
              <wp:positionH relativeFrom="page">
                <wp:posOffset>6543675</wp:posOffset>
              </wp:positionH>
              <wp:positionV relativeFrom="page">
                <wp:posOffset>10156190</wp:posOffset>
              </wp:positionV>
              <wp:extent cx="298450" cy="196215"/>
              <wp:effectExtent l="0"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52F" w:rsidRDefault="00C8293B">
                          <w:pPr>
                            <w:pStyle w:val="Corpodetexto"/>
                            <w:spacing w:before="12"/>
                            <w:ind w:left="60"/>
                            <w:rPr>
                              <w:rFonts w:ascii="Arial"/>
                            </w:rPr>
                          </w:pPr>
                          <w:r>
                            <w:fldChar w:fldCharType="begin"/>
                          </w:r>
                          <w:r>
                            <w:rPr>
                              <w:rFonts w:ascii="Arial"/>
                            </w:rPr>
                            <w:instrText xml:space="preserve"> PAGE </w:instrText>
                          </w:r>
                          <w:r>
                            <w:fldChar w:fldCharType="separate"/>
                          </w:r>
                          <w:r w:rsidR="009E2FE1">
                            <w:rPr>
                              <w:rFonts w:ascii="Arial"/>
                              <w:noProof/>
                            </w:rPr>
                            <w:t>13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48" type="#_x0000_t202" style="position:absolute;margin-left:515.25pt;margin-top:799.7pt;width:23.5pt;height:15.45pt;z-index:-170787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" filled="f" stroked="f">
              <v:textbox inset="0,0,0,0">
                <w:txbxContent>
                  <w:p w:rsidR="0037752F" w:rsidRDefault="00C8293B">
                    <w:pPr>
                      <w:pStyle w:val="Corpodetexto"/>
                      <w:spacing w:before="12"/>
                      <w:ind w:left="60"/>
                      <w:rPr>
                        <w:rFonts w:ascii="Arial"/>
                      </w:rPr>
                    </w:pPr>
                    <w:r>
                      <w:fldChar w:fldCharType="begin"/>
                    </w:r>
                    <w:r>
                      <w:rPr>
                        <w:rFonts w:ascii="Arial"/>
                      </w:rPr>
                      <w:instrText xml:space="preserve"> PAGE </w:instrText>
                    </w:r>
                    <w:r>
                      <w:fldChar w:fldCharType="separate"/>
                    </w:r>
                    <w:r w:rsidR="009E2FE1">
                      <w:rPr>
                        <w:rFonts w:ascii="Arial"/>
                        <w:noProof/>
                      </w:rPr>
                      <w:t>13</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293B" w:rsidRDefault="00C8293B">
      <w:r>
        <w:separator/>
      </w:r>
    </w:p>
  </w:footnote>
  <w:footnote w:type="continuationSeparator" w:id="0">
    <w:p w:rsidR="00C8293B" w:rsidRDefault="00C829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7752F" w:rsidRDefault="00C8293B">
    <w:pPr>
      <w:pStyle w:val="Corpodetexto"/>
      <w:spacing w:line="14" w:lineRule="auto"/>
      <w:rPr>
        <w:sz w:val="20"/>
      </w:rPr>
    </w:pPr>
    <w:r>
      <w:rPr>
        <w:noProof/>
        <w:lang w:val="pt-BR" w:eastAsia="pt-BR"/>
      </w:rPr>
      <w:drawing>
        <wp:anchor distT="0" distB="0" distL="0" distR="0" simplePos="0" relativeHeight="486235648" behindDoc="1" locked="0" layoutInCell="1" allowOverlap="1">
          <wp:simplePos x="0" y="0"/>
          <wp:positionH relativeFrom="page">
            <wp:posOffset>793443</wp:posOffset>
          </wp:positionH>
          <wp:positionV relativeFrom="page">
            <wp:posOffset>326651</wp:posOffset>
          </wp:positionV>
          <wp:extent cx="664341" cy="661595"/>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1" cstate="print"/>
                  <a:stretch>
                    <a:fillRect/>
                  </a:stretch>
                </pic:blipFill>
                <pic:spPr>
                  <a:xfrm>
                    <a:off x="0" y="0"/>
                    <a:ext cx="664341" cy="661595"/>
                  </a:xfrm>
                  <a:prstGeom prst="rect">
                    <a:avLst/>
                  </a:prstGeom>
                </pic:spPr>
              </pic:pic>
            </a:graphicData>
          </a:graphic>
        </wp:anchor>
      </w:drawing>
    </w:r>
    <w:r w:rsidR="00EB09E3">
      <w:rPr>
        <w:noProof/>
        <w:lang w:val="pt-BR" w:eastAsia="pt-BR"/>
      </w:rPr>
      <mc:AlternateContent>
        <mc:Choice Requires="wps">
          <w:drawing>
            <wp:anchor distT="0" distB="0" distL="114300" distR="114300" simplePos="0" relativeHeight="486236160" behindDoc="1" locked="0" layoutInCell="1" allowOverlap="1">
              <wp:simplePos x="0" y="0"/>
              <wp:positionH relativeFrom="page">
                <wp:posOffset>749935</wp:posOffset>
              </wp:positionH>
              <wp:positionV relativeFrom="page">
                <wp:posOffset>1376680</wp:posOffset>
              </wp:positionV>
              <wp:extent cx="6024245" cy="0"/>
              <wp:effectExtent l="0" t="0" r="0" b="0"/>
              <wp:wrapNone/>
              <wp:docPr id="12"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4245" cy="0"/>
                      </a:xfrm>
                      <a:prstGeom prst="line">
                        <a:avLst/>
                      </a:prstGeom>
                      <a:noFill/>
                      <a:ln w="660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6" o:spid="_x0000_s1026" style="position:absolute;z-index:-170803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59.05pt,108.4pt" to="533.4pt,10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" strokeweight=".52pt">
              <w10:wrap anchorx="page" anchory="page"/>
            </v:line>
          </w:pict>
        </mc:Fallback>
      </mc:AlternateContent>
    </w:r>
    <w:r w:rsidR="00EB09E3">
      <w:rPr>
        <w:noProof/>
        <w:lang w:val="pt-BR" w:eastAsia="pt-BR"/>
      </w:rPr>
      <mc:AlternateContent>
        <mc:Choice Requires="wps">
          <w:drawing>
            <wp:anchor distT="0" distB="0" distL="114300" distR="114300" simplePos="0" relativeHeight="486236672" behindDoc="1" locked="0" layoutInCell="1" allowOverlap="1">
              <wp:simplePos x="0" y="0"/>
              <wp:positionH relativeFrom="page">
                <wp:posOffset>1998980</wp:posOffset>
              </wp:positionH>
              <wp:positionV relativeFrom="page">
                <wp:posOffset>715645</wp:posOffset>
              </wp:positionV>
              <wp:extent cx="4246245" cy="459105"/>
              <wp:effectExtent l="0" t="0" r="0" b="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46245" cy="4591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7752F" w:rsidRDefault="00C8293B">
                          <w:pPr>
                            <w:spacing w:before="7"/>
                            <w:ind w:left="1" w:right="1"/>
                            <w:jc w:val="center"/>
                            <w:rPr>
                              <w:b/>
                              <w:sz w:val="30"/>
                            </w:rPr>
                          </w:pPr>
                          <w:r>
                            <w:rPr>
                              <w:b/>
                              <w:sz w:val="30"/>
                            </w:rPr>
                            <w:t>TRIBUNAL</w:t>
                          </w:r>
                          <w:r>
                            <w:rPr>
                              <w:b/>
                              <w:spacing w:val="-19"/>
                              <w:sz w:val="30"/>
                            </w:rPr>
                            <w:t xml:space="preserve"> </w:t>
                          </w:r>
                          <w:r>
                            <w:rPr>
                              <w:b/>
                              <w:sz w:val="30"/>
                            </w:rPr>
                            <w:t>REGIONAL</w:t>
                          </w:r>
                          <w:r>
                            <w:rPr>
                              <w:b/>
                              <w:spacing w:val="-18"/>
                              <w:sz w:val="30"/>
                            </w:rPr>
                            <w:t xml:space="preserve"> </w:t>
                          </w:r>
                          <w:r>
                            <w:rPr>
                              <w:b/>
                              <w:sz w:val="30"/>
                            </w:rPr>
                            <w:t>ELEITORAL</w:t>
                          </w:r>
                          <w:r>
                            <w:rPr>
                              <w:b/>
                              <w:spacing w:val="-19"/>
                              <w:sz w:val="30"/>
                            </w:rPr>
                            <w:t xml:space="preserve"> </w:t>
                          </w:r>
                          <w:r>
                            <w:rPr>
                              <w:b/>
                              <w:sz w:val="30"/>
                            </w:rPr>
                            <w:t>DA</w:t>
                          </w:r>
                          <w:r>
                            <w:rPr>
                              <w:b/>
                              <w:spacing w:val="-18"/>
                              <w:sz w:val="30"/>
                            </w:rPr>
                            <w:t xml:space="preserve"> </w:t>
                          </w:r>
                          <w:r>
                            <w:rPr>
                              <w:b/>
                              <w:sz w:val="30"/>
                            </w:rPr>
                            <w:t>BAHIA</w:t>
                          </w:r>
                        </w:p>
                        <w:p w:rsidR="0037752F" w:rsidRDefault="00C8293B">
                          <w:pPr>
                            <w:spacing w:before="52"/>
                            <w:ind w:left="24" w:right="1"/>
                            <w:jc w:val="center"/>
                            <w:rPr>
                              <w:sz w:val="26"/>
                            </w:rPr>
                          </w:pPr>
                          <w:r>
                            <w:rPr>
                              <w:sz w:val="26"/>
                            </w:rPr>
                            <w:t>COORDENADORIA DE AUDITORIA INTERNA</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47" type="#_x0000_t202" style="position:absolute;margin-left:157.4pt;margin-top:56.35pt;width:334.35pt;height:36.15pt;z-index:-1707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" filled="f" stroked="f">
              <v:textbox inset="0,0,0,0">
                <w:txbxContent>
                  <w:p w:rsidR="0037752F" w:rsidRDefault="00C8293B">
                    <w:pPr>
                      <w:spacing w:before="7"/>
                      <w:ind w:left="1" w:right="1"/>
                      <w:jc w:val="center"/>
                      <w:rPr>
                        <w:b/>
                        <w:sz w:val="30"/>
                      </w:rPr>
                    </w:pPr>
                    <w:r>
                      <w:rPr>
                        <w:b/>
                        <w:sz w:val="30"/>
                      </w:rPr>
                      <w:t>TRIBUNAL</w:t>
                    </w:r>
                    <w:r>
                      <w:rPr>
                        <w:b/>
                        <w:spacing w:val="-19"/>
                        <w:sz w:val="30"/>
                      </w:rPr>
                      <w:t xml:space="preserve"> </w:t>
                    </w:r>
                    <w:r>
                      <w:rPr>
                        <w:b/>
                        <w:sz w:val="30"/>
                      </w:rPr>
                      <w:t>REGIONAL</w:t>
                    </w:r>
                    <w:r>
                      <w:rPr>
                        <w:b/>
                        <w:spacing w:val="-18"/>
                        <w:sz w:val="30"/>
                      </w:rPr>
                      <w:t xml:space="preserve"> </w:t>
                    </w:r>
                    <w:r>
                      <w:rPr>
                        <w:b/>
                        <w:sz w:val="30"/>
                      </w:rPr>
                      <w:t>ELEITORAL</w:t>
                    </w:r>
                    <w:r>
                      <w:rPr>
                        <w:b/>
                        <w:spacing w:val="-19"/>
                        <w:sz w:val="30"/>
                      </w:rPr>
                      <w:t xml:space="preserve"> </w:t>
                    </w:r>
                    <w:r>
                      <w:rPr>
                        <w:b/>
                        <w:sz w:val="30"/>
                      </w:rPr>
                      <w:t>DA</w:t>
                    </w:r>
                    <w:r>
                      <w:rPr>
                        <w:b/>
                        <w:spacing w:val="-18"/>
                        <w:sz w:val="30"/>
                      </w:rPr>
                      <w:t xml:space="preserve"> </w:t>
                    </w:r>
                    <w:r>
                      <w:rPr>
                        <w:b/>
                        <w:sz w:val="30"/>
                      </w:rPr>
                      <w:t>BAHIA</w:t>
                    </w:r>
                  </w:p>
                  <w:p w:rsidR="0037752F" w:rsidRDefault="00C8293B">
                    <w:pPr>
                      <w:spacing w:before="52"/>
                      <w:ind w:left="24" w:right="1"/>
                      <w:jc w:val="center"/>
                      <w:rPr>
                        <w:sz w:val="26"/>
                      </w:rPr>
                    </w:pPr>
                    <w:r>
                      <w:rPr>
                        <w:sz w:val="26"/>
                      </w:rPr>
                      <w:t>COORDENADORIA DE AUDITORIA INTERNA</w:t>
                    </w: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1264B"/>
    <w:multiLevelType w:val="multilevel"/>
    <w:tmpl w:val="A31CE39C"/>
    <w:lvl w:ilvl="0">
      <w:start w:val="7"/>
      <w:numFmt w:val="decimal"/>
      <w:lvlText w:val="%1"/>
      <w:lvlJc w:val="left"/>
      <w:pPr>
        <w:ind w:left="154" w:hanging="630"/>
        <w:jc w:val="left"/>
      </w:pPr>
      <w:rPr>
        <w:rFonts w:hint="default"/>
        <w:lang w:val="pt-PT" w:eastAsia="en-US" w:bidi="ar-SA"/>
      </w:rPr>
    </w:lvl>
    <w:lvl w:ilvl="1">
      <w:start w:val="3"/>
      <w:numFmt w:val="decimal"/>
      <w:lvlText w:val="%1.%2"/>
      <w:lvlJc w:val="left"/>
      <w:pPr>
        <w:ind w:left="154" w:hanging="630"/>
        <w:jc w:val="left"/>
      </w:pPr>
      <w:rPr>
        <w:rFonts w:hint="default"/>
        <w:lang w:val="pt-PT" w:eastAsia="en-US" w:bidi="ar-SA"/>
      </w:rPr>
    </w:lvl>
    <w:lvl w:ilvl="2">
      <w:start w:val="1"/>
      <w:numFmt w:val="decimal"/>
      <w:lvlText w:val="%1.%2.%3"/>
      <w:lvlJc w:val="left"/>
      <w:pPr>
        <w:ind w:left="154" w:hanging="630"/>
        <w:jc w:val="left"/>
      </w:pPr>
      <w:rPr>
        <w:rFonts w:ascii="Times New Roman" w:eastAsia="Times New Roman" w:hAnsi="Times New Roman" w:cs="Times New Roman" w:hint="default"/>
        <w:b/>
        <w:bCs/>
        <w:i/>
        <w:spacing w:val="-30"/>
        <w:w w:val="100"/>
        <w:sz w:val="24"/>
        <w:szCs w:val="24"/>
        <w:u w:val="single" w:color="000000"/>
        <w:lang w:val="pt-PT" w:eastAsia="en-US" w:bidi="ar-SA"/>
      </w:rPr>
    </w:lvl>
    <w:lvl w:ilvl="3">
      <w:numFmt w:val="bullet"/>
      <w:lvlText w:val="•"/>
      <w:lvlJc w:val="left"/>
      <w:pPr>
        <w:ind w:left="3220" w:hanging="630"/>
      </w:pPr>
      <w:rPr>
        <w:rFonts w:hint="default"/>
        <w:lang w:val="pt-PT" w:eastAsia="en-US" w:bidi="ar-SA"/>
      </w:rPr>
    </w:lvl>
    <w:lvl w:ilvl="4">
      <w:numFmt w:val="bullet"/>
      <w:lvlText w:val="•"/>
      <w:lvlJc w:val="left"/>
      <w:pPr>
        <w:ind w:left="4240" w:hanging="630"/>
      </w:pPr>
      <w:rPr>
        <w:rFonts w:hint="default"/>
        <w:lang w:val="pt-PT" w:eastAsia="en-US" w:bidi="ar-SA"/>
      </w:rPr>
    </w:lvl>
    <w:lvl w:ilvl="5">
      <w:numFmt w:val="bullet"/>
      <w:lvlText w:val="•"/>
      <w:lvlJc w:val="left"/>
      <w:pPr>
        <w:ind w:left="5260" w:hanging="630"/>
      </w:pPr>
      <w:rPr>
        <w:rFonts w:hint="default"/>
        <w:lang w:val="pt-PT" w:eastAsia="en-US" w:bidi="ar-SA"/>
      </w:rPr>
    </w:lvl>
    <w:lvl w:ilvl="6">
      <w:numFmt w:val="bullet"/>
      <w:lvlText w:val="•"/>
      <w:lvlJc w:val="left"/>
      <w:pPr>
        <w:ind w:left="6280" w:hanging="630"/>
      </w:pPr>
      <w:rPr>
        <w:rFonts w:hint="default"/>
        <w:lang w:val="pt-PT" w:eastAsia="en-US" w:bidi="ar-SA"/>
      </w:rPr>
    </w:lvl>
    <w:lvl w:ilvl="7">
      <w:numFmt w:val="bullet"/>
      <w:lvlText w:val="•"/>
      <w:lvlJc w:val="left"/>
      <w:pPr>
        <w:ind w:left="7300" w:hanging="630"/>
      </w:pPr>
      <w:rPr>
        <w:rFonts w:hint="default"/>
        <w:lang w:val="pt-PT" w:eastAsia="en-US" w:bidi="ar-SA"/>
      </w:rPr>
    </w:lvl>
    <w:lvl w:ilvl="8">
      <w:numFmt w:val="bullet"/>
      <w:lvlText w:val="•"/>
      <w:lvlJc w:val="left"/>
      <w:pPr>
        <w:ind w:left="8320" w:hanging="630"/>
      </w:pPr>
      <w:rPr>
        <w:rFonts w:hint="default"/>
        <w:lang w:val="pt-PT" w:eastAsia="en-US" w:bidi="ar-SA"/>
      </w:rPr>
    </w:lvl>
  </w:abstractNum>
  <w:abstractNum w:abstractNumId="1">
    <w:nsid w:val="01BA6927"/>
    <w:multiLevelType w:val="hybridMultilevel"/>
    <w:tmpl w:val="72A47564"/>
    <w:lvl w:ilvl="0" w:tplc="EE20DD0C">
      <w:start w:val="2"/>
      <w:numFmt w:val="decimal"/>
      <w:lvlText w:val="%1"/>
      <w:lvlJc w:val="left"/>
      <w:pPr>
        <w:ind w:left="334" w:hanging="180"/>
        <w:jc w:val="left"/>
      </w:pPr>
      <w:rPr>
        <w:rFonts w:hint="default"/>
        <w:b/>
        <w:bCs/>
        <w:spacing w:val="-31"/>
        <w:w w:val="100"/>
        <w:lang w:val="pt-PT" w:eastAsia="en-US" w:bidi="ar-SA"/>
      </w:rPr>
    </w:lvl>
    <w:lvl w:ilvl="1" w:tplc="B9380F96">
      <w:numFmt w:val="bullet"/>
      <w:lvlText w:val="●"/>
      <w:lvlJc w:val="left"/>
      <w:pPr>
        <w:ind w:left="874" w:hanging="360"/>
      </w:pPr>
      <w:rPr>
        <w:rFonts w:ascii="Arial" w:eastAsia="Arial" w:hAnsi="Arial" w:cs="Arial" w:hint="default"/>
        <w:color w:val="202020"/>
        <w:w w:val="100"/>
        <w:sz w:val="24"/>
        <w:szCs w:val="24"/>
        <w:lang w:val="pt-PT" w:eastAsia="en-US" w:bidi="ar-SA"/>
      </w:rPr>
    </w:lvl>
    <w:lvl w:ilvl="2" w:tplc="56624DCC">
      <w:numFmt w:val="bullet"/>
      <w:lvlText w:val="•"/>
      <w:lvlJc w:val="left"/>
      <w:pPr>
        <w:ind w:left="1933" w:hanging="360"/>
      </w:pPr>
      <w:rPr>
        <w:rFonts w:hint="default"/>
        <w:lang w:val="pt-PT" w:eastAsia="en-US" w:bidi="ar-SA"/>
      </w:rPr>
    </w:lvl>
    <w:lvl w:ilvl="3" w:tplc="153E3962">
      <w:numFmt w:val="bullet"/>
      <w:lvlText w:val="•"/>
      <w:lvlJc w:val="left"/>
      <w:pPr>
        <w:ind w:left="2986" w:hanging="360"/>
      </w:pPr>
      <w:rPr>
        <w:rFonts w:hint="default"/>
        <w:lang w:val="pt-PT" w:eastAsia="en-US" w:bidi="ar-SA"/>
      </w:rPr>
    </w:lvl>
    <w:lvl w:ilvl="4" w:tplc="F2BE2964">
      <w:numFmt w:val="bullet"/>
      <w:lvlText w:val="•"/>
      <w:lvlJc w:val="left"/>
      <w:pPr>
        <w:ind w:left="4040" w:hanging="360"/>
      </w:pPr>
      <w:rPr>
        <w:rFonts w:hint="default"/>
        <w:lang w:val="pt-PT" w:eastAsia="en-US" w:bidi="ar-SA"/>
      </w:rPr>
    </w:lvl>
    <w:lvl w:ilvl="5" w:tplc="51104922">
      <w:numFmt w:val="bullet"/>
      <w:lvlText w:val="•"/>
      <w:lvlJc w:val="left"/>
      <w:pPr>
        <w:ind w:left="5093" w:hanging="360"/>
      </w:pPr>
      <w:rPr>
        <w:rFonts w:hint="default"/>
        <w:lang w:val="pt-PT" w:eastAsia="en-US" w:bidi="ar-SA"/>
      </w:rPr>
    </w:lvl>
    <w:lvl w:ilvl="6" w:tplc="0D0CE2A2">
      <w:numFmt w:val="bullet"/>
      <w:lvlText w:val="•"/>
      <w:lvlJc w:val="left"/>
      <w:pPr>
        <w:ind w:left="6146" w:hanging="360"/>
      </w:pPr>
      <w:rPr>
        <w:rFonts w:hint="default"/>
        <w:lang w:val="pt-PT" w:eastAsia="en-US" w:bidi="ar-SA"/>
      </w:rPr>
    </w:lvl>
    <w:lvl w:ilvl="7" w:tplc="18EC5928">
      <w:numFmt w:val="bullet"/>
      <w:lvlText w:val="•"/>
      <w:lvlJc w:val="left"/>
      <w:pPr>
        <w:ind w:left="7200" w:hanging="360"/>
      </w:pPr>
      <w:rPr>
        <w:rFonts w:hint="default"/>
        <w:lang w:val="pt-PT" w:eastAsia="en-US" w:bidi="ar-SA"/>
      </w:rPr>
    </w:lvl>
    <w:lvl w:ilvl="8" w:tplc="A8BA8492">
      <w:numFmt w:val="bullet"/>
      <w:lvlText w:val="•"/>
      <w:lvlJc w:val="left"/>
      <w:pPr>
        <w:ind w:left="8253" w:hanging="360"/>
      </w:pPr>
      <w:rPr>
        <w:rFonts w:hint="default"/>
        <w:lang w:val="pt-PT" w:eastAsia="en-US" w:bidi="ar-SA"/>
      </w:rPr>
    </w:lvl>
  </w:abstractNum>
  <w:abstractNum w:abstractNumId="2">
    <w:nsid w:val="04C6600B"/>
    <w:multiLevelType w:val="multilevel"/>
    <w:tmpl w:val="5456E00A"/>
    <w:lvl w:ilvl="0">
      <w:start w:val="1"/>
      <w:numFmt w:val="decimal"/>
      <w:lvlText w:val="%1"/>
      <w:lvlJc w:val="left"/>
      <w:pPr>
        <w:ind w:left="1594" w:hanging="720"/>
        <w:jc w:val="left"/>
      </w:pPr>
      <w:rPr>
        <w:rFonts w:hint="default"/>
        <w:lang w:val="pt-PT" w:eastAsia="en-US" w:bidi="ar-SA"/>
      </w:rPr>
    </w:lvl>
    <w:lvl w:ilvl="1">
      <w:start w:val="2"/>
      <w:numFmt w:val="decimal"/>
      <w:lvlText w:val="%1.%2."/>
      <w:lvlJc w:val="left"/>
      <w:pPr>
        <w:ind w:left="1594" w:hanging="720"/>
        <w:jc w:val="left"/>
      </w:pPr>
      <w:rPr>
        <w:rFonts w:ascii="Times New Roman" w:eastAsia="Times New Roman" w:hAnsi="Times New Roman" w:cs="Times New Roman" w:hint="default"/>
        <w:w w:val="100"/>
        <w:sz w:val="24"/>
        <w:szCs w:val="24"/>
        <w:lang w:val="pt-PT" w:eastAsia="en-US" w:bidi="ar-SA"/>
      </w:rPr>
    </w:lvl>
    <w:lvl w:ilvl="2">
      <w:numFmt w:val="bullet"/>
      <w:lvlText w:val="•"/>
      <w:lvlJc w:val="left"/>
      <w:pPr>
        <w:ind w:left="3352" w:hanging="720"/>
      </w:pPr>
      <w:rPr>
        <w:rFonts w:hint="default"/>
        <w:lang w:val="pt-PT" w:eastAsia="en-US" w:bidi="ar-SA"/>
      </w:rPr>
    </w:lvl>
    <w:lvl w:ilvl="3">
      <w:numFmt w:val="bullet"/>
      <w:lvlText w:val="•"/>
      <w:lvlJc w:val="left"/>
      <w:pPr>
        <w:ind w:left="4228" w:hanging="720"/>
      </w:pPr>
      <w:rPr>
        <w:rFonts w:hint="default"/>
        <w:lang w:val="pt-PT" w:eastAsia="en-US" w:bidi="ar-SA"/>
      </w:rPr>
    </w:lvl>
    <w:lvl w:ilvl="4">
      <w:numFmt w:val="bullet"/>
      <w:lvlText w:val="•"/>
      <w:lvlJc w:val="left"/>
      <w:pPr>
        <w:ind w:left="5104" w:hanging="720"/>
      </w:pPr>
      <w:rPr>
        <w:rFonts w:hint="default"/>
        <w:lang w:val="pt-PT" w:eastAsia="en-US" w:bidi="ar-SA"/>
      </w:rPr>
    </w:lvl>
    <w:lvl w:ilvl="5">
      <w:numFmt w:val="bullet"/>
      <w:lvlText w:val="•"/>
      <w:lvlJc w:val="left"/>
      <w:pPr>
        <w:ind w:left="5980" w:hanging="720"/>
      </w:pPr>
      <w:rPr>
        <w:rFonts w:hint="default"/>
        <w:lang w:val="pt-PT" w:eastAsia="en-US" w:bidi="ar-SA"/>
      </w:rPr>
    </w:lvl>
    <w:lvl w:ilvl="6">
      <w:numFmt w:val="bullet"/>
      <w:lvlText w:val="•"/>
      <w:lvlJc w:val="left"/>
      <w:pPr>
        <w:ind w:left="6856" w:hanging="720"/>
      </w:pPr>
      <w:rPr>
        <w:rFonts w:hint="default"/>
        <w:lang w:val="pt-PT" w:eastAsia="en-US" w:bidi="ar-SA"/>
      </w:rPr>
    </w:lvl>
    <w:lvl w:ilvl="7">
      <w:numFmt w:val="bullet"/>
      <w:lvlText w:val="•"/>
      <w:lvlJc w:val="left"/>
      <w:pPr>
        <w:ind w:left="7732" w:hanging="720"/>
      </w:pPr>
      <w:rPr>
        <w:rFonts w:hint="default"/>
        <w:lang w:val="pt-PT" w:eastAsia="en-US" w:bidi="ar-SA"/>
      </w:rPr>
    </w:lvl>
    <w:lvl w:ilvl="8">
      <w:numFmt w:val="bullet"/>
      <w:lvlText w:val="•"/>
      <w:lvlJc w:val="left"/>
      <w:pPr>
        <w:ind w:left="8608" w:hanging="720"/>
      </w:pPr>
      <w:rPr>
        <w:rFonts w:hint="default"/>
        <w:lang w:val="pt-PT" w:eastAsia="en-US" w:bidi="ar-SA"/>
      </w:rPr>
    </w:lvl>
  </w:abstractNum>
  <w:abstractNum w:abstractNumId="3">
    <w:nsid w:val="083C0970"/>
    <w:multiLevelType w:val="multilevel"/>
    <w:tmpl w:val="6FBA9048"/>
    <w:lvl w:ilvl="0">
      <w:start w:val="7"/>
      <w:numFmt w:val="decimal"/>
      <w:lvlText w:val="%1"/>
      <w:lvlJc w:val="left"/>
      <w:pPr>
        <w:ind w:left="694" w:hanging="540"/>
        <w:jc w:val="left"/>
      </w:pPr>
      <w:rPr>
        <w:rFonts w:hint="default"/>
        <w:lang w:val="pt-PT" w:eastAsia="en-US" w:bidi="ar-SA"/>
      </w:rPr>
    </w:lvl>
    <w:lvl w:ilvl="1">
      <w:start w:val="2"/>
      <w:numFmt w:val="decimal"/>
      <w:lvlText w:val="%1.%2"/>
      <w:lvlJc w:val="left"/>
      <w:pPr>
        <w:ind w:left="694" w:hanging="540"/>
        <w:jc w:val="left"/>
      </w:pPr>
      <w:rPr>
        <w:rFonts w:hint="default"/>
        <w:lang w:val="pt-PT" w:eastAsia="en-US" w:bidi="ar-SA"/>
      </w:rPr>
    </w:lvl>
    <w:lvl w:ilvl="2">
      <w:start w:val="1"/>
      <w:numFmt w:val="decimal"/>
      <w:lvlText w:val="%1.%2.%3"/>
      <w:lvlJc w:val="left"/>
      <w:pPr>
        <w:ind w:left="694" w:hanging="540"/>
        <w:jc w:val="left"/>
      </w:pPr>
      <w:rPr>
        <w:rFonts w:ascii="Times New Roman" w:eastAsia="Times New Roman" w:hAnsi="Times New Roman" w:cs="Times New Roman" w:hint="default"/>
        <w:b/>
        <w:bCs/>
        <w:i/>
        <w:spacing w:val="-9"/>
        <w:w w:val="100"/>
        <w:sz w:val="24"/>
        <w:szCs w:val="24"/>
        <w:u w:val="single" w:color="000000"/>
        <w:lang w:val="pt-PT" w:eastAsia="en-US" w:bidi="ar-SA"/>
      </w:rPr>
    </w:lvl>
    <w:lvl w:ilvl="3">
      <w:start w:val="1"/>
      <w:numFmt w:val="decimal"/>
      <w:lvlText w:val="%4."/>
      <w:lvlJc w:val="left"/>
      <w:pPr>
        <w:ind w:left="874" w:hanging="360"/>
        <w:jc w:val="left"/>
      </w:pPr>
      <w:rPr>
        <w:rFonts w:hint="default"/>
        <w:spacing w:val="-30"/>
        <w:w w:val="100"/>
        <w:lang w:val="pt-PT" w:eastAsia="en-US" w:bidi="ar-SA"/>
      </w:rPr>
    </w:lvl>
    <w:lvl w:ilvl="4">
      <w:start w:val="1"/>
      <w:numFmt w:val="decimal"/>
      <w:lvlText w:val="%4.%5."/>
      <w:lvlJc w:val="left"/>
      <w:pPr>
        <w:ind w:left="874" w:hanging="360"/>
        <w:jc w:val="left"/>
      </w:pPr>
      <w:rPr>
        <w:rFonts w:ascii="Times New Roman" w:eastAsia="Times New Roman" w:hAnsi="Times New Roman" w:cs="Times New Roman" w:hint="default"/>
        <w:spacing w:val="-1"/>
        <w:w w:val="100"/>
        <w:sz w:val="24"/>
        <w:szCs w:val="24"/>
        <w:lang w:val="pt-PT" w:eastAsia="en-US" w:bidi="ar-SA"/>
      </w:rPr>
    </w:lvl>
    <w:lvl w:ilvl="5">
      <w:numFmt w:val="bullet"/>
      <w:lvlText w:val="•"/>
      <w:lvlJc w:val="left"/>
      <w:pPr>
        <w:ind w:left="4885" w:hanging="360"/>
      </w:pPr>
      <w:rPr>
        <w:rFonts w:hint="default"/>
        <w:lang w:val="pt-PT" w:eastAsia="en-US" w:bidi="ar-SA"/>
      </w:rPr>
    </w:lvl>
    <w:lvl w:ilvl="6">
      <w:numFmt w:val="bullet"/>
      <w:lvlText w:val="•"/>
      <w:lvlJc w:val="left"/>
      <w:pPr>
        <w:ind w:left="5980" w:hanging="360"/>
      </w:pPr>
      <w:rPr>
        <w:rFonts w:hint="default"/>
        <w:lang w:val="pt-PT" w:eastAsia="en-US" w:bidi="ar-SA"/>
      </w:rPr>
    </w:lvl>
    <w:lvl w:ilvl="7">
      <w:numFmt w:val="bullet"/>
      <w:lvlText w:val="•"/>
      <w:lvlJc w:val="left"/>
      <w:pPr>
        <w:ind w:left="7075" w:hanging="360"/>
      </w:pPr>
      <w:rPr>
        <w:rFonts w:hint="default"/>
        <w:lang w:val="pt-PT" w:eastAsia="en-US" w:bidi="ar-SA"/>
      </w:rPr>
    </w:lvl>
    <w:lvl w:ilvl="8">
      <w:numFmt w:val="bullet"/>
      <w:lvlText w:val="•"/>
      <w:lvlJc w:val="left"/>
      <w:pPr>
        <w:ind w:left="8170" w:hanging="360"/>
      </w:pPr>
      <w:rPr>
        <w:rFonts w:hint="default"/>
        <w:lang w:val="pt-PT" w:eastAsia="en-US" w:bidi="ar-SA"/>
      </w:rPr>
    </w:lvl>
  </w:abstractNum>
  <w:abstractNum w:abstractNumId="4">
    <w:nsid w:val="08AE3978"/>
    <w:multiLevelType w:val="multilevel"/>
    <w:tmpl w:val="B8563C2A"/>
    <w:lvl w:ilvl="0">
      <w:start w:val="13"/>
      <w:numFmt w:val="decimal"/>
      <w:lvlText w:val="%1"/>
      <w:lvlJc w:val="left"/>
      <w:pPr>
        <w:ind w:left="154" w:hanging="795"/>
        <w:jc w:val="left"/>
      </w:pPr>
      <w:rPr>
        <w:rFonts w:hint="default"/>
        <w:lang w:val="pt-PT" w:eastAsia="en-US" w:bidi="ar-SA"/>
      </w:rPr>
    </w:lvl>
    <w:lvl w:ilvl="1">
      <w:start w:val="1"/>
      <w:numFmt w:val="decimal"/>
      <w:lvlText w:val="%1.%2"/>
      <w:lvlJc w:val="left"/>
      <w:pPr>
        <w:ind w:left="154" w:hanging="795"/>
        <w:jc w:val="left"/>
      </w:pPr>
      <w:rPr>
        <w:rFonts w:hint="default"/>
        <w:lang w:val="pt-PT" w:eastAsia="en-US" w:bidi="ar-SA"/>
      </w:rPr>
    </w:lvl>
    <w:lvl w:ilvl="2">
      <w:start w:val="24"/>
      <w:numFmt w:val="decimal"/>
      <w:lvlText w:val="%1.%2.%3"/>
      <w:lvlJc w:val="left"/>
      <w:pPr>
        <w:ind w:left="154" w:hanging="795"/>
        <w:jc w:val="left"/>
      </w:pPr>
      <w:rPr>
        <w:rFonts w:ascii="Times New Roman" w:eastAsia="Times New Roman" w:hAnsi="Times New Roman" w:cs="Times New Roman" w:hint="default"/>
        <w:w w:val="100"/>
        <w:sz w:val="24"/>
        <w:szCs w:val="24"/>
        <w:lang w:val="pt-PT" w:eastAsia="en-US" w:bidi="ar-SA"/>
      </w:rPr>
    </w:lvl>
    <w:lvl w:ilvl="3">
      <w:numFmt w:val="bullet"/>
      <w:lvlText w:val="•"/>
      <w:lvlJc w:val="left"/>
      <w:pPr>
        <w:ind w:left="3220" w:hanging="795"/>
      </w:pPr>
      <w:rPr>
        <w:rFonts w:hint="default"/>
        <w:lang w:val="pt-PT" w:eastAsia="en-US" w:bidi="ar-SA"/>
      </w:rPr>
    </w:lvl>
    <w:lvl w:ilvl="4">
      <w:numFmt w:val="bullet"/>
      <w:lvlText w:val="•"/>
      <w:lvlJc w:val="left"/>
      <w:pPr>
        <w:ind w:left="4240" w:hanging="795"/>
      </w:pPr>
      <w:rPr>
        <w:rFonts w:hint="default"/>
        <w:lang w:val="pt-PT" w:eastAsia="en-US" w:bidi="ar-SA"/>
      </w:rPr>
    </w:lvl>
    <w:lvl w:ilvl="5">
      <w:numFmt w:val="bullet"/>
      <w:lvlText w:val="•"/>
      <w:lvlJc w:val="left"/>
      <w:pPr>
        <w:ind w:left="5260" w:hanging="795"/>
      </w:pPr>
      <w:rPr>
        <w:rFonts w:hint="default"/>
        <w:lang w:val="pt-PT" w:eastAsia="en-US" w:bidi="ar-SA"/>
      </w:rPr>
    </w:lvl>
    <w:lvl w:ilvl="6">
      <w:numFmt w:val="bullet"/>
      <w:lvlText w:val="•"/>
      <w:lvlJc w:val="left"/>
      <w:pPr>
        <w:ind w:left="6280" w:hanging="795"/>
      </w:pPr>
      <w:rPr>
        <w:rFonts w:hint="default"/>
        <w:lang w:val="pt-PT" w:eastAsia="en-US" w:bidi="ar-SA"/>
      </w:rPr>
    </w:lvl>
    <w:lvl w:ilvl="7">
      <w:numFmt w:val="bullet"/>
      <w:lvlText w:val="•"/>
      <w:lvlJc w:val="left"/>
      <w:pPr>
        <w:ind w:left="7300" w:hanging="795"/>
      </w:pPr>
      <w:rPr>
        <w:rFonts w:hint="default"/>
        <w:lang w:val="pt-PT" w:eastAsia="en-US" w:bidi="ar-SA"/>
      </w:rPr>
    </w:lvl>
    <w:lvl w:ilvl="8">
      <w:numFmt w:val="bullet"/>
      <w:lvlText w:val="•"/>
      <w:lvlJc w:val="left"/>
      <w:pPr>
        <w:ind w:left="8320" w:hanging="795"/>
      </w:pPr>
      <w:rPr>
        <w:rFonts w:hint="default"/>
        <w:lang w:val="pt-PT" w:eastAsia="en-US" w:bidi="ar-SA"/>
      </w:rPr>
    </w:lvl>
  </w:abstractNum>
  <w:abstractNum w:abstractNumId="5">
    <w:nsid w:val="1105261A"/>
    <w:multiLevelType w:val="multilevel"/>
    <w:tmpl w:val="67D6D24C"/>
    <w:lvl w:ilvl="0">
      <w:start w:val="7"/>
      <w:numFmt w:val="decimal"/>
      <w:lvlText w:val="%1"/>
      <w:lvlJc w:val="left"/>
      <w:pPr>
        <w:ind w:left="1234" w:hanging="360"/>
        <w:jc w:val="left"/>
      </w:pPr>
      <w:rPr>
        <w:rFonts w:hint="default"/>
        <w:lang w:val="pt-PT" w:eastAsia="en-US" w:bidi="ar-SA"/>
      </w:rPr>
    </w:lvl>
    <w:lvl w:ilvl="1">
      <w:start w:val="1"/>
      <w:numFmt w:val="decimal"/>
      <w:lvlText w:val="%1.%2"/>
      <w:lvlJc w:val="left"/>
      <w:pPr>
        <w:ind w:left="1234" w:hanging="360"/>
        <w:jc w:val="left"/>
      </w:pPr>
      <w:rPr>
        <w:rFonts w:ascii="Times New Roman" w:eastAsia="Times New Roman" w:hAnsi="Times New Roman" w:cs="Times New Roman" w:hint="default"/>
        <w:spacing w:val="-14"/>
        <w:w w:val="100"/>
        <w:sz w:val="24"/>
        <w:szCs w:val="24"/>
        <w:lang w:val="pt-PT" w:eastAsia="en-US" w:bidi="ar-SA"/>
      </w:rPr>
    </w:lvl>
    <w:lvl w:ilvl="2">
      <w:numFmt w:val="bullet"/>
      <w:lvlText w:val="•"/>
      <w:lvlJc w:val="left"/>
      <w:pPr>
        <w:ind w:left="3064" w:hanging="360"/>
      </w:pPr>
      <w:rPr>
        <w:rFonts w:hint="default"/>
        <w:lang w:val="pt-PT" w:eastAsia="en-US" w:bidi="ar-SA"/>
      </w:rPr>
    </w:lvl>
    <w:lvl w:ilvl="3">
      <w:numFmt w:val="bullet"/>
      <w:lvlText w:val="•"/>
      <w:lvlJc w:val="left"/>
      <w:pPr>
        <w:ind w:left="3976" w:hanging="360"/>
      </w:pPr>
      <w:rPr>
        <w:rFonts w:hint="default"/>
        <w:lang w:val="pt-PT" w:eastAsia="en-US" w:bidi="ar-SA"/>
      </w:rPr>
    </w:lvl>
    <w:lvl w:ilvl="4">
      <w:numFmt w:val="bullet"/>
      <w:lvlText w:val="•"/>
      <w:lvlJc w:val="left"/>
      <w:pPr>
        <w:ind w:left="4888" w:hanging="360"/>
      </w:pPr>
      <w:rPr>
        <w:rFonts w:hint="default"/>
        <w:lang w:val="pt-PT" w:eastAsia="en-US" w:bidi="ar-SA"/>
      </w:rPr>
    </w:lvl>
    <w:lvl w:ilvl="5">
      <w:numFmt w:val="bullet"/>
      <w:lvlText w:val="•"/>
      <w:lvlJc w:val="left"/>
      <w:pPr>
        <w:ind w:left="5800" w:hanging="360"/>
      </w:pPr>
      <w:rPr>
        <w:rFonts w:hint="default"/>
        <w:lang w:val="pt-PT" w:eastAsia="en-US" w:bidi="ar-SA"/>
      </w:rPr>
    </w:lvl>
    <w:lvl w:ilvl="6">
      <w:numFmt w:val="bullet"/>
      <w:lvlText w:val="•"/>
      <w:lvlJc w:val="left"/>
      <w:pPr>
        <w:ind w:left="6712" w:hanging="360"/>
      </w:pPr>
      <w:rPr>
        <w:rFonts w:hint="default"/>
        <w:lang w:val="pt-PT" w:eastAsia="en-US" w:bidi="ar-SA"/>
      </w:rPr>
    </w:lvl>
    <w:lvl w:ilvl="7">
      <w:numFmt w:val="bullet"/>
      <w:lvlText w:val="•"/>
      <w:lvlJc w:val="left"/>
      <w:pPr>
        <w:ind w:left="7624" w:hanging="360"/>
      </w:pPr>
      <w:rPr>
        <w:rFonts w:hint="default"/>
        <w:lang w:val="pt-PT" w:eastAsia="en-US" w:bidi="ar-SA"/>
      </w:rPr>
    </w:lvl>
    <w:lvl w:ilvl="8">
      <w:numFmt w:val="bullet"/>
      <w:lvlText w:val="•"/>
      <w:lvlJc w:val="left"/>
      <w:pPr>
        <w:ind w:left="8536" w:hanging="360"/>
      </w:pPr>
      <w:rPr>
        <w:rFonts w:hint="default"/>
        <w:lang w:val="pt-PT" w:eastAsia="en-US" w:bidi="ar-SA"/>
      </w:rPr>
    </w:lvl>
  </w:abstractNum>
  <w:abstractNum w:abstractNumId="6">
    <w:nsid w:val="1936750A"/>
    <w:multiLevelType w:val="hybridMultilevel"/>
    <w:tmpl w:val="8A0A1672"/>
    <w:lvl w:ilvl="0" w:tplc="8A5C4EC4">
      <w:start w:val="1"/>
      <w:numFmt w:val="decimal"/>
      <w:lvlText w:val="%1."/>
      <w:lvlJc w:val="left"/>
      <w:pPr>
        <w:ind w:left="874" w:hanging="360"/>
        <w:jc w:val="left"/>
      </w:pPr>
      <w:rPr>
        <w:rFonts w:ascii="Times New Roman" w:eastAsia="Times New Roman" w:hAnsi="Times New Roman" w:cs="Times New Roman" w:hint="default"/>
        <w:spacing w:val="-30"/>
        <w:w w:val="100"/>
        <w:sz w:val="24"/>
        <w:szCs w:val="24"/>
        <w:lang w:val="pt-PT" w:eastAsia="en-US" w:bidi="ar-SA"/>
      </w:rPr>
    </w:lvl>
    <w:lvl w:ilvl="1" w:tplc="0E842D84">
      <w:numFmt w:val="bullet"/>
      <w:lvlText w:val="•"/>
      <w:lvlJc w:val="left"/>
      <w:pPr>
        <w:ind w:left="1828" w:hanging="360"/>
      </w:pPr>
      <w:rPr>
        <w:rFonts w:hint="default"/>
        <w:lang w:val="pt-PT" w:eastAsia="en-US" w:bidi="ar-SA"/>
      </w:rPr>
    </w:lvl>
    <w:lvl w:ilvl="2" w:tplc="723A7636">
      <w:numFmt w:val="bullet"/>
      <w:lvlText w:val="•"/>
      <w:lvlJc w:val="left"/>
      <w:pPr>
        <w:ind w:left="2776" w:hanging="360"/>
      </w:pPr>
      <w:rPr>
        <w:rFonts w:hint="default"/>
        <w:lang w:val="pt-PT" w:eastAsia="en-US" w:bidi="ar-SA"/>
      </w:rPr>
    </w:lvl>
    <w:lvl w:ilvl="3" w:tplc="70366772">
      <w:numFmt w:val="bullet"/>
      <w:lvlText w:val="•"/>
      <w:lvlJc w:val="left"/>
      <w:pPr>
        <w:ind w:left="3724" w:hanging="360"/>
      </w:pPr>
      <w:rPr>
        <w:rFonts w:hint="default"/>
        <w:lang w:val="pt-PT" w:eastAsia="en-US" w:bidi="ar-SA"/>
      </w:rPr>
    </w:lvl>
    <w:lvl w:ilvl="4" w:tplc="1AE642F2">
      <w:numFmt w:val="bullet"/>
      <w:lvlText w:val="•"/>
      <w:lvlJc w:val="left"/>
      <w:pPr>
        <w:ind w:left="4672" w:hanging="360"/>
      </w:pPr>
      <w:rPr>
        <w:rFonts w:hint="default"/>
        <w:lang w:val="pt-PT" w:eastAsia="en-US" w:bidi="ar-SA"/>
      </w:rPr>
    </w:lvl>
    <w:lvl w:ilvl="5" w:tplc="CAB631F8">
      <w:numFmt w:val="bullet"/>
      <w:lvlText w:val="•"/>
      <w:lvlJc w:val="left"/>
      <w:pPr>
        <w:ind w:left="5620" w:hanging="360"/>
      </w:pPr>
      <w:rPr>
        <w:rFonts w:hint="default"/>
        <w:lang w:val="pt-PT" w:eastAsia="en-US" w:bidi="ar-SA"/>
      </w:rPr>
    </w:lvl>
    <w:lvl w:ilvl="6" w:tplc="657CD66C">
      <w:numFmt w:val="bullet"/>
      <w:lvlText w:val="•"/>
      <w:lvlJc w:val="left"/>
      <w:pPr>
        <w:ind w:left="6568" w:hanging="360"/>
      </w:pPr>
      <w:rPr>
        <w:rFonts w:hint="default"/>
        <w:lang w:val="pt-PT" w:eastAsia="en-US" w:bidi="ar-SA"/>
      </w:rPr>
    </w:lvl>
    <w:lvl w:ilvl="7" w:tplc="6936928E">
      <w:numFmt w:val="bullet"/>
      <w:lvlText w:val="•"/>
      <w:lvlJc w:val="left"/>
      <w:pPr>
        <w:ind w:left="7516" w:hanging="360"/>
      </w:pPr>
      <w:rPr>
        <w:rFonts w:hint="default"/>
        <w:lang w:val="pt-PT" w:eastAsia="en-US" w:bidi="ar-SA"/>
      </w:rPr>
    </w:lvl>
    <w:lvl w:ilvl="8" w:tplc="F86AAEE2">
      <w:numFmt w:val="bullet"/>
      <w:lvlText w:val="•"/>
      <w:lvlJc w:val="left"/>
      <w:pPr>
        <w:ind w:left="8464" w:hanging="360"/>
      </w:pPr>
      <w:rPr>
        <w:rFonts w:hint="default"/>
        <w:lang w:val="pt-PT" w:eastAsia="en-US" w:bidi="ar-SA"/>
      </w:rPr>
    </w:lvl>
  </w:abstractNum>
  <w:abstractNum w:abstractNumId="7">
    <w:nsid w:val="20DF3194"/>
    <w:multiLevelType w:val="multilevel"/>
    <w:tmpl w:val="4DBEC48A"/>
    <w:lvl w:ilvl="0">
      <w:start w:val="1"/>
      <w:numFmt w:val="decimal"/>
      <w:lvlText w:val="%1"/>
      <w:lvlJc w:val="left"/>
      <w:pPr>
        <w:ind w:left="514" w:hanging="360"/>
        <w:jc w:val="left"/>
      </w:pPr>
      <w:rPr>
        <w:rFonts w:hint="default"/>
        <w:lang w:val="pt-PT" w:eastAsia="en-US" w:bidi="ar-SA"/>
      </w:rPr>
    </w:lvl>
    <w:lvl w:ilvl="1">
      <w:start w:val="1"/>
      <w:numFmt w:val="decimal"/>
      <w:lvlText w:val="%1.%2"/>
      <w:lvlJc w:val="left"/>
      <w:pPr>
        <w:ind w:left="514" w:hanging="360"/>
        <w:jc w:val="left"/>
      </w:pPr>
      <w:rPr>
        <w:rFonts w:hint="default"/>
        <w:b/>
        <w:bCs/>
        <w:w w:val="100"/>
        <w:lang w:val="pt-PT" w:eastAsia="en-US" w:bidi="ar-SA"/>
      </w:rPr>
    </w:lvl>
    <w:lvl w:ilvl="2">
      <w:numFmt w:val="bullet"/>
      <w:lvlText w:val="•"/>
      <w:lvlJc w:val="left"/>
      <w:pPr>
        <w:ind w:left="2488" w:hanging="360"/>
      </w:pPr>
      <w:rPr>
        <w:rFonts w:hint="default"/>
        <w:lang w:val="pt-PT" w:eastAsia="en-US" w:bidi="ar-SA"/>
      </w:rPr>
    </w:lvl>
    <w:lvl w:ilvl="3">
      <w:numFmt w:val="bullet"/>
      <w:lvlText w:val="•"/>
      <w:lvlJc w:val="left"/>
      <w:pPr>
        <w:ind w:left="3472" w:hanging="360"/>
      </w:pPr>
      <w:rPr>
        <w:rFonts w:hint="default"/>
        <w:lang w:val="pt-PT" w:eastAsia="en-US" w:bidi="ar-SA"/>
      </w:rPr>
    </w:lvl>
    <w:lvl w:ilvl="4">
      <w:numFmt w:val="bullet"/>
      <w:lvlText w:val="•"/>
      <w:lvlJc w:val="left"/>
      <w:pPr>
        <w:ind w:left="4456" w:hanging="360"/>
      </w:pPr>
      <w:rPr>
        <w:rFonts w:hint="default"/>
        <w:lang w:val="pt-PT" w:eastAsia="en-US" w:bidi="ar-SA"/>
      </w:rPr>
    </w:lvl>
    <w:lvl w:ilvl="5">
      <w:numFmt w:val="bullet"/>
      <w:lvlText w:val="•"/>
      <w:lvlJc w:val="left"/>
      <w:pPr>
        <w:ind w:left="5440" w:hanging="360"/>
      </w:pPr>
      <w:rPr>
        <w:rFonts w:hint="default"/>
        <w:lang w:val="pt-PT" w:eastAsia="en-US" w:bidi="ar-SA"/>
      </w:rPr>
    </w:lvl>
    <w:lvl w:ilvl="6">
      <w:numFmt w:val="bullet"/>
      <w:lvlText w:val="•"/>
      <w:lvlJc w:val="left"/>
      <w:pPr>
        <w:ind w:left="6424" w:hanging="360"/>
      </w:pPr>
      <w:rPr>
        <w:rFonts w:hint="default"/>
        <w:lang w:val="pt-PT" w:eastAsia="en-US" w:bidi="ar-SA"/>
      </w:rPr>
    </w:lvl>
    <w:lvl w:ilvl="7">
      <w:numFmt w:val="bullet"/>
      <w:lvlText w:val="•"/>
      <w:lvlJc w:val="left"/>
      <w:pPr>
        <w:ind w:left="7408" w:hanging="360"/>
      </w:pPr>
      <w:rPr>
        <w:rFonts w:hint="default"/>
        <w:lang w:val="pt-PT" w:eastAsia="en-US" w:bidi="ar-SA"/>
      </w:rPr>
    </w:lvl>
    <w:lvl w:ilvl="8">
      <w:numFmt w:val="bullet"/>
      <w:lvlText w:val="•"/>
      <w:lvlJc w:val="left"/>
      <w:pPr>
        <w:ind w:left="8392" w:hanging="360"/>
      </w:pPr>
      <w:rPr>
        <w:rFonts w:hint="default"/>
        <w:lang w:val="pt-PT" w:eastAsia="en-US" w:bidi="ar-SA"/>
      </w:rPr>
    </w:lvl>
  </w:abstractNum>
  <w:abstractNum w:abstractNumId="8">
    <w:nsid w:val="29793AE9"/>
    <w:multiLevelType w:val="hybridMultilevel"/>
    <w:tmpl w:val="8B54BAD0"/>
    <w:lvl w:ilvl="0" w:tplc="34C27416">
      <w:start w:val="1"/>
      <w:numFmt w:val="decimal"/>
      <w:lvlText w:val="%1."/>
      <w:lvlJc w:val="left"/>
      <w:pPr>
        <w:ind w:left="154" w:hanging="270"/>
        <w:jc w:val="left"/>
      </w:pPr>
      <w:rPr>
        <w:rFonts w:ascii="Times New Roman" w:eastAsia="Times New Roman" w:hAnsi="Times New Roman" w:cs="Times New Roman" w:hint="default"/>
        <w:w w:val="100"/>
        <w:sz w:val="24"/>
        <w:szCs w:val="24"/>
        <w:lang w:val="pt-PT" w:eastAsia="en-US" w:bidi="ar-SA"/>
      </w:rPr>
    </w:lvl>
    <w:lvl w:ilvl="1" w:tplc="F3AA66B0">
      <w:numFmt w:val="bullet"/>
      <w:lvlText w:val="•"/>
      <w:lvlJc w:val="left"/>
      <w:pPr>
        <w:ind w:left="1180" w:hanging="270"/>
      </w:pPr>
      <w:rPr>
        <w:rFonts w:hint="default"/>
        <w:lang w:val="pt-PT" w:eastAsia="en-US" w:bidi="ar-SA"/>
      </w:rPr>
    </w:lvl>
    <w:lvl w:ilvl="2" w:tplc="C5C48C80">
      <w:numFmt w:val="bullet"/>
      <w:lvlText w:val="•"/>
      <w:lvlJc w:val="left"/>
      <w:pPr>
        <w:ind w:left="2200" w:hanging="270"/>
      </w:pPr>
      <w:rPr>
        <w:rFonts w:hint="default"/>
        <w:lang w:val="pt-PT" w:eastAsia="en-US" w:bidi="ar-SA"/>
      </w:rPr>
    </w:lvl>
    <w:lvl w:ilvl="3" w:tplc="75B2A108">
      <w:numFmt w:val="bullet"/>
      <w:lvlText w:val="•"/>
      <w:lvlJc w:val="left"/>
      <w:pPr>
        <w:ind w:left="3220" w:hanging="270"/>
      </w:pPr>
      <w:rPr>
        <w:rFonts w:hint="default"/>
        <w:lang w:val="pt-PT" w:eastAsia="en-US" w:bidi="ar-SA"/>
      </w:rPr>
    </w:lvl>
    <w:lvl w:ilvl="4" w:tplc="62523B58">
      <w:numFmt w:val="bullet"/>
      <w:lvlText w:val="•"/>
      <w:lvlJc w:val="left"/>
      <w:pPr>
        <w:ind w:left="4240" w:hanging="270"/>
      </w:pPr>
      <w:rPr>
        <w:rFonts w:hint="default"/>
        <w:lang w:val="pt-PT" w:eastAsia="en-US" w:bidi="ar-SA"/>
      </w:rPr>
    </w:lvl>
    <w:lvl w:ilvl="5" w:tplc="14320064">
      <w:numFmt w:val="bullet"/>
      <w:lvlText w:val="•"/>
      <w:lvlJc w:val="left"/>
      <w:pPr>
        <w:ind w:left="5260" w:hanging="270"/>
      </w:pPr>
      <w:rPr>
        <w:rFonts w:hint="default"/>
        <w:lang w:val="pt-PT" w:eastAsia="en-US" w:bidi="ar-SA"/>
      </w:rPr>
    </w:lvl>
    <w:lvl w:ilvl="6" w:tplc="3D02E2A6">
      <w:numFmt w:val="bullet"/>
      <w:lvlText w:val="•"/>
      <w:lvlJc w:val="left"/>
      <w:pPr>
        <w:ind w:left="6280" w:hanging="270"/>
      </w:pPr>
      <w:rPr>
        <w:rFonts w:hint="default"/>
        <w:lang w:val="pt-PT" w:eastAsia="en-US" w:bidi="ar-SA"/>
      </w:rPr>
    </w:lvl>
    <w:lvl w:ilvl="7" w:tplc="C0C600F4">
      <w:numFmt w:val="bullet"/>
      <w:lvlText w:val="•"/>
      <w:lvlJc w:val="left"/>
      <w:pPr>
        <w:ind w:left="7300" w:hanging="270"/>
      </w:pPr>
      <w:rPr>
        <w:rFonts w:hint="default"/>
        <w:lang w:val="pt-PT" w:eastAsia="en-US" w:bidi="ar-SA"/>
      </w:rPr>
    </w:lvl>
    <w:lvl w:ilvl="8" w:tplc="CB5E77DA">
      <w:numFmt w:val="bullet"/>
      <w:lvlText w:val="•"/>
      <w:lvlJc w:val="left"/>
      <w:pPr>
        <w:ind w:left="8320" w:hanging="270"/>
      </w:pPr>
      <w:rPr>
        <w:rFonts w:hint="default"/>
        <w:lang w:val="pt-PT" w:eastAsia="en-US" w:bidi="ar-SA"/>
      </w:rPr>
    </w:lvl>
  </w:abstractNum>
  <w:abstractNum w:abstractNumId="9">
    <w:nsid w:val="2B214A73"/>
    <w:multiLevelType w:val="hybridMultilevel"/>
    <w:tmpl w:val="C4EAED82"/>
    <w:lvl w:ilvl="0" w:tplc="58CE5C34">
      <w:start w:val="1"/>
      <w:numFmt w:val="decimal"/>
      <w:lvlText w:val="%1."/>
      <w:lvlJc w:val="left"/>
      <w:pPr>
        <w:ind w:left="154" w:hanging="255"/>
        <w:jc w:val="left"/>
      </w:pPr>
      <w:rPr>
        <w:rFonts w:ascii="Times New Roman" w:eastAsia="Times New Roman" w:hAnsi="Times New Roman" w:cs="Times New Roman" w:hint="default"/>
        <w:w w:val="100"/>
        <w:sz w:val="24"/>
        <w:szCs w:val="24"/>
        <w:lang w:val="pt-PT" w:eastAsia="en-US" w:bidi="ar-SA"/>
      </w:rPr>
    </w:lvl>
    <w:lvl w:ilvl="1" w:tplc="D4D0CB9A">
      <w:numFmt w:val="bullet"/>
      <w:lvlText w:val="•"/>
      <w:lvlJc w:val="left"/>
      <w:pPr>
        <w:ind w:left="1180" w:hanging="255"/>
      </w:pPr>
      <w:rPr>
        <w:rFonts w:hint="default"/>
        <w:lang w:val="pt-PT" w:eastAsia="en-US" w:bidi="ar-SA"/>
      </w:rPr>
    </w:lvl>
    <w:lvl w:ilvl="2" w:tplc="64904618">
      <w:numFmt w:val="bullet"/>
      <w:lvlText w:val="•"/>
      <w:lvlJc w:val="left"/>
      <w:pPr>
        <w:ind w:left="2200" w:hanging="255"/>
      </w:pPr>
      <w:rPr>
        <w:rFonts w:hint="default"/>
        <w:lang w:val="pt-PT" w:eastAsia="en-US" w:bidi="ar-SA"/>
      </w:rPr>
    </w:lvl>
    <w:lvl w:ilvl="3" w:tplc="791E1768">
      <w:numFmt w:val="bullet"/>
      <w:lvlText w:val="•"/>
      <w:lvlJc w:val="left"/>
      <w:pPr>
        <w:ind w:left="3220" w:hanging="255"/>
      </w:pPr>
      <w:rPr>
        <w:rFonts w:hint="default"/>
        <w:lang w:val="pt-PT" w:eastAsia="en-US" w:bidi="ar-SA"/>
      </w:rPr>
    </w:lvl>
    <w:lvl w:ilvl="4" w:tplc="770801B6">
      <w:numFmt w:val="bullet"/>
      <w:lvlText w:val="•"/>
      <w:lvlJc w:val="left"/>
      <w:pPr>
        <w:ind w:left="4240" w:hanging="255"/>
      </w:pPr>
      <w:rPr>
        <w:rFonts w:hint="default"/>
        <w:lang w:val="pt-PT" w:eastAsia="en-US" w:bidi="ar-SA"/>
      </w:rPr>
    </w:lvl>
    <w:lvl w:ilvl="5" w:tplc="F77020FC">
      <w:numFmt w:val="bullet"/>
      <w:lvlText w:val="•"/>
      <w:lvlJc w:val="left"/>
      <w:pPr>
        <w:ind w:left="5260" w:hanging="255"/>
      </w:pPr>
      <w:rPr>
        <w:rFonts w:hint="default"/>
        <w:lang w:val="pt-PT" w:eastAsia="en-US" w:bidi="ar-SA"/>
      </w:rPr>
    </w:lvl>
    <w:lvl w:ilvl="6" w:tplc="D472BBF0">
      <w:numFmt w:val="bullet"/>
      <w:lvlText w:val="•"/>
      <w:lvlJc w:val="left"/>
      <w:pPr>
        <w:ind w:left="6280" w:hanging="255"/>
      </w:pPr>
      <w:rPr>
        <w:rFonts w:hint="default"/>
        <w:lang w:val="pt-PT" w:eastAsia="en-US" w:bidi="ar-SA"/>
      </w:rPr>
    </w:lvl>
    <w:lvl w:ilvl="7" w:tplc="828EE3BE">
      <w:numFmt w:val="bullet"/>
      <w:lvlText w:val="•"/>
      <w:lvlJc w:val="left"/>
      <w:pPr>
        <w:ind w:left="7300" w:hanging="255"/>
      </w:pPr>
      <w:rPr>
        <w:rFonts w:hint="default"/>
        <w:lang w:val="pt-PT" w:eastAsia="en-US" w:bidi="ar-SA"/>
      </w:rPr>
    </w:lvl>
    <w:lvl w:ilvl="8" w:tplc="79FAFF0A">
      <w:numFmt w:val="bullet"/>
      <w:lvlText w:val="•"/>
      <w:lvlJc w:val="left"/>
      <w:pPr>
        <w:ind w:left="8320" w:hanging="255"/>
      </w:pPr>
      <w:rPr>
        <w:rFonts w:hint="default"/>
        <w:lang w:val="pt-PT" w:eastAsia="en-US" w:bidi="ar-SA"/>
      </w:rPr>
    </w:lvl>
  </w:abstractNum>
  <w:abstractNum w:abstractNumId="10">
    <w:nsid w:val="3EC37AED"/>
    <w:multiLevelType w:val="multilevel"/>
    <w:tmpl w:val="82E27600"/>
    <w:lvl w:ilvl="0">
      <w:start w:val="13"/>
      <w:numFmt w:val="decimal"/>
      <w:lvlText w:val="%1"/>
      <w:lvlJc w:val="left"/>
      <w:pPr>
        <w:ind w:left="154" w:hanging="525"/>
        <w:jc w:val="left"/>
      </w:pPr>
      <w:rPr>
        <w:rFonts w:hint="default"/>
        <w:lang w:val="pt-PT" w:eastAsia="en-US" w:bidi="ar-SA"/>
      </w:rPr>
    </w:lvl>
    <w:lvl w:ilvl="1">
      <w:start w:val="1"/>
      <w:numFmt w:val="decimal"/>
      <w:lvlText w:val="%1.%2"/>
      <w:lvlJc w:val="left"/>
      <w:pPr>
        <w:ind w:left="154" w:hanging="525"/>
        <w:jc w:val="left"/>
      </w:pPr>
      <w:rPr>
        <w:rFonts w:ascii="Times New Roman" w:eastAsia="Times New Roman" w:hAnsi="Times New Roman" w:cs="Times New Roman" w:hint="default"/>
        <w:spacing w:val="-30"/>
        <w:w w:val="100"/>
        <w:sz w:val="24"/>
        <w:szCs w:val="24"/>
        <w:lang w:val="pt-PT" w:eastAsia="en-US" w:bidi="ar-SA"/>
      </w:rPr>
    </w:lvl>
    <w:lvl w:ilvl="2">
      <w:start w:val="1"/>
      <w:numFmt w:val="decimal"/>
      <w:lvlText w:val="%1.%2.%3"/>
      <w:lvlJc w:val="left"/>
      <w:pPr>
        <w:ind w:left="154" w:hanging="705"/>
        <w:jc w:val="left"/>
      </w:pPr>
      <w:rPr>
        <w:rFonts w:ascii="Times New Roman" w:eastAsia="Times New Roman" w:hAnsi="Times New Roman" w:cs="Times New Roman" w:hint="default"/>
        <w:spacing w:val="-30"/>
        <w:w w:val="100"/>
        <w:sz w:val="24"/>
        <w:szCs w:val="24"/>
        <w:lang w:val="pt-PT" w:eastAsia="en-US" w:bidi="ar-SA"/>
      </w:rPr>
    </w:lvl>
    <w:lvl w:ilvl="3">
      <w:numFmt w:val="bullet"/>
      <w:lvlText w:val="•"/>
      <w:lvlJc w:val="left"/>
      <w:pPr>
        <w:ind w:left="3220" w:hanging="705"/>
      </w:pPr>
      <w:rPr>
        <w:rFonts w:hint="default"/>
        <w:lang w:val="pt-PT" w:eastAsia="en-US" w:bidi="ar-SA"/>
      </w:rPr>
    </w:lvl>
    <w:lvl w:ilvl="4">
      <w:numFmt w:val="bullet"/>
      <w:lvlText w:val="•"/>
      <w:lvlJc w:val="left"/>
      <w:pPr>
        <w:ind w:left="4240" w:hanging="705"/>
      </w:pPr>
      <w:rPr>
        <w:rFonts w:hint="default"/>
        <w:lang w:val="pt-PT" w:eastAsia="en-US" w:bidi="ar-SA"/>
      </w:rPr>
    </w:lvl>
    <w:lvl w:ilvl="5">
      <w:numFmt w:val="bullet"/>
      <w:lvlText w:val="•"/>
      <w:lvlJc w:val="left"/>
      <w:pPr>
        <w:ind w:left="5260" w:hanging="705"/>
      </w:pPr>
      <w:rPr>
        <w:rFonts w:hint="default"/>
        <w:lang w:val="pt-PT" w:eastAsia="en-US" w:bidi="ar-SA"/>
      </w:rPr>
    </w:lvl>
    <w:lvl w:ilvl="6">
      <w:numFmt w:val="bullet"/>
      <w:lvlText w:val="•"/>
      <w:lvlJc w:val="left"/>
      <w:pPr>
        <w:ind w:left="6280" w:hanging="705"/>
      </w:pPr>
      <w:rPr>
        <w:rFonts w:hint="default"/>
        <w:lang w:val="pt-PT" w:eastAsia="en-US" w:bidi="ar-SA"/>
      </w:rPr>
    </w:lvl>
    <w:lvl w:ilvl="7">
      <w:numFmt w:val="bullet"/>
      <w:lvlText w:val="•"/>
      <w:lvlJc w:val="left"/>
      <w:pPr>
        <w:ind w:left="7300" w:hanging="705"/>
      </w:pPr>
      <w:rPr>
        <w:rFonts w:hint="default"/>
        <w:lang w:val="pt-PT" w:eastAsia="en-US" w:bidi="ar-SA"/>
      </w:rPr>
    </w:lvl>
    <w:lvl w:ilvl="8">
      <w:numFmt w:val="bullet"/>
      <w:lvlText w:val="•"/>
      <w:lvlJc w:val="left"/>
      <w:pPr>
        <w:ind w:left="8320" w:hanging="705"/>
      </w:pPr>
      <w:rPr>
        <w:rFonts w:hint="default"/>
        <w:lang w:val="pt-PT" w:eastAsia="en-US" w:bidi="ar-SA"/>
      </w:rPr>
    </w:lvl>
  </w:abstractNum>
  <w:abstractNum w:abstractNumId="11">
    <w:nsid w:val="3F305A3D"/>
    <w:multiLevelType w:val="hybridMultilevel"/>
    <w:tmpl w:val="5734D128"/>
    <w:lvl w:ilvl="0" w:tplc="63E815BC">
      <w:numFmt w:val="bullet"/>
      <w:lvlText w:val="-"/>
      <w:lvlJc w:val="left"/>
      <w:pPr>
        <w:ind w:left="282" w:hanging="129"/>
      </w:pPr>
      <w:rPr>
        <w:rFonts w:hint="default"/>
        <w:w w:val="100"/>
        <w:lang w:val="pt-PT" w:eastAsia="en-US" w:bidi="ar-SA"/>
      </w:rPr>
    </w:lvl>
    <w:lvl w:ilvl="1" w:tplc="2DBAC364">
      <w:numFmt w:val="bullet"/>
      <w:lvlText w:val="•"/>
      <w:lvlJc w:val="left"/>
      <w:pPr>
        <w:ind w:left="1288" w:hanging="129"/>
      </w:pPr>
      <w:rPr>
        <w:rFonts w:hint="default"/>
        <w:lang w:val="pt-PT" w:eastAsia="en-US" w:bidi="ar-SA"/>
      </w:rPr>
    </w:lvl>
    <w:lvl w:ilvl="2" w:tplc="74042EC6">
      <w:numFmt w:val="bullet"/>
      <w:lvlText w:val="•"/>
      <w:lvlJc w:val="left"/>
      <w:pPr>
        <w:ind w:left="2296" w:hanging="129"/>
      </w:pPr>
      <w:rPr>
        <w:rFonts w:hint="default"/>
        <w:lang w:val="pt-PT" w:eastAsia="en-US" w:bidi="ar-SA"/>
      </w:rPr>
    </w:lvl>
    <w:lvl w:ilvl="3" w:tplc="B6D6A8FE">
      <w:numFmt w:val="bullet"/>
      <w:lvlText w:val="•"/>
      <w:lvlJc w:val="left"/>
      <w:pPr>
        <w:ind w:left="3304" w:hanging="129"/>
      </w:pPr>
      <w:rPr>
        <w:rFonts w:hint="default"/>
        <w:lang w:val="pt-PT" w:eastAsia="en-US" w:bidi="ar-SA"/>
      </w:rPr>
    </w:lvl>
    <w:lvl w:ilvl="4" w:tplc="A4E21A48">
      <w:numFmt w:val="bullet"/>
      <w:lvlText w:val="•"/>
      <w:lvlJc w:val="left"/>
      <w:pPr>
        <w:ind w:left="4312" w:hanging="129"/>
      </w:pPr>
      <w:rPr>
        <w:rFonts w:hint="default"/>
        <w:lang w:val="pt-PT" w:eastAsia="en-US" w:bidi="ar-SA"/>
      </w:rPr>
    </w:lvl>
    <w:lvl w:ilvl="5" w:tplc="96BAF812">
      <w:numFmt w:val="bullet"/>
      <w:lvlText w:val="•"/>
      <w:lvlJc w:val="left"/>
      <w:pPr>
        <w:ind w:left="5320" w:hanging="129"/>
      </w:pPr>
      <w:rPr>
        <w:rFonts w:hint="default"/>
        <w:lang w:val="pt-PT" w:eastAsia="en-US" w:bidi="ar-SA"/>
      </w:rPr>
    </w:lvl>
    <w:lvl w:ilvl="6" w:tplc="76401AB0">
      <w:numFmt w:val="bullet"/>
      <w:lvlText w:val="•"/>
      <w:lvlJc w:val="left"/>
      <w:pPr>
        <w:ind w:left="6328" w:hanging="129"/>
      </w:pPr>
      <w:rPr>
        <w:rFonts w:hint="default"/>
        <w:lang w:val="pt-PT" w:eastAsia="en-US" w:bidi="ar-SA"/>
      </w:rPr>
    </w:lvl>
    <w:lvl w:ilvl="7" w:tplc="493AB7E6">
      <w:numFmt w:val="bullet"/>
      <w:lvlText w:val="•"/>
      <w:lvlJc w:val="left"/>
      <w:pPr>
        <w:ind w:left="7336" w:hanging="129"/>
      </w:pPr>
      <w:rPr>
        <w:rFonts w:hint="default"/>
        <w:lang w:val="pt-PT" w:eastAsia="en-US" w:bidi="ar-SA"/>
      </w:rPr>
    </w:lvl>
    <w:lvl w:ilvl="8" w:tplc="68480A26">
      <w:numFmt w:val="bullet"/>
      <w:lvlText w:val="•"/>
      <w:lvlJc w:val="left"/>
      <w:pPr>
        <w:ind w:left="8344" w:hanging="129"/>
      </w:pPr>
      <w:rPr>
        <w:rFonts w:hint="default"/>
        <w:lang w:val="pt-PT" w:eastAsia="en-US" w:bidi="ar-SA"/>
      </w:rPr>
    </w:lvl>
  </w:abstractNum>
  <w:abstractNum w:abstractNumId="12">
    <w:nsid w:val="3F525E8A"/>
    <w:multiLevelType w:val="multilevel"/>
    <w:tmpl w:val="3CCCDF2C"/>
    <w:lvl w:ilvl="0">
      <w:start w:val="1"/>
      <w:numFmt w:val="decimal"/>
      <w:lvlText w:val="%1."/>
      <w:lvlJc w:val="left"/>
      <w:pPr>
        <w:ind w:left="394" w:hanging="240"/>
        <w:jc w:val="left"/>
      </w:pPr>
      <w:rPr>
        <w:rFonts w:ascii="Times New Roman" w:eastAsia="Times New Roman" w:hAnsi="Times New Roman" w:cs="Times New Roman" w:hint="default"/>
        <w:b/>
        <w:bCs/>
        <w:w w:val="100"/>
        <w:sz w:val="24"/>
        <w:szCs w:val="24"/>
        <w:lang w:val="pt-PT" w:eastAsia="en-US" w:bidi="ar-SA"/>
      </w:rPr>
    </w:lvl>
    <w:lvl w:ilvl="1">
      <w:start w:val="1"/>
      <w:numFmt w:val="decimal"/>
      <w:lvlText w:val="%1.%2"/>
      <w:lvlJc w:val="left"/>
      <w:pPr>
        <w:ind w:left="860" w:hanging="347"/>
        <w:jc w:val="left"/>
      </w:pPr>
      <w:rPr>
        <w:rFonts w:ascii="Times New Roman" w:eastAsia="Times New Roman" w:hAnsi="Times New Roman" w:cs="Times New Roman" w:hint="default"/>
        <w:w w:val="100"/>
        <w:sz w:val="24"/>
        <w:szCs w:val="24"/>
        <w:lang w:val="pt-PT" w:eastAsia="en-US" w:bidi="ar-SA"/>
      </w:rPr>
    </w:lvl>
    <w:lvl w:ilvl="2">
      <w:numFmt w:val="bullet"/>
      <w:lvlText w:val="•"/>
      <w:lvlJc w:val="left"/>
      <w:pPr>
        <w:ind w:left="1915" w:hanging="347"/>
      </w:pPr>
      <w:rPr>
        <w:rFonts w:hint="default"/>
        <w:lang w:val="pt-PT" w:eastAsia="en-US" w:bidi="ar-SA"/>
      </w:rPr>
    </w:lvl>
    <w:lvl w:ilvl="3">
      <w:numFmt w:val="bullet"/>
      <w:lvlText w:val="•"/>
      <w:lvlJc w:val="left"/>
      <w:pPr>
        <w:ind w:left="2971" w:hanging="347"/>
      </w:pPr>
      <w:rPr>
        <w:rFonts w:hint="default"/>
        <w:lang w:val="pt-PT" w:eastAsia="en-US" w:bidi="ar-SA"/>
      </w:rPr>
    </w:lvl>
    <w:lvl w:ilvl="4">
      <w:numFmt w:val="bullet"/>
      <w:lvlText w:val="•"/>
      <w:lvlJc w:val="left"/>
      <w:pPr>
        <w:ind w:left="4026" w:hanging="347"/>
      </w:pPr>
      <w:rPr>
        <w:rFonts w:hint="default"/>
        <w:lang w:val="pt-PT" w:eastAsia="en-US" w:bidi="ar-SA"/>
      </w:rPr>
    </w:lvl>
    <w:lvl w:ilvl="5">
      <w:numFmt w:val="bullet"/>
      <w:lvlText w:val="•"/>
      <w:lvlJc w:val="left"/>
      <w:pPr>
        <w:ind w:left="5082" w:hanging="347"/>
      </w:pPr>
      <w:rPr>
        <w:rFonts w:hint="default"/>
        <w:lang w:val="pt-PT" w:eastAsia="en-US" w:bidi="ar-SA"/>
      </w:rPr>
    </w:lvl>
    <w:lvl w:ilvl="6">
      <w:numFmt w:val="bullet"/>
      <w:lvlText w:val="•"/>
      <w:lvlJc w:val="left"/>
      <w:pPr>
        <w:ind w:left="6137" w:hanging="347"/>
      </w:pPr>
      <w:rPr>
        <w:rFonts w:hint="default"/>
        <w:lang w:val="pt-PT" w:eastAsia="en-US" w:bidi="ar-SA"/>
      </w:rPr>
    </w:lvl>
    <w:lvl w:ilvl="7">
      <w:numFmt w:val="bullet"/>
      <w:lvlText w:val="•"/>
      <w:lvlJc w:val="left"/>
      <w:pPr>
        <w:ind w:left="7193" w:hanging="347"/>
      </w:pPr>
      <w:rPr>
        <w:rFonts w:hint="default"/>
        <w:lang w:val="pt-PT" w:eastAsia="en-US" w:bidi="ar-SA"/>
      </w:rPr>
    </w:lvl>
    <w:lvl w:ilvl="8">
      <w:numFmt w:val="bullet"/>
      <w:lvlText w:val="•"/>
      <w:lvlJc w:val="left"/>
      <w:pPr>
        <w:ind w:left="8248" w:hanging="347"/>
      </w:pPr>
      <w:rPr>
        <w:rFonts w:hint="default"/>
        <w:lang w:val="pt-PT" w:eastAsia="en-US" w:bidi="ar-SA"/>
      </w:rPr>
    </w:lvl>
  </w:abstractNum>
  <w:abstractNum w:abstractNumId="13">
    <w:nsid w:val="43012F30"/>
    <w:multiLevelType w:val="multilevel"/>
    <w:tmpl w:val="3808F0B8"/>
    <w:lvl w:ilvl="0">
      <w:start w:val="1"/>
      <w:numFmt w:val="decimal"/>
      <w:lvlText w:val="%1"/>
      <w:lvlJc w:val="left"/>
      <w:pPr>
        <w:ind w:left="1594" w:hanging="720"/>
        <w:jc w:val="left"/>
      </w:pPr>
      <w:rPr>
        <w:rFonts w:hint="default"/>
        <w:lang w:val="pt-PT" w:eastAsia="en-US" w:bidi="ar-SA"/>
      </w:rPr>
    </w:lvl>
    <w:lvl w:ilvl="1">
      <w:start w:val="3"/>
      <w:numFmt w:val="decimal"/>
      <w:lvlText w:val="%1.%2."/>
      <w:lvlJc w:val="left"/>
      <w:pPr>
        <w:ind w:left="1594" w:hanging="720"/>
        <w:jc w:val="left"/>
      </w:pPr>
      <w:rPr>
        <w:rFonts w:ascii="Times New Roman" w:eastAsia="Times New Roman" w:hAnsi="Times New Roman" w:cs="Times New Roman" w:hint="default"/>
        <w:w w:val="100"/>
        <w:sz w:val="24"/>
        <w:szCs w:val="24"/>
        <w:lang w:val="pt-PT" w:eastAsia="en-US" w:bidi="ar-SA"/>
      </w:rPr>
    </w:lvl>
    <w:lvl w:ilvl="2">
      <w:numFmt w:val="bullet"/>
      <w:lvlText w:val="•"/>
      <w:lvlJc w:val="left"/>
      <w:pPr>
        <w:ind w:left="3352" w:hanging="720"/>
      </w:pPr>
      <w:rPr>
        <w:rFonts w:hint="default"/>
        <w:lang w:val="pt-PT" w:eastAsia="en-US" w:bidi="ar-SA"/>
      </w:rPr>
    </w:lvl>
    <w:lvl w:ilvl="3">
      <w:numFmt w:val="bullet"/>
      <w:lvlText w:val="•"/>
      <w:lvlJc w:val="left"/>
      <w:pPr>
        <w:ind w:left="4228" w:hanging="720"/>
      </w:pPr>
      <w:rPr>
        <w:rFonts w:hint="default"/>
        <w:lang w:val="pt-PT" w:eastAsia="en-US" w:bidi="ar-SA"/>
      </w:rPr>
    </w:lvl>
    <w:lvl w:ilvl="4">
      <w:numFmt w:val="bullet"/>
      <w:lvlText w:val="•"/>
      <w:lvlJc w:val="left"/>
      <w:pPr>
        <w:ind w:left="5104" w:hanging="720"/>
      </w:pPr>
      <w:rPr>
        <w:rFonts w:hint="default"/>
        <w:lang w:val="pt-PT" w:eastAsia="en-US" w:bidi="ar-SA"/>
      </w:rPr>
    </w:lvl>
    <w:lvl w:ilvl="5">
      <w:numFmt w:val="bullet"/>
      <w:lvlText w:val="•"/>
      <w:lvlJc w:val="left"/>
      <w:pPr>
        <w:ind w:left="5980" w:hanging="720"/>
      </w:pPr>
      <w:rPr>
        <w:rFonts w:hint="default"/>
        <w:lang w:val="pt-PT" w:eastAsia="en-US" w:bidi="ar-SA"/>
      </w:rPr>
    </w:lvl>
    <w:lvl w:ilvl="6">
      <w:numFmt w:val="bullet"/>
      <w:lvlText w:val="•"/>
      <w:lvlJc w:val="left"/>
      <w:pPr>
        <w:ind w:left="6856" w:hanging="720"/>
      </w:pPr>
      <w:rPr>
        <w:rFonts w:hint="default"/>
        <w:lang w:val="pt-PT" w:eastAsia="en-US" w:bidi="ar-SA"/>
      </w:rPr>
    </w:lvl>
    <w:lvl w:ilvl="7">
      <w:numFmt w:val="bullet"/>
      <w:lvlText w:val="•"/>
      <w:lvlJc w:val="left"/>
      <w:pPr>
        <w:ind w:left="7732" w:hanging="720"/>
      </w:pPr>
      <w:rPr>
        <w:rFonts w:hint="default"/>
        <w:lang w:val="pt-PT" w:eastAsia="en-US" w:bidi="ar-SA"/>
      </w:rPr>
    </w:lvl>
    <w:lvl w:ilvl="8">
      <w:numFmt w:val="bullet"/>
      <w:lvlText w:val="•"/>
      <w:lvlJc w:val="left"/>
      <w:pPr>
        <w:ind w:left="8608" w:hanging="720"/>
      </w:pPr>
      <w:rPr>
        <w:rFonts w:hint="default"/>
        <w:lang w:val="pt-PT" w:eastAsia="en-US" w:bidi="ar-SA"/>
      </w:rPr>
    </w:lvl>
  </w:abstractNum>
  <w:abstractNum w:abstractNumId="14">
    <w:nsid w:val="4BDF7918"/>
    <w:multiLevelType w:val="hybridMultilevel"/>
    <w:tmpl w:val="9FA89720"/>
    <w:lvl w:ilvl="0" w:tplc="1D7C8116">
      <w:start w:val="1"/>
      <w:numFmt w:val="decimal"/>
      <w:lvlText w:val="%1."/>
      <w:lvlJc w:val="left"/>
      <w:pPr>
        <w:ind w:left="874" w:hanging="360"/>
        <w:jc w:val="left"/>
      </w:pPr>
      <w:rPr>
        <w:rFonts w:ascii="Times New Roman" w:eastAsia="Times New Roman" w:hAnsi="Times New Roman" w:cs="Times New Roman" w:hint="default"/>
        <w:spacing w:val="-30"/>
        <w:w w:val="100"/>
        <w:sz w:val="24"/>
        <w:szCs w:val="24"/>
        <w:lang w:val="pt-PT" w:eastAsia="en-US" w:bidi="ar-SA"/>
      </w:rPr>
    </w:lvl>
    <w:lvl w:ilvl="1" w:tplc="A81A86EC">
      <w:numFmt w:val="bullet"/>
      <w:lvlText w:val="•"/>
      <w:lvlJc w:val="left"/>
      <w:pPr>
        <w:ind w:left="1828" w:hanging="360"/>
      </w:pPr>
      <w:rPr>
        <w:rFonts w:hint="default"/>
        <w:lang w:val="pt-PT" w:eastAsia="en-US" w:bidi="ar-SA"/>
      </w:rPr>
    </w:lvl>
    <w:lvl w:ilvl="2" w:tplc="81365320">
      <w:numFmt w:val="bullet"/>
      <w:lvlText w:val="•"/>
      <w:lvlJc w:val="left"/>
      <w:pPr>
        <w:ind w:left="2776" w:hanging="360"/>
      </w:pPr>
      <w:rPr>
        <w:rFonts w:hint="default"/>
        <w:lang w:val="pt-PT" w:eastAsia="en-US" w:bidi="ar-SA"/>
      </w:rPr>
    </w:lvl>
    <w:lvl w:ilvl="3" w:tplc="79A640B2">
      <w:numFmt w:val="bullet"/>
      <w:lvlText w:val="•"/>
      <w:lvlJc w:val="left"/>
      <w:pPr>
        <w:ind w:left="3724" w:hanging="360"/>
      </w:pPr>
      <w:rPr>
        <w:rFonts w:hint="default"/>
        <w:lang w:val="pt-PT" w:eastAsia="en-US" w:bidi="ar-SA"/>
      </w:rPr>
    </w:lvl>
    <w:lvl w:ilvl="4" w:tplc="6A14DD4E">
      <w:numFmt w:val="bullet"/>
      <w:lvlText w:val="•"/>
      <w:lvlJc w:val="left"/>
      <w:pPr>
        <w:ind w:left="4672" w:hanging="360"/>
      </w:pPr>
      <w:rPr>
        <w:rFonts w:hint="default"/>
        <w:lang w:val="pt-PT" w:eastAsia="en-US" w:bidi="ar-SA"/>
      </w:rPr>
    </w:lvl>
    <w:lvl w:ilvl="5" w:tplc="7C16C432">
      <w:numFmt w:val="bullet"/>
      <w:lvlText w:val="•"/>
      <w:lvlJc w:val="left"/>
      <w:pPr>
        <w:ind w:left="5620" w:hanging="360"/>
      </w:pPr>
      <w:rPr>
        <w:rFonts w:hint="default"/>
        <w:lang w:val="pt-PT" w:eastAsia="en-US" w:bidi="ar-SA"/>
      </w:rPr>
    </w:lvl>
    <w:lvl w:ilvl="6" w:tplc="5DB2CE90">
      <w:numFmt w:val="bullet"/>
      <w:lvlText w:val="•"/>
      <w:lvlJc w:val="left"/>
      <w:pPr>
        <w:ind w:left="6568" w:hanging="360"/>
      </w:pPr>
      <w:rPr>
        <w:rFonts w:hint="default"/>
        <w:lang w:val="pt-PT" w:eastAsia="en-US" w:bidi="ar-SA"/>
      </w:rPr>
    </w:lvl>
    <w:lvl w:ilvl="7" w:tplc="EE9EA7C8">
      <w:numFmt w:val="bullet"/>
      <w:lvlText w:val="•"/>
      <w:lvlJc w:val="left"/>
      <w:pPr>
        <w:ind w:left="7516" w:hanging="360"/>
      </w:pPr>
      <w:rPr>
        <w:rFonts w:hint="default"/>
        <w:lang w:val="pt-PT" w:eastAsia="en-US" w:bidi="ar-SA"/>
      </w:rPr>
    </w:lvl>
    <w:lvl w:ilvl="8" w:tplc="2786BA1A">
      <w:numFmt w:val="bullet"/>
      <w:lvlText w:val="•"/>
      <w:lvlJc w:val="left"/>
      <w:pPr>
        <w:ind w:left="8464" w:hanging="360"/>
      </w:pPr>
      <w:rPr>
        <w:rFonts w:hint="default"/>
        <w:lang w:val="pt-PT" w:eastAsia="en-US" w:bidi="ar-SA"/>
      </w:rPr>
    </w:lvl>
  </w:abstractNum>
  <w:abstractNum w:abstractNumId="15">
    <w:nsid w:val="574940DC"/>
    <w:multiLevelType w:val="hybridMultilevel"/>
    <w:tmpl w:val="FF46D57A"/>
    <w:lvl w:ilvl="0" w:tplc="471E9982">
      <w:numFmt w:val="bullet"/>
      <w:lvlText w:val="●"/>
      <w:lvlJc w:val="left"/>
      <w:pPr>
        <w:ind w:left="874" w:hanging="360"/>
      </w:pPr>
      <w:rPr>
        <w:rFonts w:ascii="Arial" w:eastAsia="Arial" w:hAnsi="Arial" w:cs="Arial" w:hint="default"/>
        <w:color w:val="202020"/>
        <w:spacing w:val="-30"/>
        <w:w w:val="100"/>
        <w:sz w:val="24"/>
        <w:szCs w:val="24"/>
        <w:lang w:val="pt-PT" w:eastAsia="en-US" w:bidi="ar-SA"/>
      </w:rPr>
    </w:lvl>
    <w:lvl w:ilvl="1" w:tplc="9ECA37A6">
      <w:numFmt w:val="bullet"/>
      <w:lvlText w:val="•"/>
      <w:lvlJc w:val="left"/>
      <w:pPr>
        <w:ind w:left="1828" w:hanging="360"/>
      </w:pPr>
      <w:rPr>
        <w:rFonts w:hint="default"/>
        <w:lang w:val="pt-PT" w:eastAsia="en-US" w:bidi="ar-SA"/>
      </w:rPr>
    </w:lvl>
    <w:lvl w:ilvl="2" w:tplc="2304C6F0">
      <w:numFmt w:val="bullet"/>
      <w:lvlText w:val="•"/>
      <w:lvlJc w:val="left"/>
      <w:pPr>
        <w:ind w:left="2776" w:hanging="360"/>
      </w:pPr>
      <w:rPr>
        <w:rFonts w:hint="default"/>
        <w:lang w:val="pt-PT" w:eastAsia="en-US" w:bidi="ar-SA"/>
      </w:rPr>
    </w:lvl>
    <w:lvl w:ilvl="3" w:tplc="8FF8C154">
      <w:numFmt w:val="bullet"/>
      <w:lvlText w:val="•"/>
      <w:lvlJc w:val="left"/>
      <w:pPr>
        <w:ind w:left="3724" w:hanging="360"/>
      </w:pPr>
      <w:rPr>
        <w:rFonts w:hint="default"/>
        <w:lang w:val="pt-PT" w:eastAsia="en-US" w:bidi="ar-SA"/>
      </w:rPr>
    </w:lvl>
    <w:lvl w:ilvl="4" w:tplc="2E4C8FE8">
      <w:numFmt w:val="bullet"/>
      <w:lvlText w:val="•"/>
      <w:lvlJc w:val="left"/>
      <w:pPr>
        <w:ind w:left="4672" w:hanging="360"/>
      </w:pPr>
      <w:rPr>
        <w:rFonts w:hint="default"/>
        <w:lang w:val="pt-PT" w:eastAsia="en-US" w:bidi="ar-SA"/>
      </w:rPr>
    </w:lvl>
    <w:lvl w:ilvl="5" w:tplc="48F8CF14">
      <w:numFmt w:val="bullet"/>
      <w:lvlText w:val="•"/>
      <w:lvlJc w:val="left"/>
      <w:pPr>
        <w:ind w:left="5620" w:hanging="360"/>
      </w:pPr>
      <w:rPr>
        <w:rFonts w:hint="default"/>
        <w:lang w:val="pt-PT" w:eastAsia="en-US" w:bidi="ar-SA"/>
      </w:rPr>
    </w:lvl>
    <w:lvl w:ilvl="6" w:tplc="C284D848">
      <w:numFmt w:val="bullet"/>
      <w:lvlText w:val="•"/>
      <w:lvlJc w:val="left"/>
      <w:pPr>
        <w:ind w:left="6568" w:hanging="360"/>
      </w:pPr>
      <w:rPr>
        <w:rFonts w:hint="default"/>
        <w:lang w:val="pt-PT" w:eastAsia="en-US" w:bidi="ar-SA"/>
      </w:rPr>
    </w:lvl>
    <w:lvl w:ilvl="7" w:tplc="C03A09B6">
      <w:numFmt w:val="bullet"/>
      <w:lvlText w:val="•"/>
      <w:lvlJc w:val="left"/>
      <w:pPr>
        <w:ind w:left="7516" w:hanging="360"/>
      </w:pPr>
      <w:rPr>
        <w:rFonts w:hint="default"/>
        <w:lang w:val="pt-PT" w:eastAsia="en-US" w:bidi="ar-SA"/>
      </w:rPr>
    </w:lvl>
    <w:lvl w:ilvl="8" w:tplc="100C147C">
      <w:numFmt w:val="bullet"/>
      <w:lvlText w:val="•"/>
      <w:lvlJc w:val="left"/>
      <w:pPr>
        <w:ind w:left="8464" w:hanging="360"/>
      </w:pPr>
      <w:rPr>
        <w:rFonts w:hint="default"/>
        <w:lang w:val="pt-PT" w:eastAsia="en-US" w:bidi="ar-SA"/>
      </w:rPr>
    </w:lvl>
  </w:abstractNum>
  <w:abstractNum w:abstractNumId="16">
    <w:nsid w:val="5A037239"/>
    <w:multiLevelType w:val="hybridMultilevel"/>
    <w:tmpl w:val="862014E2"/>
    <w:lvl w:ilvl="0" w:tplc="910014CC">
      <w:start w:val="1"/>
      <w:numFmt w:val="decimal"/>
      <w:lvlText w:val="%1."/>
      <w:lvlJc w:val="left"/>
      <w:pPr>
        <w:ind w:left="154" w:hanging="285"/>
        <w:jc w:val="left"/>
      </w:pPr>
      <w:rPr>
        <w:rFonts w:ascii="Times New Roman" w:eastAsia="Times New Roman" w:hAnsi="Times New Roman" w:cs="Times New Roman" w:hint="default"/>
        <w:spacing w:val="-30"/>
        <w:w w:val="100"/>
        <w:sz w:val="24"/>
        <w:szCs w:val="24"/>
        <w:lang w:val="pt-PT" w:eastAsia="en-US" w:bidi="ar-SA"/>
      </w:rPr>
    </w:lvl>
    <w:lvl w:ilvl="1" w:tplc="3CD8973C">
      <w:numFmt w:val="bullet"/>
      <w:lvlText w:val="•"/>
      <w:lvlJc w:val="left"/>
      <w:pPr>
        <w:ind w:left="1180" w:hanging="285"/>
      </w:pPr>
      <w:rPr>
        <w:rFonts w:hint="default"/>
        <w:lang w:val="pt-PT" w:eastAsia="en-US" w:bidi="ar-SA"/>
      </w:rPr>
    </w:lvl>
    <w:lvl w:ilvl="2" w:tplc="56CC62BE">
      <w:numFmt w:val="bullet"/>
      <w:lvlText w:val="•"/>
      <w:lvlJc w:val="left"/>
      <w:pPr>
        <w:ind w:left="2200" w:hanging="285"/>
      </w:pPr>
      <w:rPr>
        <w:rFonts w:hint="default"/>
        <w:lang w:val="pt-PT" w:eastAsia="en-US" w:bidi="ar-SA"/>
      </w:rPr>
    </w:lvl>
    <w:lvl w:ilvl="3" w:tplc="882216E0">
      <w:numFmt w:val="bullet"/>
      <w:lvlText w:val="•"/>
      <w:lvlJc w:val="left"/>
      <w:pPr>
        <w:ind w:left="3220" w:hanging="285"/>
      </w:pPr>
      <w:rPr>
        <w:rFonts w:hint="default"/>
        <w:lang w:val="pt-PT" w:eastAsia="en-US" w:bidi="ar-SA"/>
      </w:rPr>
    </w:lvl>
    <w:lvl w:ilvl="4" w:tplc="F89AE6A4">
      <w:numFmt w:val="bullet"/>
      <w:lvlText w:val="•"/>
      <w:lvlJc w:val="left"/>
      <w:pPr>
        <w:ind w:left="4240" w:hanging="285"/>
      </w:pPr>
      <w:rPr>
        <w:rFonts w:hint="default"/>
        <w:lang w:val="pt-PT" w:eastAsia="en-US" w:bidi="ar-SA"/>
      </w:rPr>
    </w:lvl>
    <w:lvl w:ilvl="5" w:tplc="E4F63B46">
      <w:numFmt w:val="bullet"/>
      <w:lvlText w:val="•"/>
      <w:lvlJc w:val="left"/>
      <w:pPr>
        <w:ind w:left="5260" w:hanging="285"/>
      </w:pPr>
      <w:rPr>
        <w:rFonts w:hint="default"/>
        <w:lang w:val="pt-PT" w:eastAsia="en-US" w:bidi="ar-SA"/>
      </w:rPr>
    </w:lvl>
    <w:lvl w:ilvl="6" w:tplc="4EEAF27C">
      <w:numFmt w:val="bullet"/>
      <w:lvlText w:val="•"/>
      <w:lvlJc w:val="left"/>
      <w:pPr>
        <w:ind w:left="6280" w:hanging="285"/>
      </w:pPr>
      <w:rPr>
        <w:rFonts w:hint="default"/>
        <w:lang w:val="pt-PT" w:eastAsia="en-US" w:bidi="ar-SA"/>
      </w:rPr>
    </w:lvl>
    <w:lvl w:ilvl="7" w:tplc="06B0E89C">
      <w:numFmt w:val="bullet"/>
      <w:lvlText w:val="•"/>
      <w:lvlJc w:val="left"/>
      <w:pPr>
        <w:ind w:left="7300" w:hanging="285"/>
      </w:pPr>
      <w:rPr>
        <w:rFonts w:hint="default"/>
        <w:lang w:val="pt-PT" w:eastAsia="en-US" w:bidi="ar-SA"/>
      </w:rPr>
    </w:lvl>
    <w:lvl w:ilvl="8" w:tplc="316C4EAE">
      <w:numFmt w:val="bullet"/>
      <w:lvlText w:val="•"/>
      <w:lvlJc w:val="left"/>
      <w:pPr>
        <w:ind w:left="8320" w:hanging="285"/>
      </w:pPr>
      <w:rPr>
        <w:rFonts w:hint="default"/>
        <w:lang w:val="pt-PT" w:eastAsia="en-US" w:bidi="ar-SA"/>
      </w:rPr>
    </w:lvl>
  </w:abstractNum>
  <w:abstractNum w:abstractNumId="17">
    <w:nsid w:val="6B4C112E"/>
    <w:multiLevelType w:val="hybridMultilevel"/>
    <w:tmpl w:val="AA10A2E2"/>
    <w:lvl w:ilvl="0" w:tplc="633C8C34">
      <w:start w:val="1"/>
      <w:numFmt w:val="decimal"/>
      <w:lvlText w:val="%1"/>
      <w:lvlJc w:val="left"/>
      <w:pPr>
        <w:ind w:left="154" w:hanging="120"/>
        <w:jc w:val="left"/>
      </w:pPr>
      <w:rPr>
        <w:rFonts w:ascii="Times New Roman" w:eastAsia="Times New Roman" w:hAnsi="Times New Roman" w:cs="Times New Roman" w:hint="default"/>
        <w:w w:val="100"/>
        <w:sz w:val="16"/>
        <w:szCs w:val="16"/>
        <w:lang w:val="pt-PT" w:eastAsia="en-US" w:bidi="ar-SA"/>
      </w:rPr>
    </w:lvl>
    <w:lvl w:ilvl="1" w:tplc="512449A4">
      <w:numFmt w:val="bullet"/>
      <w:lvlText w:val="•"/>
      <w:lvlJc w:val="left"/>
      <w:pPr>
        <w:ind w:left="1180" w:hanging="120"/>
      </w:pPr>
      <w:rPr>
        <w:rFonts w:hint="default"/>
        <w:lang w:val="pt-PT" w:eastAsia="en-US" w:bidi="ar-SA"/>
      </w:rPr>
    </w:lvl>
    <w:lvl w:ilvl="2" w:tplc="9CC47098">
      <w:numFmt w:val="bullet"/>
      <w:lvlText w:val="•"/>
      <w:lvlJc w:val="left"/>
      <w:pPr>
        <w:ind w:left="2200" w:hanging="120"/>
      </w:pPr>
      <w:rPr>
        <w:rFonts w:hint="default"/>
        <w:lang w:val="pt-PT" w:eastAsia="en-US" w:bidi="ar-SA"/>
      </w:rPr>
    </w:lvl>
    <w:lvl w:ilvl="3" w:tplc="0B5C3222">
      <w:numFmt w:val="bullet"/>
      <w:lvlText w:val="•"/>
      <w:lvlJc w:val="left"/>
      <w:pPr>
        <w:ind w:left="3220" w:hanging="120"/>
      </w:pPr>
      <w:rPr>
        <w:rFonts w:hint="default"/>
        <w:lang w:val="pt-PT" w:eastAsia="en-US" w:bidi="ar-SA"/>
      </w:rPr>
    </w:lvl>
    <w:lvl w:ilvl="4" w:tplc="96D87C5E">
      <w:numFmt w:val="bullet"/>
      <w:lvlText w:val="•"/>
      <w:lvlJc w:val="left"/>
      <w:pPr>
        <w:ind w:left="4240" w:hanging="120"/>
      </w:pPr>
      <w:rPr>
        <w:rFonts w:hint="default"/>
        <w:lang w:val="pt-PT" w:eastAsia="en-US" w:bidi="ar-SA"/>
      </w:rPr>
    </w:lvl>
    <w:lvl w:ilvl="5" w:tplc="87206CFC">
      <w:numFmt w:val="bullet"/>
      <w:lvlText w:val="•"/>
      <w:lvlJc w:val="left"/>
      <w:pPr>
        <w:ind w:left="5260" w:hanging="120"/>
      </w:pPr>
      <w:rPr>
        <w:rFonts w:hint="default"/>
        <w:lang w:val="pt-PT" w:eastAsia="en-US" w:bidi="ar-SA"/>
      </w:rPr>
    </w:lvl>
    <w:lvl w:ilvl="6" w:tplc="6D4EDF22">
      <w:numFmt w:val="bullet"/>
      <w:lvlText w:val="•"/>
      <w:lvlJc w:val="left"/>
      <w:pPr>
        <w:ind w:left="6280" w:hanging="120"/>
      </w:pPr>
      <w:rPr>
        <w:rFonts w:hint="default"/>
        <w:lang w:val="pt-PT" w:eastAsia="en-US" w:bidi="ar-SA"/>
      </w:rPr>
    </w:lvl>
    <w:lvl w:ilvl="7" w:tplc="C22EE066">
      <w:numFmt w:val="bullet"/>
      <w:lvlText w:val="•"/>
      <w:lvlJc w:val="left"/>
      <w:pPr>
        <w:ind w:left="7300" w:hanging="120"/>
      </w:pPr>
      <w:rPr>
        <w:rFonts w:hint="default"/>
        <w:lang w:val="pt-PT" w:eastAsia="en-US" w:bidi="ar-SA"/>
      </w:rPr>
    </w:lvl>
    <w:lvl w:ilvl="8" w:tplc="4112B7EC">
      <w:numFmt w:val="bullet"/>
      <w:lvlText w:val="•"/>
      <w:lvlJc w:val="left"/>
      <w:pPr>
        <w:ind w:left="8320" w:hanging="120"/>
      </w:pPr>
      <w:rPr>
        <w:rFonts w:hint="default"/>
        <w:lang w:val="pt-PT" w:eastAsia="en-US" w:bidi="ar-SA"/>
      </w:rPr>
    </w:lvl>
  </w:abstractNum>
  <w:abstractNum w:abstractNumId="18">
    <w:nsid w:val="75A74FE2"/>
    <w:multiLevelType w:val="multilevel"/>
    <w:tmpl w:val="43B00260"/>
    <w:lvl w:ilvl="0">
      <w:start w:val="7"/>
      <w:numFmt w:val="decimal"/>
      <w:lvlText w:val="%1"/>
      <w:lvlJc w:val="left"/>
      <w:pPr>
        <w:ind w:left="694" w:hanging="540"/>
        <w:jc w:val="left"/>
      </w:pPr>
      <w:rPr>
        <w:rFonts w:hint="default"/>
        <w:lang w:val="pt-PT" w:eastAsia="en-US" w:bidi="ar-SA"/>
      </w:rPr>
    </w:lvl>
    <w:lvl w:ilvl="1">
      <w:start w:val="1"/>
      <w:numFmt w:val="decimal"/>
      <w:lvlText w:val="%1.%2"/>
      <w:lvlJc w:val="left"/>
      <w:pPr>
        <w:ind w:left="694" w:hanging="540"/>
        <w:jc w:val="left"/>
      </w:pPr>
      <w:rPr>
        <w:rFonts w:hint="default"/>
        <w:lang w:val="pt-PT" w:eastAsia="en-US" w:bidi="ar-SA"/>
      </w:rPr>
    </w:lvl>
    <w:lvl w:ilvl="2">
      <w:start w:val="1"/>
      <w:numFmt w:val="decimal"/>
      <w:lvlText w:val="%1.%2.%3"/>
      <w:lvlJc w:val="left"/>
      <w:pPr>
        <w:ind w:left="694" w:hanging="540"/>
        <w:jc w:val="left"/>
      </w:pPr>
      <w:rPr>
        <w:rFonts w:ascii="Times New Roman" w:eastAsia="Times New Roman" w:hAnsi="Times New Roman" w:cs="Times New Roman" w:hint="default"/>
        <w:b/>
        <w:bCs/>
        <w:i/>
        <w:spacing w:val="-9"/>
        <w:w w:val="100"/>
        <w:sz w:val="24"/>
        <w:szCs w:val="24"/>
        <w:u w:val="single" w:color="000000"/>
        <w:lang w:val="pt-PT" w:eastAsia="en-US" w:bidi="ar-SA"/>
      </w:rPr>
    </w:lvl>
    <w:lvl w:ilvl="3">
      <w:numFmt w:val="bullet"/>
      <w:lvlText w:val="•"/>
      <w:lvlJc w:val="left"/>
      <w:pPr>
        <w:ind w:left="3598" w:hanging="540"/>
      </w:pPr>
      <w:rPr>
        <w:rFonts w:hint="default"/>
        <w:lang w:val="pt-PT" w:eastAsia="en-US" w:bidi="ar-SA"/>
      </w:rPr>
    </w:lvl>
    <w:lvl w:ilvl="4">
      <w:numFmt w:val="bullet"/>
      <w:lvlText w:val="•"/>
      <w:lvlJc w:val="left"/>
      <w:pPr>
        <w:ind w:left="4564" w:hanging="540"/>
      </w:pPr>
      <w:rPr>
        <w:rFonts w:hint="default"/>
        <w:lang w:val="pt-PT" w:eastAsia="en-US" w:bidi="ar-SA"/>
      </w:rPr>
    </w:lvl>
    <w:lvl w:ilvl="5">
      <w:numFmt w:val="bullet"/>
      <w:lvlText w:val="•"/>
      <w:lvlJc w:val="left"/>
      <w:pPr>
        <w:ind w:left="5530" w:hanging="540"/>
      </w:pPr>
      <w:rPr>
        <w:rFonts w:hint="default"/>
        <w:lang w:val="pt-PT" w:eastAsia="en-US" w:bidi="ar-SA"/>
      </w:rPr>
    </w:lvl>
    <w:lvl w:ilvl="6">
      <w:numFmt w:val="bullet"/>
      <w:lvlText w:val="•"/>
      <w:lvlJc w:val="left"/>
      <w:pPr>
        <w:ind w:left="6496" w:hanging="540"/>
      </w:pPr>
      <w:rPr>
        <w:rFonts w:hint="default"/>
        <w:lang w:val="pt-PT" w:eastAsia="en-US" w:bidi="ar-SA"/>
      </w:rPr>
    </w:lvl>
    <w:lvl w:ilvl="7">
      <w:numFmt w:val="bullet"/>
      <w:lvlText w:val="•"/>
      <w:lvlJc w:val="left"/>
      <w:pPr>
        <w:ind w:left="7462" w:hanging="540"/>
      </w:pPr>
      <w:rPr>
        <w:rFonts w:hint="default"/>
        <w:lang w:val="pt-PT" w:eastAsia="en-US" w:bidi="ar-SA"/>
      </w:rPr>
    </w:lvl>
    <w:lvl w:ilvl="8">
      <w:numFmt w:val="bullet"/>
      <w:lvlText w:val="•"/>
      <w:lvlJc w:val="left"/>
      <w:pPr>
        <w:ind w:left="8428" w:hanging="540"/>
      </w:pPr>
      <w:rPr>
        <w:rFonts w:hint="default"/>
        <w:lang w:val="pt-PT" w:eastAsia="en-US" w:bidi="ar-SA"/>
      </w:rPr>
    </w:lvl>
  </w:abstractNum>
  <w:num w:numId="1">
    <w:abstractNumId w:val="15"/>
  </w:num>
  <w:num w:numId="2">
    <w:abstractNumId w:val="6"/>
  </w:num>
  <w:num w:numId="3">
    <w:abstractNumId w:val="14"/>
  </w:num>
  <w:num w:numId="4">
    <w:abstractNumId w:val="5"/>
  </w:num>
  <w:num w:numId="5">
    <w:abstractNumId w:val="1"/>
  </w:num>
  <w:num w:numId="6">
    <w:abstractNumId w:val="7"/>
  </w:num>
  <w:num w:numId="7">
    <w:abstractNumId w:val="4"/>
  </w:num>
  <w:num w:numId="8">
    <w:abstractNumId w:val="10"/>
  </w:num>
  <w:num w:numId="9">
    <w:abstractNumId w:val="16"/>
  </w:num>
  <w:num w:numId="10">
    <w:abstractNumId w:val="0"/>
  </w:num>
  <w:num w:numId="11">
    <w:abstractNumId w:val="2"/>
  </w:num>
  <w:num w:numId="12">
    <w:abstractNumId w:val="13"/>
  </w:num>
  <w:num w:numId="13">
    <w:abstractNumId w:val="3"/>
  </w:num>
  <w:num w:numId="14">
    <w:abstractNumId w:val="8"/>
  </w:num>
  <w:num w:numId="15">
    <w:abstractNumId w:val="9"/>
  </w:num>
  <w:num w:numId="16">
    <w:abstractNumId w:val="18"/>
  </w:num>
  <w:num w:numId="17">
    <w:abstractNumId w:val="11"/>
  </w:num>
  <w:num w:numId="18">
    <w:abstractNumId w:val="17"/>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10"/>
  <w:proofState w:grammar="clean"/>
  <w:defaultTabStop w:val="720"/>
  <w:hyphenationZone w:val="425"/>
  <w:drawingGridHorizontalSpacing w:val="110"/>
  <w:displayHorizontalDrawingGridEvery w:val="2"/>
  <w:characterSpacingControl w:val="doNotCompress"/>
  <w:hdrShapeDefaults>
    <o:shapedefaults v:ext="edit" spidmax="205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752F"/>
    <w:rsid w:val="0037752F"/>
    <w:rsid w:val="009E2FE1"/>
    <w:rsid w:val="00AC2051"/>
    <w:rsid w:val="00C8293B"/>
    <w:rsid w:val="00EB09E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ind w:left="154"/>
      <w:outlineLvl w:val="0"/>
    </w:pPr>
    <w:rPr>
      <w:b/>
      <w:bCs/>
      <w:sz w:val="24"/>
      <w:szCs w:val="24"/>
    </w:rPr>
  </w:style>
  <w:style w:type="paragraph" w:styleId="Ttulo2">
    <w:name w:val="heading 2"/>
    <w:basedOn w:val="Normal"/>
    <w:uiPriority w:val="1"/>
    <w:qFormat/>
    <w:pPr>
      <w:spacing w:before="200"/>
      <w:ind w:left="154"/>
      <w:outlineLvl w:val="1"/>
    </w:pPr>
    <w:rPr>
      <w:b/>
      <w:bCs/>
      <w:i/>
      <w:sz w:val="24"/>
      <w:szCs w:val="24"/>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Ttulo">
    <w:name w:val="Title"/>
    <w:basedOn w:val="Normal"/>
    <w:uiPriority w:val="1"/>
    <w:qFormat/>
    <w:pPr>
      <w:spacing w:before="24"/>
      <w:ind w:left="1590" w:right="658"/>
      <w:jc w:val="center"/>
    </w:pPr>
    <w:rPr>
      <w:rFonts w:ascii="Arial" w:eastAsia="Arial" w:hAnsi="Arial" w:cs="Arial"/>
      <w:sz w:val="45"/>
      <w:szCs w:val="45"/>
    </w:rPr>
  </w:style>
  <w:style w:type="paragraph" w:styleId="PargrafodaLista">
    <w:name w:val="List Paragraph"/>
    <w:basedOn w:val="Normal"/>
    <w:uiPriority w:val="1"/>
    <w:qFormat/>
    <w:pPr>
      <w:ind w:left="154"/>
      <w:jc w:val="both"/>
    </w:pPr>
  </w:style>
  <w:style w:type="paragraph" w:customStyle="1" w:styleId="TableParagraph">
    <w:name w:val="Table Paragraph"/>
    <w:basedOn w:val="Normal"/>
    <w:uiPriority w:val="1"/>
    <w:qFormat/>
  </w:style>
  <w:style w:type="paragraph" w:styleId="Textodebalo">
    <w:name w:val="Balloon Text"/>
    <w:basedOn w:val="Normal"/>
    <w:link w:val="TextodebaloChar"/>
    <w:uiPriority w:val="99"/>
    <w:semiHidden/>
    <w:unhideWhenUsed/>
    <w:rsid w:val="00AC2051"/>
    <w:rPr>
      <w:rFonts w:ascii="Tahoma" w:hAnsi="Tahoma" w:cs="Tahoma"/>
      <w:sz w:val="16"/>
      <w:szCs w:val="16"/>
    </w:rPr>
  </w:style>
  <w:style w:type="character" w:customStyle="1" w:styleId="TextodebaloChar">
    <w:name w:val="Texto de balão Char"/>
    <w:basedOn w:val="Fontepargpadro"/>
    <w:link w:val="Textodebalo"/>
    <w:uiPriority w:val="99"/>
    <w:semiHidden/>
    <w:rsid w:val="00AC2051"/>
    <w:rPr>
      <w:rFonts w:ascii="Tahoma" w:eastAsia="Times New Roman" w:hAnsi="Tahoma" w:cs="Tahoma"/>
      <w:sz w:val="16"/>
      <w:szCs w:val="16"/>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lang w:val="pt-PT"/>
    </w:rPr>
  </w:style>
  <w:style w:type="paragraph" w:styleId="Ttulo1">
    <w:name w:val="heading 1"/>
    <w:basedOn w:val="Normal"/>
    <w:uiPriority w:val="1"/>
    <w:qFormat/>
    <w:pPr>
      <w:ind w:left="154"/>
      <w:outlineLvl w:val="0"/>
    </w:pPr>
    <w:rPr>
      <w:b/>
      <w:bCs/>
      <w:sz w:val="24"/>
      <w:szCs w:val="24"/>
    </w:rPr>
  </w:style>
  <w:style w:type="paragraph" w:styleId="Ttulo2">
    <w:name w:val="heading 2"/>
    <w:basedOn w:val="Normal"/>
    <w:uiPriority w:val="1"/>
    <w:qFormat/>
    <w:pPr>
      <w:spacing w:before="200"/>
      <w:ind w:left="154"/>
      <w:outlineLvl w:val="1"/>
    </w:pPr>
    <w:rPr>
      <w:b/>
      <w:bCs/>
      <w:i/>
      <w:sz w:val="24"/>
      <w:szCs w:val="24"/>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rPr>
      <w:sz w:val="24"/>
      <w:szCs w:val="24"/>
    </w:rPr>
  </w:style>
  <w:style w:type="paragraph" w:styleId="Ttulo">
    <w:name w:val="Title"/>
    <w:basedOn w:val="Normal"/>
    <w:uiPriority w:val="1"/>
    <w:qFormat/>
    <w:pPr>
      <w:spacing w:before="24"/>
      <w:ind w:left="1590" w:right="658"/>
      <w:jc w:val="center"/>
    </w:pPr>
    <w:rPr>
      <w:rFonts w:ascii="Arial" w:eastAsia="Arial" w:hAnsi="Arial" w:cs="Arial"/>
      <w:sz w:val="45"/>
      <w:szCs w:val="45"/>
    </w:rPr>
  </w:style>
  <w:style w:type="paragraph" w:styleId="PargrafodaLista">
    <w:name w:val="List Paragraph"/>
    <w:basedOn w:val="Normal"/>
    <w:uiPriority w:val="1"/>
    <w:qFormat/>
    <w:pPr>
      <w:ind w:left="154"/>
      <w:jc w:val="both"/>
    </w:pPr>
  </w:style>
  <w:style w:type="paragraph" w:customStyle="1" w:styleId="TableParagraph">
    <w:name w:val="Table Paragraph"/>
    <w:basedOn w:val="Normal"/>
    <w:uiPriority w:val="1"/>
    <w:qFormat/>
  </w:style>
  <w:style w:type="paragraph" w:styleId="Textodebalo">
    <w:name w:val="Balloon Text"/>
    <w:basedOn w:val="Normal"/>
    <w:link w:val="TextodebaloChar"/>
    <w:uiPriority w:val="99"/>
    <w:semiHidden/>
    <w:unhideWhenUsed/>
    <w:rsid w:val="00AC2051"/>
    <w:rPr>
      <w:rFonts w:ascii="Tahoma" w:hAnsi="Tahoma" w:cs="Tahoma"/>
      <w:sz w:val="16"/>
      <w:szCs w:val="16"/>
    </w:rPr>
  </w:style>
  <w:style w:type="character" w:customStyle="1" w:styleId="TextodebaloChar">
    <w:name w:val="Texto de balão Char"/>
    <w:basedOn w:val="Fontepargpadro"/>
    <w:link w:val="Textodebalo"/>
    <w:uiPriority w:val="99"/>
    <w:semiHidden/>
    <w:rsid w:val="00AC2051"/>
    <w:rPr>
      <w:rFonts w:ascii="Tahoma" w:eastAsia="Times New Roman" w:hAnsi="Tahoma" w:cs="Tahoma"/>
      <w:sz w:val="16"/>
      <w:szCs w:val="16"/>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17" Type="http://schemas.openxmlformats.org/officeDocument/2006/relationships/hyperlink" Target="https://drive.google.com/file/d/1x-TF9XEwIZLksRZ_aKcjnOdGOAriVype/view?usp=sharing" TargetMode="External"/><Relationship Id="rId21" Type="http://schemas.openxmlformats.org/officeDocument/2006/relationships/hyperlink" Target="https://drive.google.com/file/d/1DrU0R3HrFT5mZ84_AM5eJHHjjTxmGXZ5/view?usp=sharing" TargetMode="External"/><Relationship Id="rId42" Type="http://schemas.openxmlformats.org/officeDocument/2006/relationships/hyperlink" Target="https://drive.google.com/file/d/1-6SPonbw6c3XECR7SgweXTuxqVS6ZeAX/view?usp=sharing" TargetMode="External"/><Relationship Id="rId63" Type="http://schemas.openxmlformats.org/officeDocument/2006/relationships/hyperlink" Target="https://docs.google.com/spreadsheets/d/135KYpRI_lJxtC39vU1XKU7CvkVDGJ4M6/edit?usp=sharing&amp;ouid=108846903163418633330&amp;rtpof=true&amp;sd=true" TargetMode="External"/><Relationship Id="rId84" Type="http://schemas.openxmlformats.org/officeDocument/2006/relationships/hyperlink" Target="https://drive.google.com/file/d/1wpjmJRhtet3OtYvQ-c7EPls9VuANl5mZ/view?usp=sharing" TargetMode="External"/><Relationship Id="rId138" Type="http://schemas.openxmlformats.org/officeDocument/2006/relationships/hyperlink" Target="https://drive.google.com/file/d/1RxD1zI71jcNlmkq9-byct5jM7PwTCE8D/view?usp=sharing" TargetMode="External"/><Relationship Id="rId159" Type="http://schemas.openxmlformats.org/officeDocument/2006/relationships/hyperlink" Target="https://drive.google.com/file/d/1ZlaHW_teUzQN0AshO0ctZ6r3uEMDDWy-/view?usp=sharing" TargetMode="External"/><Relationship Id="rId170" Type="http://schemas.openxmlformats.org/officeDocument/2006/relationships/hyperlink" Target="https://drive.google.com/file/d/1U6z7hzFr0q_j4IsTvzXGwoHUeVx6pqei/view?usp=sharing" TargetMode="External"/><Relationship Id="rId191" Type="http://schemas.openxmlformats.org/officeDocument/2006/relationships/hyperlink" Target="http://www.planalto.gov.br/ccivil_03/leis/l8212cons.htm" TargetMode="External"/><Relationship Id="rId205" Type="http://schemas.openxmlformats.org/officeDocument/2006/relationships/fontTable" Target="fontTable.xml"/><Relationship Id="rId107" Type="http://schemas.openxmlformats.org/officeDocument/2006/relationships/hyperlink" Target="https://docs.google.com/document/d/1Cogui042WWZQVrgfwbzg5H_YT9ANofw1/edit?usp=sharing&amp;ouid=105152257722486523597&amp;rtpof=true&amp;sd=true" TargetMode="External"/><Relationship Id="rId11" Type="http://schemas.openxmlformats.org/officeDocument/2006/relationships/footer" Target="footer1.xml"/><Relationship Id="rId32" Type="http://schemas.openxmlformats.org/officeDocument/2006/relationships/hyperlink" Target="https://drive.google.com/file/d/1DrU0R3HrFT5mZ84_AM5eJHHjjTxmGXZ5/view?usp=sharing" TargetMode="External"/><Relationship Id="rId53" Type="http://schemas.openxmlformats.org/officeDocument/2006/relationships/hyperlink" Target="https://drive.google.com/file/d/1xO4Um7F7_-ItIqXuuudOT6LPsQemq0ef/view?usp=sharing" TargetMode="External"/><Relationship Id="rId74" Type="http://schemas.openxmlformats.org/officeDocument/2006/relationships/hyperlink" Target="https://drive.google.com/file/d/1qiw37k922Z7YpApXWPF-XwJ1CMew7UZr/view?usp=sharing" TargetMode="External"/><Relationship Id="rId128" Type="http://schemas.openxmlformats.org/officeDocument/2006/relationships/hyperlink" Target="https://docs.google.com/document/d/1J1W9OjSdo3BCA2wFTBlsJ_qnUfHgNOOP/edit?usp=sharing&amp;ouid=105152257722486523597&amp;rtpof=true&amp;sd=true" TargetMode="External"/><Relationship Id="rId149" Type="http://schemas.openxmlformats.org/officeDocument/2006/relationships/hyperlink" Target="https://drive.google.com/file/d/1a2qUdQ0ntwRoRZYVvQVn1l0iy20tXZYK/view?usp=sharing" TargetMode="External"/><Relationship Id="rId5" Type="http://schemas.openxmlformats.org/officeDocument/2006/relationships/webSettings" Target="webSettings.xml"/><Relationship Id="rId95" Type="http://schemas.openxmlformats.org/officeDocument/2006/relationships/hyperlink" Target="https://docs.google.com/spreadsheets/d/1Yce88-TNtA5T4TGVPo2JzvB17nx0bKox/edit?usp=sharing&amp;ouid=108846903163418633330&amp;rtpof=true&amp;sd=true" TargetMode="External"/><Relationship Id="rId160" Type="http://schemas.openxmlformats.org/officeDocument/2006/relationships/hyperlink" Target="https://drive.google.com/file/d/1ZlaHW_teUzQN0AshO0ctZ6r3uEMDDWy-/view?usp=sharing" TargetMode="External"/><Relationship Id="rId181" Type="http://schemas.openxmlformats.org/officeDocument/2006/relationships/hyperlink" Target="https://drive.google.com/file/d/1KO8j0Uq8z_tO5ziJcqZMGFqb1Que0Kwv/view?usp=sharing" TargetMode="External"/><Relationship Id="rId22" Type="http://schemas.openxmlformats.org/officeDocument/2006/relationships/hyperlink" Target="https://drive.google.com/file/d/1DrU0R3HrFT5mZ84_AM5eJHHjjTxmGXZ5/view?usp=sharing" TargetMode="External"/><Relationship Id="rId43" Type="http://schemas.openxmlformats.org/officeDocument/2006/relationships/hyperlink" Target="https://drive.google.com/file/d/1-6SPonbw6c3XECR7SgweXTuxqVS6ZeAX/view?usp=sharing" TargetMode="External"/><Relationship Id="rId64" Type="http://schemas.openxmlformats.org/officeDocument/2006/relationships/hyperlink" Target="https://drive.google.com/file/d/1n5KOpSW12IS-4IV43emrodszjkkdXeaP/view?usp=sharing" TargetMode="External"/><Relationship Id="rId118" Type="http://schemas.openxmlformats.org/officeDocument/2006/relationships/hyperlink" Target="https://drive.google.com/file/d/1NK8ndrPOwfuhZlMxSuJOL-xMPAhfvcGj/view?usp=sharing" TargetMode="External"/><Relationship Id="rId139" Type="http://schemas.openxmlformats.org/officeDocument/2006/relationships/hyperlink" Target="https://docs.google.com/spreadsheets/d/1q5i51q9YG0_Pn5uQbC1aYg0eszIZGxkt/edit?usp=sharing&amp;ouid=101795170837325469759&amp;rtpof=true&amp;sd=true" TargetMode="External"/><Relationship Id="rId85" Type="http://schemas.openxmlformats.org/officeDocument/2006/relationships/hyperlink" Target="https://docs.google.com/document/d/1qr-4wPdtUPQmbwfRb5MRisjedS58jy5n/edit?usp=sharing&amp;ouid=108846903163418633330&amp;rtpof=true&amp;sd=true" TargetMode="External"/><Relationship Id="rId150" Type="http://schemas.openxmlformats.org/officeDocument/2006/relationships/hyperlink" Target="https://drive.google.com/file/d/1a2qUdQ0ntwRoRZYVvQVn1l0iy20tXZYK/view?usp=sharing" TargetMode="External"/><Relationship Id="rId171" Type="http://schemas.openxmlformats.org/officeDocument/2006/relationships/hyperlink" Target="https://drive.google.com/file/d/1VVN_EFm9d8lZuZmCSXajhrU4_kyd-VpN/view?usp=sharing" TargetMode="External"/><Relationship Id="rId192" Type="http://schemas.openxmlformats.org/officeDocument/2006/relationships/hyperlink" Target="https://www.in.gov.br/en/web/dou/-/portaria-seprt/me-n-477-de-12-de-janeiro-de-2021-298858991" TargetMode="External"/><Relationship Id="rId206" Type="http://schemas.openxmlformats.org/officeDocument/2006/relationships/theme" Target="theme/theme1.xml"/><Relationship Id="rId12" Type="http://schemas.openxmlformats.org/officeDocument/2006/relationships/hyperlink" Target="https://www.in.gov.br/en/web/dou/-/instrucao-normativa-n-84-de-22-de-abril-de-2020-254756795" TargetMode="External"/><Relationship Id="rId33" Type="http://schemas.openxmlformats.org/officeDocument/2006/relationships/hyperlink" Target="https://drive.google.com/file/d/18JIFtLrxgfMM1Tv7WhQCvwf1Sm0FrfK4/view?usp=sharing" TargetMode="External"/><Relationship Id="rId108" Type="http://schemas.openxmlformats.org/officeDocument/2006/relationships/hyperlink" Target="https://docs.google.com/document/d/1Cogui042WWZQVrgfwbzg5H_YT9ANofw1/edit?usp=sharing&amp;ouid=105152257722486523597&amp;rtpof=true&amp;sd=true" TargetMode="External"/><Relationship Id="rId129" Type="http://schemas.openxmlformats.org/officeDocument/2006/relationships/hyperlink" Target="https://docs.google.com/document/d/1pVvS7OGr0ccf0LjyVBbjsg2SlzbsAGjG/edit?usp=sharing&amp;ouid=105152257722486523597&amp;rtpof=true&amp;sd=true" TargetMode="External"/><Relationship Id="rId54" Type="http://schemas.openxmlformats.org/officeDocument/2006/relationships/hyperlink" Target="https://docs.google.com/spreadsheets/d/1Q0IDuiC1c9TkBGaIHhHcKNXgPZxD4lKb/edit?usp=sharing&amp;ouid=108846903163418633330&amp;rtpof=true&amp;sd=true" TargetMode="External"/><Relationship Id="rId75" Type="http://schemas.openxmlformats.org/officeDocument/2006/relationships/hyperlink" Target="https://drive.google.com/file/d/10UuFY48buP7br7mY0f-3JuxOPpPI5vls/view?usp=sharing" TargetMode="External"/><Relationship Id="rId96" Type="http://schemas.openxmlformats.org/officeDocument/2006/relationships/hyperlink" Target="https://docs.google.com/spreadsheets/d/1Yce88-TNtA5T4TGVPo2JzvB17nx0bKox/edit?usp=sharing&amp;ouid=108846903163418633330&amp;rtpof=true&amp;sd=true" TargetMode="External"/><Relationship Id="rId140" Type="http://schemas.openxmlformats.org/officeDocument/2006/relationships/hyperlink" Target="https://drive.google.com/file/d/1kF46YyWYExuJiRCkO21mB_zj-XlYocCC/view?usp=sharing" TargetMode="External"/><Relationship Id="rId161" Type="http://schemas.openxmlformats.org/officeDocument/2006/relationships/hyperlink" Target="https://drive.google.com/file/d/1I_RrCkGd7REISJ4abP4TurS8C5094nlj/view?usp=sharing" TargetMode="External"/><Relationship Id="rId182" Type="http://schemas.openxmlformats.org/officeDocument/2006/relationships/hyperlink" Target="https://drive.google.com/file/d/1j5wasDXaUSA3rb6CNIfDDPR8WTahblMu/view?usp=sharing" TargetMode="External"/><Relationship Id="rId6" Type="http://schemas.openxmlformats.org/officeDocument/2006/relationships/footnotes" Target="footnotes.xml"/><Relationship Id="rId23" Type="http://schemas.openxmlformats.org/officeDocument/2006/relationships/hyperlink" Target="https://drive.google.com/file/d/1xO4Um7F7_-ItIqXuuudOT6LPsQemq0ef/view?usp=sharing" TargetMode="External"/><Relationship Id="rId119" Type="http://schemas.openxmlformats.org/officeDocument/2006/relationships/hyperlink" Target="https://drive.google.com/file/d/1m8pNmXDjTCPq83jVXS-vGsjOZXTGledr/view?usp=sharing" TargetMode="External"/><Relationship Id="rId44" Type="http://schemas.openxmlformats.org/officeDocument/2006/relationships/hyperlink" Target="https://drive.google.com/file/d/1uZ9yhmG_2-0G125iPb6MzQDXY5L9IID5/view?usp=sharing" TargetMode="External"/><Relationship Id="rId65" Type="http://schemas.openxmlformats.org/officeDocument/2006/relationships/hyperlink" Target="https://drive.google.com/file/d/1ACU6kd76dz4QjYf-6gpdObb0YqNQCceT/view?usp=sharing" TargetMode="External"/><Relationship Id="rId86" Type="http://schemas.openxmlformats.org/officeDocument/2006/relationships/hyperlink" Target="https://docs.google.com/document/d/1qr-4wPdtUPQmbwfRb5MRisjedS58jy5n/edit?usp=sharing&amp;ouid=108846903163418633330&amp;rtpof=true&amp;sd=true" TargetMode="External"/><Relationship Id="rId130" Type="http://schemas.openxmlformats.org/officeDocument/2006/relationships/hyperlink" Target="https://drive.google.com/file/d/1T-cJpNID4_coF4LUt0NC2b3Q6W2XO7-z/view?usp=sharing" TargetMode="External"/><Relationship Id="rId151" Type="http://schemas.openxmlformats.org/officeDocument/2006/relationships/hyperlink" Target="https://drive.google.com/file/d/1dryiBc0mqD6vbLowIgRdxbkbhPeeVGpi/view?usp=sharing" TargetMode="External"/><Relationship Id="rId172" Type="http://schemas.openxmlformats.org/officeDocument/2006/relationships/hyperlink" Target="https://drive.google.com/file/d/10-oZrAvYJJE19UnfoMYK2GdmHqb-Jxgr/view?usp=sharing" TargetMode="External"/><Relationship Id="rId193" Type="http://schemas.openxmlformats.org/officeDocument/2006/relationships/hyperlink" Target="https://www.in.gov.br/en/web/dou/-/portaria-seprt/me-n-477-de-12-de-janeiro-de-2021-298858991" TargetMode="External"/><Relationship Id="rId13" Type="http://schemas.openxmlformats.org/officeDocument/2006/relationships/hyperlink" Target="https://www.in.gov.br/en/web/dou/-/instrucao-normativa-n-84-de-22-de-abril-de-2020-254756795" TargetMode="External"/><Relationship Id="rId109" Type="http://schemas.openxmlformats.org/officeDocument/2006/relationships/hyperlink" Target="https://docs.google.com/document/d/1G1BEUqURrLV3PxxUpG_8SLnSI2337qA5/edit?usp=sharing&amp;ouid=105152257722486523597&amp;rtpof=true&amp;sd=true" TargetMode="External"/><Relationship Id="rId34" Type="http://schemas.openxmlformats.org/officeDocument/2006/relationships/hyperlink" Target="https://drive.google.com/file/d/18JIFtLrxgfMM1Tv7WhQCvwf1Sm0FrfK4/view?usp=sharing" TargetMode="External"/><Relationship Id="rId55" Type="http://schemas.openxmlformats.org/officeDocument/2006/relationships/hyperlink" Target="https://drive.google.com/file/d/1YKKlnHGutafjhmMrjkhkDQX06BnEmxNB/view?usp=sharing" TargetMode="External"/><Relationship Id="rId76" Type="http://schemas.openxmlformats.org/officeDocument/2006/relationships/hyperlink" Target="https://drive.google.com/file/d/1qapMt_Mn5yK_UF9lTQsywBLGQkqRe6cc/view?usp=sharing" TargetMode="External"/><Relationship Id="rId97" Type="http://schemas.openxmlformats.org/officeDocument/2006/relationships/hyperlink" Target="https://drive.google.com/file/d/1zVV-DqpjIGcFYkFjEbSgeDngO0cz4c1J/view?usp=sharing" TargetMode="External"/><Relationship Id="rId120" Type="http://schemas.openxmlformats.org/officeDocument/2006/relationships/hyperlink" Target="https://drive.google.com/file/d/1HF7Yvc-tgt2iYzL0B9paHpbAyHkaD7hi/view?usp=sharing" TargetMode="External"/><Relationship Id="rId141" Type="http://schemas.openxmlformats.org/officeDocument/2006/relationships/hyperlink" Target="https://drive.google.com/file/d/1jeFevq9mdIaGxRNFUIniNBmy9SAj10V0/view?usp=sharing" TargetMode="External"/><Relationship Id="rId7" Type="http://schemas.openxmlformats.org/officeDocument/2006/relationships/endnotes" Target="endnotes.xml"/><Relationship Id="rId162" Type="http://schemas.openxmlformats.org/officeDocument/2006/relationships/hyperlink" Target="https://drive.google.com/file/d/1gE_NNB1XSCgtse-e66OVPqcz8NcW1Iyt/view?usp=sharing" TargetMode="External"/><Relationship Id="rId183" Type="http://schemas.openxmlformats.org/officeDocument/2006/relationships/hyperlink" Target="https://sei.tre-ba.jus.br/sei/controlador.php?acao=protocolo_visualizar&amp;id_protocolo=1842820&amp;id_procedimento_atual=1712311&amp;infra_sistema=100000100&amp;infra_unidade_atual=1308&amp;infra_hash=6a7d9999be8d9ff142f3e84f7d9971d40c7d970051676cd13af05f689d5601e2" TargetMode="External"/><Relationship Id="rId24" Type="http://schemas.openxmlformats.org/officeDocument/2006/relationships/hyperlink" Target="https://drive.google.com/file/d/1xO4Um7F7_-ItIqXuuudOT6LPsQemq0ef/view?usp=sharing" TargetMode="External"/><Relationship Id="rId40" Type="http://schemas.openxmlformats.org/officeDocument/2006/relationships/hyperlink" Target="https://drive.google.com/file/d/153Z2xmmwYX-rPDAOqvDjeZb3ynL2yave/view?usp=sharing" TargetMode="External"/><Relationship Id="rId45" Type="http://schemas.openxmlformats.org/officeDocument/2006/relationships/hyperlink" Target="https://docs.google.com/spreadsheets/d/1Q0IDuiC1c9TkBGaIHhHcKNXgPZxD4lKb/edit?usp=sharing&amp;ouid=108846903163418633330&amp;rtpof=true&amp;sd=true" TargetMode="External"/><Relationship Id="rId66" Type="http://schemas.openxmlformats.org/officeDocument/2006/relationships/hyperlink" Target="https://drive.google.com/file/d/1ACU6kd76dz4QjYf-6gpdObb0YqNQCceT/view?usp=sharing" TargetMode="External"/><Relationship Id="rId87" Type="http://schemas.openxmlformats.org/officeDocument/2006/relationships/hyperlink" Target="https://drive.google.com/file/d/1-kseFztTjmieBLLo0_gMjffoNonpuS9m/view?usp=sharing" TargetMode="External"/><Relationship Id="rId110" Type="http://schemas.openxmlformats.org/officeDocument/2006/relationships/hyperlink" Target="https://drive.google.com/file/d/1MOsuxfxKhSFEM4BygX-n8m1JwInGmbXa/view?usp=sharing" TargetMode="External"/><Relationship Id="rId115" Type="http://schemas.openxmlformats.org/officeDocument/2006/relationships/hyperlink" Target="https://drive.google.com/file/d/17ixkHZiP0qHV4R7pmvXKhWXagfa-MGSK/view?usp=sharing" TargetMode="External"/><Relationship Id="rId131" Type="http://schemas.openxmlformats.org/officeDocument/2006/relationships/hyperlink" Target="https://drive.google.com/file/d/1xSkRgZEOgeWgdIDwmqbkpN1Q5nDY6fvQ/view?usp=sharing" TargetMode="External"/><Relationship Id="rId136" Type="http://schemas.openxmlformats.org/officeDocument/2006/relationships/hyperlink" Target="https://drive.google.com/file/d/1TVnpCjY08EVO8tWadFqcArDd_5KKOUK9/view?usp=sharing" TargetMode="External"/><Relationship Id="rId157" Type="http://schemas.openxmlformats.org/officeDocument/2006/relationships/hyperlink" Target="https://drive.google.com/file/d/1hZEQ6vZiYs9W_TGJZGIsOn1Aua9hT2lo/view?usp=sharing" TargetMode="External"/><Relationship Id="rId178" Type="http://schemas.openxmlformats.org/officeDocument/2006/relationships/hyperlink" Target="https://drive.google.com/file/d/1-sO32xlJ91J4EtzAhuZ8C1AsbAlugNGk/view?usp=sharing" TargetMode="External"/><Relationship Id="rId61" Type="http://schemas.openxmlformats.org/officeDocument/2006/relationships/hyperlink" Target="https://drive.google.com/file/d/1omWsEOX00PjIo6W979uZtu2E1USpHZcz/view?usp=sharing" TargetMode="External"/><Relationship Id="rId82" Type="http://schemas.openxmlformats.org/officeDocument/2006/relationships/hyperlink" Target="https://drive.google.com/file/d/1T-Mwyl5ojifdjmb_pgrb3-9Mh4zz3Q0O/view?usp=sharing" TargetMode="External"/><Relationship Id="rId152" Type="http://schemas.openxmlformats.org/officeDocument/2006/relationships/hyperlink" Target="https://docs.google.com/document/d/1EL6bJkqQLNYjELX7nUVqaznWAr8Zss_L/edit?usp=sharing&amp;ouid=101795170837325469759&amp;rtpof=true&amp;sd=true" TargetMode="External"/><Relationship Id="rId173" Type="http://schemas.openxmlformats.org/officeDocument/2006/relationships/hyperlink" Target="https://drive.google.com/file/d/1fDl22cQ6T3HRsOT9BvNx1pw2e60V-2s9/view?usp=sharing" TargetMode="External"/><Relationship Id="rId194" Type="http://schemas.openxmlformats.org/officeDocument/2006/relationships/hyperlink" Target="http://www.legislabahia.ba.gov.br/documentos/lei-no-11357-de-06-de-janeiro-de-2009" TargetMode="External"/><Relationship Id="rId199" Type="http://schemas.openxmlformats.org/officeDocument/2006/relationships/hyperlink" Target="http://www.tre-ba.jus.br/transparencia-e-prestacao-de-contas/governanca-e-gesta" TargetMode="External"/><Relationship Id="rId203" Type="http://schemas.openxmlformats.org/officeDocument/2006/relationships/hyperlink" Target="https://docs.google.com/document/d/1c4kLBMkUezN3LUcMqMIMle7OV9Kb1WVRPHxbgcy-lBc/edit?usp=sharing" TargetMode="External"/><Relationship Id="rId19" Type="http://schemas.openxmlformats.org/officeDocument/2006/relationships/hyperlink" Target="https://drive.google.com/file/d/1yATWkuiyqTESUe5Fi7kAH9kv0WW4gWW6/view?usp=sharing" TargetMode="External"/><Relationship Id="rId14" Type="http://schemas.openxmlformats.org/officeDocument/2006/relationships/image" Target="media/image6.jpeg"/><Relationship Id="rId30" Type="http://schemas.openxmlformats.org/officeDocument/2006/relationships/hyperlink" Target="https://drive.google.com/file/d/1uxhlS2OJi12pVo-QFTYeu9f20NupXW6I/view?usp=sharing" TargetMode="External"/><Relationship Id="rId35" Type="http://schemas.openxmlformats.org/officeDocument/2006/relationships/hyperlink" Target="https://drive.google.com/file/d/13j9WvRzPQesiAVCCHCiSIt_Jbh7Vt0YB/view?usp=sharing" TargetMode="External"/><Relationship Id="rId56" Type="http://schemas.openxmlformats.org/officeDocument/2006/relationships/hyperlink" Target="https://docs.google.com/spreadsheets/d/1EkeBEs_ExTUbMPDd6qe16nRLC-qZkh36/edit?usp=sharing&amp;ouid=108846903163418633330&amp;rtpof=true&amp;sd=true" TargetMode="External"/><Relationship Id="rId77" Type="http://schemas.openxmlformats.org/officeDocument/2006/relationships/hyperlink" Target="https://drive.google.com/drive/folders/1s6Tk0eeKdnlA43zqSgiNLeTyqxGJUk1n?usp=sharing" TargetMode="External"/><Relationship Id="rId100" Type="http://schemas.openxmlformats.org/officeDocument/2006/relationships/hyperlink" Target="https://drive.google.com/file/d/1KLwZBIrLfVdhswnGFWHXuXl1sG3PYsJK/view?usp=sharing" TargetMode="External"/><Relationship Id="rId105" Type="http://schemas.openxmlformats.org/officeDocument/2006/relationships/hyperlink" Target="https://drive.google.com/file/d/1obfgq_zmDhafu1U8qzb9-S5IAoAJaeVC/view?usp=sharing" TargetMode="External"/><Relationship Id="rId126" Type="http://schemas.openxmlformats.org/officeDocument/2006/relationships/hyperlink" Target="https://drive.google.com/file/d/1yw-UwHxRzg0311QmI_GrPEg2v9f8KvZK/view?usp=sharing" TargetMode="External"/><Relationship Id="rId147" Type="http://schemas.openxmlformats.org/officeDocument/2006/relationships/hyperlink" Target="https://drive.google.com/file/d/1AZDHFiOl5GMuU4uOFkcDHhVkhpU9yRbP/view?usp=sharing" TargetMode="External"/><Relationship Id="rId168" Type="http://schemas.openxmlformats.org/officeDocument/2006/relationships/hyperlink" Target="https://drive.google.com/file/d/1wfN0jqCf9GsAe-V2gbQS-Kv2C3-4k5zb/view?usp=sharing" TargetMode="External"/><Relationship Id="rId8" Type="http://schemas.openxmlformats.org/officeDocument/2006/relationships/image" Target="media/image1.jpeg"/><Relationship Id="rId51" Type="http://schemas.openxmlformats.org/officeDocument/2006/relationships/hyperlink" Target="https://drive.google.com/file/d/1DrU0R3HrFT5mZ84_AM5eJHHjjTxmGXZ5/view?usp=sharing" TargetMode="External"/><Relationship Id="rId72" Type="http://schemas.openxmlformats.org/officeDocument/2006/relationships/hyperlink" Target="https://drive.google.com/file/d/1nZ2MzeaBpoAn17vYKzVdHYAfEYD-PzMW/view?usp=sharing" TargetMode="External"/><Relationship Id="rId93" Type="http://schemas.openxmlformats.org/officeDocument/2006/relationships/hyperlink" Target="https://www.tre-ba.jus.br/legislacao/compilada/resolucao/2021-1/resolucao-administrativa-no-4-de-12-de-abril-de-2021" TargetMode="External"/><Relationship Id="rId98" Type="http://schemas.openxmlformats.org/officeDocument/2006/relationships/hyperlink" Target="https://drive.google.com/file/d/1a2qUdQ0ntwRoRZYVvQVn1l0iy20tXZYK/view?usp=sharing" TargetMode="External"/><Relationship Id="rId121" Type="http://schemas.openxmlformats.org/officeDocument/2006/relationships/hyperlink" Target="https://drive.google.com/file/d/1HF7Yvc-tgt2iYzL0B9paHpbAyHkaD7hi/view?usp=sharing" TargetMode="External"/><Relationship Id="rId142" Type="http://schemas.openxmlformats.org/officeDocument/2006/relationships/hyperlink" Target="https://drive.google.com/file/d/1H9RykkV5ykSOOMLdyBh-3Mvvj6cKPHer/view?usp=sharing" TargetMode="External"/><Relationship Id="rId163" Type="http://schemas.openxmlformats.org/officeDocument/2006/relationships/hyperlink" Target="https://drive.google.com/file/d/18Ta1Bifkyvz7OXGAvlEInEEcIag7F-cS/view?usp=sharing" TargetMode="External"/><Relationship Id="rId184" Type="http://schemas.openxmlformats.org/officeDocument/2006/relationships/hyperlink" Target="https://sei.tre-ba.jus.br/sei/controlador.php?acao=protocolo_visualizar&amp;id_protocolo=1710529&amp;id_procedimento_atual=1712311&amp;infra_sistema=100000100&amp;infra_unidade_atual=1308&amp;infra_hash=e99ac5590a356fa9a7cde1573089368d7b651314fac4a4089d4ca6ad8f4edc4b" TargetMode="External"/><Relationship Id="rId189" Type="http://schemas.openxmlformats.org/officeDocument/2006/relationships/hyperlink" Target="https://docs.google.com/document/d/1qYiwlX3BQrLFYx24uDOkqzKyaET9ELIg/edit?usp=sharing&amp;ouid=105152257722486523597&amp;rtpof=true&amp;sd=true" TargetMode="External"/><Relationship Id="rId3" Type="http://schemas.microsoft.com/office/2007/relationships/stylesWithEffects" Target="stylesWithEffects.xml"/><Relationship Id="rId25" Type="http://schemas.openxmlformats.org/officeDocument/2006/relationships/hyperlink" Target="https://drive.google.com/file/d/1WAUdapGNvsyvKBGR2RKJpPugYBtXxf0s/view?usp=sharing" TargetMode="External"/><Relationship Id="rId46" Type="http://schemas.openxmlformats.org/officeDocument/2006/relationships/hyperlink" Target="https://drive.google.com/file/d/1DrU0R3HrFT5mZ84_AM5eJHHjjTxmGXZ5/view?usp=sharing" TargetMode="External"/><Relationship Id="rId67" Type="http://schemas.openxmlformats.org/officeDocument/2006/relationships/hyperlink" Target="https://drive.google.com/file/d/1RGRKjBoxvSLbXWK-KrtX9iBEUO0Xtb_o/view?usp=sharing" TargetMode="External"/><Relationship Id="rId116" Type="http://schemas.openxmlformats.org/officeDocument/2006/relationships/hyperlink" Target="https://drive.google.com/file/d/1eEJhKr_CiA8a4UCxE4AHVXHP6VUcaITr/view?usp=sharing" TargetMode="External"/><Relationship Id="rId137" Type="http://schemas.openxmlformats.org/officeDocument/2006/relationships/hyperlink" Target="https://drive.google.com/file/d/1rDi0jN-G-SAg5NpKW213sUxENmAPmIUB/view?usp=sharing" TargetMode="External"/><Relationship Id="rId158" Type="http://schemas.openxmlformats.org/officeDocument/2006/relationships/hyperlink" Target="https://drive.google.com/file/d/1cmuNHEGXoODoh8u_uiT5SjakukaqVF4J/view?usp=sharing" TargetMode="External"/><Relationship Id="rId20" Type="http://schemas.openxmlformats.org/officeDocument/2006/relationships/hyperlink" Target="https://drive.google.com/file/d/18JIFtLrxgfMM1Tv7WhQCvwf1Sm0FrfK4/view?usp=sharing" TargetMode="External"/><Relationship Id="rId41" Type="http://schemas.openxmlformats.org/officeDocument/2006/relationships/hyperlink" Target="https://drive.google.com/file/d/153Z2xmmwYX-rPDAOqvDjeZb3ynL2yave/view?usp=sharing" TargetMode="External"/><Relationship Id="rId62" Type="http://schemas.openxmlformats.org/officeDocument/2006/relationships/hyperlink" Target="https://drive.google.com/file/d/1omWsEOX00PjIo6W979uZtu2E1USpHZcz/view?usp=sharing" TargetMode="External"/><Relationship Id="rId83" Type="http://schemas.openxmlformats.org/officeDocument/2006/relationships/hyperlink" Target="https://drive.google.com/file/d/1wpjmJRhtet3OtYvQ-c7EPls9VuANl5mZ/view?usp=sharing" TargetMode="External"/><Relationship Id="rId88" Type="http://schemas.openxmlformats.org/officeDocument/2006/relationships/hyperlink" Target="https://drive.google.com/file/d/1u0cUTqn4r-G0Irv6oAi6oqhyEWAnUd3p/view?usp=sharing" TargetMode="External"/><Relationship Id="rId111" Type="http://schemas.openxmlformats.org/officeDocument/2006/relationships/hyperlink" Target="https://drive.google.com/file/d/1JZGR-rMQJeQyXounCTVJz0ua5GlvYw-N/view?usp=sharing" TargetMode="External"/><Relationship Id="rId132" Type="http://schemas.openxmlformats.org/officeDocument/2006/relationships/hyperlink" Target="https://drive.google.com/file/d/1805SM5ICWVKG5UOZ4Qby3OFYXFtEnR-e/view?usp=sharing" TargetMode="External"/><Relationship Id="rId153" Type="http://schemas.openxmlformats.org/officeDocument/2006/relationships/hyperlink" Target="https://drive.google.com/file/d/1kEZEHZS0vzzIK6h2zfPUPP20LvZ3_8qi/view?usp=sharing" TargetMode="External"/><Relationship Id="rId174" Type="http://schemas.openxmlformats.org/officeDocument/2006/relationships/hyperlink" Target="https://drive.google.com/file/d/1fDl22cQ6T3HRsOT9BvNx1pw2e60V-2s9/view?usp=sharing" TargetMode="External"/><Relationship Id="rId179" Type="http://schemas.openxmlformats.org/officeDocument/2006/relationships/hyperlink" Target="https://drive.google.com/file/d/1iFWHYdyJWVscfgiqm49EHspiYqmyq2s_/view?usp=sharing" TargetMode="External"/><Relationship Id="rId195" Type="http://schemas.openxmlformats.org/officeDocument/2006/relationships/hyperlink" Target="https://www.legisweb.com.br/legislacao/?id=371565" TargetMode="External"/><Relationship Id="rId190" Type="http://schemas.openxmlformats.org/officeDocument/2006/relationships/hyperlink" Target="https://contas.tcu.gov.br/sagas/SvlVisualizarRelVotoAcRtf?codFiltro=SAGAS-SESSAO-ENCERRADA&amp;seOcultaPagina=S&amp;item0=599833" TargetMode="External"/><Relationship Id="rId204" Type="http://schemas.openxmlformats.org/officeDocument/2006/relationships/hyperlink" Target="https://docs.google.com/document/d/1kZTUfT8fBS3yypKOx53Pq3GGnBhEJvF0vUvyCu4z9Mo/edit?usp=sharing" TargetMode="External"/><Relationship Id="rId15" Type="http://schemas.openxmlformats.org/officeDocument/2006/relationships/image" Target="media/image7.jpeg"/><Relationship Id="rId36" Type="http://schemas.openxmlformats.org/officeDocument/2006/relationships/hyperlink" Target="https://drive.google.com/file/d/13j9WvRzPQesiAVCCHCiSIt_Jbh7Vt0YB/view?usp=sharing" TargetMode="External"/><Relationship Id="rId57" Type="http://schemas.openxmlformats.org/officeDocument/2006/relationships/hyperlink" Target="https://docs.google.com/spreadsheets/d/1EkeBEs_ExTUbMPDd6qe16nRLC-qZkh36/edit?usp=sharing&amp;ouid=108846903163418633330&amp;rtpof=true&amp;sd=true" TargetMode="External"/><Relationship Id="rId106" Type="http://schemas.openxmlformats.org/officeDocument/2006/relationships/hyperlink" Target="https://drive.google.com/file/d/1xfy9RvzEqJxb1RjCWcYvjleuK49KYFCF/view?usp=sharing" TargetMode="External"/><Relationship Id="rId127" Type="http://schemas.openxmlformats.org/officeDocument/2006/relationships/hyperlink" Target="https://drive.google.com/file/d/1_zku8q7zdpAPthMlDjb_sTOA_7-BL1yx/view?usp=sharing" TargetMode="External"/><Relationship Id="rId10" Type="http://schemas.openxmlformats.org/officeDocument/2006/relationships/header" Target="header1.xml"/><Relationship Id="rId31" Type="http://schemas.openxmlformats.org/officeDocument/2006/relationships/hyperlink" Target="https://drive.google.com/file/d/1DrU0R3HrFT5mZ84_AM5eJHHjjTxmGXZ5/view?usp=sharing" TargetMode="External"/><Relationship Id="rId52" Type="http://schemas.openxmlformats.org/officeDocument/2006/relationships/hyperlink" Target="https://drive.google.com/file/d/1xO4Um7F7_-ItIqXuuudOT6LPsQemq0ef/view?usp=sharing" TargetMode="External"/><Relationship Id="rId73" Type="http://schemas.openxmlformats.org/officeDocument/2006/relationships/hyperlink" Target="https://drive.google.com/file/d/1jgzfiFQjyXEZse1byN5yNWVQrtbVlokm/view?usp=sharing" TargetMode="External"/><Relationship Id="rId78" Type="http://schemas.openxmlformats.org/officeDocument/2006/relationships/hyperlink" Target="https://drive.google.com/drive/folders/1s6Tk0eeKdnlA43zqSgiNLeTyqxGJUk1n?usp=sharing" TargetMode="External"/><Relationship Id="rId94" Type="http://schemas.openxmlformats.org/officeDocument/2006/relationships/hyperlink" Target="https://drive.google.com/file/d/1V47mIq6y_oULy2EHC3LORvo9AaZ--VVY/view?usp=sharing" TargetMode="External"/><Relationship Id="rId99" Type="http://schemas.openxmlformats.org/officeDocument/2006/relationships/hyperlink" Target="https://drive.google.com/file/d/1a2qUdQ0ntwRoRZYVvQVn1l0iy20tXZYK/view?usp=sharing" TargetMode="External"/><Relationship Id="rId101" Type="http://schemas.openxmlformats.org/officeDocument/2006/relationships/hyperlink" Target="https://drive.google.com/file/d/1dryiBc0mqD6vbLowIgRdxbkbhPeeVGpi/view?usp=sharing" TargetMode="External"/><Relationship Id="rId122" Type="http://schemas.openxmlformats.org/officeDocument/2006/relationships/hyperlink" Target="https://drive.google.com/file/d/1DiIVhLhMrKR8knsEYOu4g_B53HdBeRhG/view?usp=sharing" TargetMode="External"/><Relationship Id="rId143" Type="http://schemas.openxmlformats.org/officeDocument/2006/relationships/hyperlink" Target="https://drive.google.com/file/d/1kkBigA6Qd2XOBq2XcrNF5vv-742b7id7/view?usp=sharing" TargetMode="External"/><Relationship Id="rId148" Type="http://schemas.openxmlformats.org/officeDocument/2006/relationships/hyperlink" Target="https://docs.google.com/spreadsheets/d/1_4CB-NY_7zMZ4Dzcfs-75d9ZX__bqa1j/edit?usp=sharing&amp;ouid=101795170837325469759&amp;rtpof=true&amp;sd=true" TargetMode="External"/><Relationship Id="rId164" Type="http://schemas.openxmlformats.org/officeDocument/2006/relationships/hyperlink" Target="https://drive.google.com/file/d/10SZX-cf1lNX8-qxB2earl0GJptD6hp5b/view?usp=sharing" TargetMode="External"/><Relationship Id="rId169" Type="http://schemas.openxmlformats.org/officeDocument/2006/relationships/hyperlink" Target="https://drive.google.com/file/d/1U6z7hzFr0q_j4IsTvzXGwoHUeVx6pqei/view?usp=sharing" TargetMode="External"/><Relationship Id="rId185" Type="http://schemas.openxmlformats.org/officeDocument/2006/relationships/hyperlink" Target="https://sei.tre-ba.jus.br/sei/controlador.php?acao=protocolo_visualizar&amp;id_protocolo=1709341&amp;id_procedimento_atual=1712311&amp;infra_sistema=100000100&amp;infra_unidade_atual=1308&amp;infra_hash=96887424d3e18985bff28f0a614837478387f060c2a219afbe2c8e5f4ff2f5dd" TargetMode="External"/><Relationship Id="rId4" Type="http://schemas.openxmlformats.org/officeDocument/2006/relationships/settings" Target="settings.xml"/><Relationship Id="rId9" Type="http://schemas.openxmlformats.org/officeDocument/2006/relationships/image" Target="media/image2.png"/><Relationship Id="rId180" Type="http://schemas.openxmlformats.org/officeDocument/2006/relationships/hyperlink" Target="https://drive.google.com/file/d/1kR5a8ltDSOQGVLYYf_4h5NuYrz2phS1y/view?usp=sharing" TargetMode="External"/><Relationship Id="rId26" Type="http://schemas.openxmlformats.org/officeDocument/2006/relationships/hyperlink" Target="https://drive.google.com/file/d/1WAUdapGNvsyvKBGR2RKJpPugYBtXxf0s/view?usp=sharing" TargetMode="External"/><Relationship Id="rId47" Type="http://schemas.openxmlformats.org/officeDocument/2006/relationships/hyperlink" Target="https://drive.google.com/file/d/1xO4Um7F7_-ItIqXuuudOT6LPsQemq0ef/view?usp=sharing" TargetMode="External"/><Relationship Id="rId68" Type="http://schemas.openxmlformats.org/officeDocument/2006/relationships/hyperlink" Target="https://drive.google.com/file/d/1RGRKjBoxvSLbXWK-KrtX9iBEUO0Xtb_o/view?usp=sharing" TargetMode="External"/><Relationship Id="rId89" Type="http://schemas.openxmlformats.org/officeDocument/2006/relationships/hyperlink" Target="https://docs.google.com/spreadsheets/d/1TOa0WfAgyIYnG6L7-J8OwI5TUbuwVYXS/edit?usp=sharing&amp;ouid=108846903163418633330&amp;rtpof=true&amp;sd=true" TargetMode="External"/><Relationship Id="rId112" Type="http://schemas.openxmlformats.org/officeDocument/2006/relationships/hyperlink" Target="https://drive.google.com/file/d/12hptjbsLSF8hMWI49UPoKtZG472N3Bqg/view?usp=sharing" TargetMode="External"/><Relationship Id="rId133" Type="http://schemas.openxmlformats.org/officeDocument/2006/relationships/hyperlink" Target="https://drive.google.com/file/d/1805SM5ICWVKG5UOZ4Qby3OFYXFtEnR-e/view?usp=sharing" TargetMode="External"/><Relationship Id="rId154" Type="http://schemas.openxmlformats.org/officeDocument/2006/relationships/hyperlink" Target="https://drive.google.com/file/d/1kEZEHZS0vzzIK6h2zfPUPP20LvZ3_8qi/view?usp=sharing" TargetMode="External"/><Relationship Id="rId175" Type="http://schemas.openxmlformats.org/officeDocument/2006/relationships/hyperlink" Target="https://drive.google.com/file/d/1YP7_QYzXg9IU738cUhNSZlxT4mC8Uu3n/view?usp=sharing" TargetMode="External"/><Relationship Id="rId196" Type="http://schemas.openxmlformats.org/officeDocument/2006/relationships/hyperlink" Target="http://www.legislabahia.ba.gov.br/documentos/lei-no-14250-de-18-de-fevereiro-de-2020" TargetMode="External"/><Relationship Id="rId200" Type="http://schemas.openxmlformats.org/officeDocument/2006/relationships/hyperlink" Target="https://www.tre-ba.jus.br/transparencia-e-prestacao-de-contas/governanca-e-gestao/auditoria-interna/exercicio-2021" TargetMode="External"/><Relationship Id="rId16" Type="http://schemas.openxmlformats.org/officeDocument/2006/relationships/image" Target="media/image8.jpeg"/><Relationship Id="rId37" Type="http://schemas.openxmlformats.org/officeDocument/2006/relationships/hyperlink" Target="https://drive.google.com/file/d/1S2a18ghnHgnn0p01EOa6YdrRCEZiNJ4o/view?usp=sharing" TargetMode="External"/><Relationship Id="rId58" Type="http://schemas.openxmlformats.org/officeDocument/2006/relationships/hyperlink" Target="https://drive.google.com/file/d/1NdFGkEoqD04w15ZkcqN6JxksbZ7Dw7N0/view?usp=sharing" TargetMode="External"/><Relationship Id="rId79" Type="http://schemas.openxmlformats.org/officeDocument/2006/relationships/hyperlink" Target="https://conteudo.tesouro.gov.br/manuais/index.php?option=com_content&amp;view=article&amp;id=1631%3A021140-reconhecimento-de-passivos&amp;catid=755&amp;Itemid=700" TargetMode="External"/><Relationship Id="rId102" Type="http://schemas.openxmlformats.org/officeDocument/2006/relationships/hyperlink" Target="https://drive.google.com/file/d/1dryiBc0mqD6vbLowIgRdxbkbhPeeVGpi/view?usp=sharing" TargetMode="External"/><Relationship Id="rId123" Type="http://schemas.openxmlformats.org/officeDocument/2006/relationships/hyperlink" Target="https://drive.google.com/file/d/1zG16_1870H6SAD1mkTZWbkaeP-MhGmpW/view?usp=sharing" TargetMode="External"/><Relationship Id="rId144" Type="http://schemas.openxmlformats.org/officeDocument/2006/relationships/hyperlink" Target="https://drive.google.com/file/d/1H9RykkV5ykSOOMLdyBh-3Mvvj6cKPHer/view?usp=sharing" TargetMode="External"/><Relationship Id="rId90" Type="http://schemas.openxmlformats.org/officeDocument/2006/relationships/hyperlink" Target="https://docs.google.com/spreadsheets/d/1TOa0WfAgyIYnG6L7-J8OwI5TUbuwVYXS/edit?usp=sharing&amp;ouid=108846903163418633330&amp;rtpof=true&amp;sd=true" TargetMode="External"/><Relationship Id="rId165" Type="http://schemas.openxmlformats.org/officeDocument/2006/relationships/hyperlink" Target="https://drive.google.com/file/d/1aS0AzScRLvVlbIgIKEeInDWK0bGaZw2L/view?usp=sharing" TargetMode="External"/><Relationship Id="rId186" Type="http://schemas.openxmlformats.org/officeDocument/2006/relationships/hyperlink" Target="https://drive.google.com/file/d/1_JUTJVBdSzJZnLBIk-ReGAj8_0knjqCB/view?usp=sharing" TargetMode="External"/><Relationship Id="rId27" Type="http://schemas.openxmlformats.org/officeDocument/2006/relationships/hyperlink" Target="https://docs.google.com/spreadsheets/d/1Q0IDuiC1c9TkBGaIHhHcKNXgPZxD4lKb/edit?usp=sharing&amp;ouid=108846903163418633330&amp;rtpof=true&amp;sd=true" TargetMode="External"/><Relationship Id="rId48" Type="http://schemas.openxmlformats.org/officeDocument/2006/relationships/hyperlink" Target="https://drive.google.com/file/d/1xO4Um7F7_-ItIqXuuudOT6LPsQemq0ef/view?usp=sharing" TargetMode="External"/><Relationship Id="rId69" Type="http://schemas.openxmlformats.org/officeDocument/2006/relationships/hyperlink" Target="https://drive.google.com/file/d/1RGRKjBoxvSLbXWK-KrtX9iBEUO0Xtb_o/view?usp=sharing" TargetMode="External"/><Relationship Id="rId113" Type="http://schemas.openxmlformats.org/officeDocument/2006/relationships/hyperlink" Target="https://drive.google.com/file/d/1E4_OdjQGV9nEMA1ignH3mLD5zBQzkS1G/view?usp=sharing" TargetMode="External"/><Relationship Id="rId134" Type="http://schemas.openxmlformats.org/officeDocument/2006/relationships/hyperlink" Target="https://drive.google.com/file/d/1EBSPuiqKIDX7aqwnBPMSSMFDSGM6x23l/view?usp=sharing" TargetMode="External"/><Relationship Id="rId80" Type="http://schemas.openxmlformats.org/officeDocument/2006/relationships/hyperlink" Target="https://docs.google.com/spreadsheets/d/1dUPuJ46jCll86gi4Cd7KbxLZLySkiIDx/edit?usp=sharing&amp;ouid=111012828083795990737&amp;rtpof=true&amp;sd=true" TargetMode="External"/><Relationship Id="rId155" Type="http://schemas.openxmlformats.org/officeDocument/2006/relationships/hyperlink" Target="https://drive.google.com/file/d/1HxBVErlzY9c4wSjf5zr7nA6PEWUOmXXu/view?usp=sharing" TargetMode="External"/><Relationship Id="rId176" Type="http://schemas.openxmlformats.org/officeDocument/2006/relationships/hyperlink" Target="https://drive.google.com/file/d/1FmrlABZfzXZnEdYxYkCU-T2pH7Eny1WF/view?usp=sharing" TargetMode="External"/><Relationship Id="rId197" Type="http://schemas.openxmlformats.org/officeDocument/2006/relationships/hyperlink" Target="http://www.tre-ba.jus.br/transparencia-e-prestacao-de-contas/governanca-e-gestao/auditori" TargetMode="External"/><Relationship Id="rId201" Type="http://schemas.openxmlformats.org/officeDocument/2006/relationships/hyperlink" Target="https://www.tre-ba.jus.br/transparencia-e-prestacao-de-contas/governanca-e-gestao/auditoria-interna/exercicio-2021" TargetMode="External"/><Relationship Id="rId17" Type="http://schemas.openxmlformats.org/officeDocument/2006/relationships/image" Target="media/image9.jpeg"/><Relationship Id="rId38" Type="http://schemas.openxmlformats.org/officeDocument/2006/relationships/hyperlink" Target="https://docs.google.com/spreadsheets/d/1Q0IDuiC1c9TkBGaIHhHcKNXgPZxD4lKb/edit?usp=sharing&amp;ouid=108846903163418633330&amp;rtpof=true&amp;sd=true" TargetMode="External"/><Relationship Id="rId59" Type="http://schemas.openxmlformats.org/officeDocument/2006/relationships/hyperlink" Target="https://drive.google.com/file/d/1NdFGkEoqD04w15ZkcqN6JxksbZ7Dw7N0/view?usp=sharing" TargetMode="External"/><Relationship Id="rId103" Type="http://schemas.openxmlformats.org/officeDocument/2006/relationships/hyperlink" Target="https://drive.google.com/file/d/15WdufpW4VTqoH2ps27Lc7toJL0WvtBKI/view?usp=sharing" TargetMode="External"/><Relationship Id="rId124" Type="http://schemas.openxmlformats.org/officeDocument/2006/relationships/hyperlink" Target="https://drive.google.com/file/d/1zG16_1870H6SAD1mkTZWbkaeP-MhGmpW/view?usp=sharing" TargetMode="External"/><Relationship Id="rId70" Type="http://schemas.openxmlformats.org/officeDocument/2006/relationships/hyperlink" Target="https://drive.google.com/file/d/1K7eK4Iyy8XCPN3FD1BcuYohnsalxy_Iy/view?usp=sharing" TargetMode="External"/><Relationship Id="rId91" Type="http://schemas.openxmlformats.org/officeDocument/2006/relationships/hyperlink" Target="https://drive.google.com/file/d/1iH3YuCxVIrSHFcPYGpFvhEK6lkIUpP1k/view?usp=sharing" TargetMode="External"/><Relationship Id="rId145" Type="http://schemas.openxmlformats.org/officeDocument/2006/relationships/hyperlink" Target="https://drive.google.com/file/d/1dfGFr-GL3eMl2gx0Gp8pEuzoc4sraXb5/view?usp=sharing" TargetMode="External"/><Relationship Id="rId166" Type="http://schemas.openxmlformats.org/officeDocument/2006/relationships/hyperlink" Target="https://drive.google.com/file/d/1oPM_eGKxK-hcUjozwKksrCumNPXmlNIm/view?usp=sharing" TargetMode="External"/><Relationship Id="rId187" Type="http://schemas.openxmlformats.org/officeDocument/2006/relationships/hyperlink" Target="https://pesquisa.apps.tcu.gov.br/%23/redireciona/acordao-completo/%22ACORDAO-COMPLETO-2265349%22" TargetMode="External"/><Relationship Id="rId1" Type="http://schemas.openxmlformats.org/officeDocument/2006/relationships/numbering" Target="numbering.xml"/><Relationship Id="rId28" Type="http://schemas.openxmlformats.org/officeDocument/2006/relationships/hyperlink" Target="https://docs.google.com/spreadsheets/d/1Q0IDuiC1c9TkBGaIHhHcKNXgPZxD4lKb/edit?usp=sharing&amp;ouid=108846903163418633330&amp;rtpof=true&amp;sd=true" TargetMode="External"/><Relationship Id="rId49" Type="http://schemas.openxmlformats.org/officeDocument/2006/relationships/hyperlink" Target="https://docs.google.com/spreadsheets/d/1Q0IDuiC1c9TkBGaIHhHcKNXgPZxD4lKb/edit?usp=sharing&amp;ouid=108846903163418633330&amp;rtpof=true&amp;sd=true" TargetMode="External"/><Relationship Id="rId114" Type="http://schemas.openxmlformats.org/officeDocument/2006/relationships/hyperlink" Target="https://drive.google.com/file/d/1pUhcTRHG5oT1ZvvnTriR69VLi6iIuAC2/view?usp=sharing" TargetMode="External"/><Relationship Id="rId60" Type="http://schemas.openxmlformats.org/officeDocument/2006/relationships/hyperlink" Target="https://drive.google.com/file/d/19zuyLhUMKXy8BazdDgVjVGFD3-zozAlb/view?usp=sharing" TargetMode="External"/><Relationship Id="rId81" Type="http://schemas.openxmlformats.org/officeDocument/2006/relationships/hyperlink" Target="https://docs.google.com/spreadsheets/d/1dUPuJ46jCll86gi4Cd7KbxLZLySkiIDx/edit?usp=sharing&amp;ouid=111012828083795990737&amp;rtpof=true&amp;sd=true" TargetMode="External"/><Relationship Id="rId135" Type="http://schemas.openxmlformats.org/officeDocument/2006/relationships/hyperlink" Target="https://drive.google.com/file/d/1TVnpCjY08EVO8tWadFqcArDd_5KKOUK9/view?usp=sharing" TargetMode="External"/><Relationship Id="rId156" Type="http://schemas.openxmlformats.org/officeDocument/2006/relationships/hyperlink" Target="https://drive.google.com/file/d/1cmuNHEGXoODoh8u_uiT5SjakukaqVF4J/view?usp=sharing" TargetMode="External"/><Relationship Id="rId177" Type="http://schemas.openxmlformats.org/officeDocument/2006/relationships/hyperlink" Target="https://drive.google.com/file/d/11qD_dRwyj8IJODQZ-vtewmZdcEQGzFAT/view?usp=sharing" TargetMode="External"/><Relationship Id="rId198" Type="http://schemas.openxmlformats.org/officeDocument/2006/relationships/hyperlink" Target="http://www.tre-ba.jus.br/transparencia-e-prestacao-de-contas/governanca-e-gestao/auditoria-inter" TargetMode="External"/><Relationship Id="rId202" Type="http://schemas.openxmlformats.org/officeDocument/2006/relationships/hyperlink" Target="https://docs.google.com/document/d/1AI8fb0v0H9W77W0YXS6bH3slsi11BRohkQFir7jfyww/edit?usp=sharing" TargetMode="External"/><Relationship Id="rId18" Type="http://schemas.openxmlformats.org/officeDocument/2006/relationships/hyperlink" Target="https://drive.google.com/file/d/1yATWkuiyqTESUe5Fi7kAH9kv0WW4gWW6/view?usp=sharing" TargetMode="External"/><Relationship Id="rId39" Type="http://schemas.openxmlformats.org/officeDocument/2006/relationships/hyperlink" Target="https://drive.google.com/file/d/1AOIdskicnDV8VzfRfn7RuyNoehoUnKst/view?usp=sharing" TargetMode="External"/><Relationship Id="rId50" Type="http://schemas.openxmlformats.org/officeDocument/2006/relationships/hyperlink" Target="https://drive.google.com/file/d/1YKKlnHGutafjhmMrjkhkDQX06BnEmxNB/view?usp=sharing" TargetMode="External"/><Relationship Id="rId104" Type="http://schemas.openxmlformats.org/officeDocument/2006/relationships/hyperlink" Target="https://drive.google.com/file/d/18DQTRG97wFtANZT1iQpZ1MqD29wK7eMn/view?usp=sharing" TargetMode="External"/><Relationship Id="rId125" Type="http://schemas.openxmlformats.org/officeDocument/2006/relationships/hyperlink" Target="https://drive.google.com/file/d/1yw-UwHxRzg0311QmI_GrPEg2v9f8KvZK/view?usp=sharing" TargetMode="External"/><Relationship Id="rId146" Type="http://schemas.openxmlformats.org/officeDocument/2006/relationships/hyperlink" Target="https://drive.google.com/file/d/1c2784wJ4dw-RNoJSwJb4PwkYV9HFBYc5/view?usp=sharing" TargetMode="External"/><Relationship Id="rId167" Type="http://schemas.openxmlformats.org/officeDocument/2006/relationships/hyperlink" Target="https://drive.google.com/file/d/1aZ1IhK-_w6bubuF7LYQJ2cKzDcYJjCBU/view?usp=sharing" TargetMode="External"/><Relationship Id="rId188" Type="http://schemas.openxmlformats.org/officeDocument/2006/relationships/hyperlink" Target="https://docs.google.com/document/d/1qYiwlX3BQrLFYx24uDOkqzKyaET9ELIg/edit?usp=sharing&amp;ouid=105152257722486523597&amp;rtpof=true&amp;sd=true" TargetMode="External"/><Relationship Id="rId71" Type="http://schemas.openxmlformats.org/officeDocument/2006/relationships/hyperlink" Target="https://drive.google.com/file/d/1K7eK4Iyy8XCPN3FD1BcuYohnsalxy_Iy/view?usp=sharing" TargetMode="External"/><Relationship Id="rId92" Type="http://schemas.openxmlformats.org/officeDocument/2006/relationships/hyperlink" Target="https://www.tre-ba.jus.br/legislacao/compilada/resolucao/2021-1/resolucao-administrativa-no-4-de-12-de-abril-de-2021" TargetMode="External"/><Relationship Id="rId2" Type="http://schemas.openxmlformats.org/officeDocument/2006/relationships/styles" Target="styles.xml"/><Relationship Id="rId29" Type="http://schemas.openxmlformats.org/officeDocument/2006/relationships/hyperlink" Target="https://drive.google.com/file/d/1YKKlnHGutafjhmMrjkhkDQX06BnEmxNB/view?usp=sharing"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5.jpeg"/><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63</Pages>
  <Words>25913</Words>
  <Characters>139931</Characters>
  <Application>Microsoft Office Word</Application>
  <DocSecurity>0</DocSecurity>
  <Lines>1166</Lines>
  <Paragraphs>331</Paragraphs>
  <ScaleCrop>false</ScaleCrop>
  <Company>Justiça Eleitoral</Company>
  <LinksUpToDate>false</LinksUpToDate>
  <CharactersWithSpaces>165513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Relatório_Final_Financeira_2021_para publicacao</dc:title>
  <dc:creator>Geraldo Majella Nunes de Moura</dc:creator>
  <cp:lastModifiedBy>Geraldo Majella Nunes de Moura</cp:lastModifiedBy>
  <cp:revision>3</cp:revision>
  <dcterms:created xsi:type="dcterms:W3CDTF">2022-03-29T17:59:00Z</dcterms:created>
  <dcterms:modified xsi:type="dcterms:W3CDTF">2022-03-29T18:00:00Z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2022-03-29T00:00:00Z</vt:filetime>
  </property>
</Properties>
</file>